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sz w:val="36"/>
        </w:rPr>
        <w:t>wxjd-13(OutPro)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sz w:val="26"/>
        </w:rPr>
        <w:t>论文精读与研究分析报告 / 論文精読・研究分析レポート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sz w:val="22"/>
        </w:rPr>
        <w:t>General OOD detection via model-aware and subspace-aware variable priority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Lu &amp; Ishwaran, Knowledge and Information Systems, 2026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方法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 (OOD using variable priority)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本调研定位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多变量数值输入回归模型的学習外入力データ検知候选方法；原论文是tabular supervised regression/survival，不是原生时序模型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核心思想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用监督随机森林的规则识别“对预测真正重要的变量子空间”和“与当前输入功能上相关的训练邻域”，只在该子空间中计算OOD距离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交付结构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Part I 中文精读；Part II-A 中文研究报告；Part II-B 日文研究报告；Part III 每日口头汇报稿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证据标记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“原文明确”=论文直接支持；“本调研判断”=结合你的水系统任务做的适用性分析；“外部核验”=仅用于公开性/获取方式等补充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本篇最重要的先行判断：OutPro与我们的课题“方向上非常相关”，因为它明确针对连续输出的回归问题，并且对“少数重要变量的细微变化”和“变量依赖关系变化（dependence shift）”表现突出。但它不是原生多变量时间序列算法：论文把每个输入视为一个固定维度tabular向量。因此若直接用于水系统，需要把某时刻的多变量传感器值视为一个向量，或者把历史窗口展开为lag特征；论文没有验证序列窗口、时间依赖或concept drift。</w:t>
      </w:r>
    </w:p>
    <w:p>
      <w:r>
        <w:br w:type="page"/>
      </w:r>
    </w:p>
    <w:p>
      <w:pPr>
        <w:pStyle w:val="Title"/>
      </w:pPr>
      <w:r>
        <w:t>Part I　论文精读与理解（中文）</w:t>
      </w:r>
    </w:p>
    <w:p>
      <w:pPr>
        <w:pStyle w:val="Heading1"/>
      </w:pPr>
      <w:r>
        <w:t>1. 这篇论文到底在解决什么问题？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很多回归模型面对一个“训练时几乎没见过”的输入时，仍然会正常吐出一个数值预测。问题在于：这个预测可能看起来很正常，但实际上缺少训练数据支持。OutPro要做的就是在预测之前或同时回答：这个输入在“与预测任务真正相关的变量空间”里，是否仍然受到训练数据充分支持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认为普通OOD/异常检测有两个常见问题。第一，大量方法是为图像/文本分类设计的，依赖softmax、logit或深度表征，不适合连续输出的回归/生存分析。第二，传统tabular异常检测往往把所有变量一视同仁；如果很多变量与目标Y无关，它们会稀释真正重要变量上的异常信号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的核心假设是：对于监督预测，并不是“任何输入分布变化”都同等重要。真正值得报警的是发生在预测相关变量、预测相关组合或其依赖结构上的变化。于是作者用监督随机森林的规则来决定哪些变量重要、哪些训练样本应该作为当前测试点的参照，然后只在这个预测相关子空间里计算距离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最终要证明①：利用Y学习到的预测相关子空间，比在全输入空间做通用异常检测更能发现“功能上重要”的OOD。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最终要证明②：森林规则产生的model-aware局部邻域，比普通KNN邻域更能作为测试输入的参照。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最终要证明③：方法不仅能发现超出支持范围的输入，也能较好发现变量dependence发生变化的输入。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最终要证明④：方法适用于连续回归和survival，不依赖分类概率。</w:t>
      </w:r>
    </w:p>
    <w:p>
      <w:pPr>
        <w:pStyle w:val="Heading1"/>
      </w:pPr>
      <w:r>
        <w:t>2. 论文整体结构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部分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主要内容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本调研关注度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Introduction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定义OOD、predictive subspace、model-aware/subspace-aware、贡献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Related Work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分类OOD、回归不确定性、tabular几何/密度方法、conformal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中-高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Methodology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VarPro变量优先级、rule relaxation、frequency profile、邻域、OOD距离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Comparison Methods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19类/变体基线：不确定性、密度、潜空间、GP等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Benchmarking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Friedman、61个PMLB回归集、5个高维microarray；三类copula异常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WECC Case Study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食管癌survival应用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Summary &amp; Limitations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性能边界、计算量、pure concept shift限制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最高</w:t>
            </w:r>
          </w:p>
        </w:tc>
      </w:tr>
    </w:tbl>
    <w:p>
      <w:pPr>
        <w:spacing w:after="20"/>
      </w:pPr>
    </w:p>
    <w:p>
      <w:pPr>
        <w:pStyle w:val="Heading1"/>
      </w:pPr>
      <w:r>
        <w:t>3. 文中“学习外/OOD”的严格定义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原文从联合分布出发。训练分布记为 P_{X,Y}，测试分布记为 P*_{X,Y}。只要 P*_{X,Y} ≠ P_{X,Y}，从联合分布意义上就发生OOD。作者进一步区分：covariate shift（P_X变化、P_{Y|X}不变）、concept/conditional shift（P_{Y|X}变化）以及二者同时变化。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但是OutPro实际能检测的范围更窄：它在测试时只观察X，不观察测试Y。因此它只能检测“在X上有可观察信号”的prediction-relevant covariate departure。若P*_X=P_X而只有P*_{Y|X}改变，即pure concept shift，OutPro理论上无法发现。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本调研类别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匹配度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OutPro中的对应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 超出训练输入分布或范围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support anomaly、Friedman越出[0,1]；距离会明显增大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② 位于训练不足/低密度区域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○-◎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若在预测相关子空间内缺少相似训练邻域，会产生较大距离；但方法不直接估计概率密度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③ 变量组合/相关关系不同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论文专门构造joint anomaly改变dependence，同时保持边际映射；OutPro在此模式表现最好之一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一般covariate shift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只要变化体现在X且涉及预测相关坐标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pure concept shift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P_X不变时测试输入本身没有可检测信号，作者明确列为限制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时间上的concept drift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可表现为X分布变化时可能报警，但论文无时间漂移适应/在线更新机制</w:t>
            </w:r>
          </w:p>
        </w:tc>
      </w:tr>
    </w:tbl>
    <w:p>
      <w:pPr>
        <w:spacing w:after="20"/>
      </w:pPr>
    </w:p>
    <w:p>
      <w:pPr>
        <w:pStyle w:val="Heading1"/>
      </w:pPr>
      <w:r>
        <w:t>4. 关键概念一：Predictive Subspace（预测相关子空间）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定义：存在一组坐标S0，使得给定X之后Y的条件分布只通过X在S0上的坐标决定。直观上，就是“真正影响预测结果的变量集合”。其核心条件可以写成：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P(Y ∈ A | X = x) = P(Y ∈ A | X(S0) = x(S0))。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数学含义：如果两个样本在S0上的取值相同，那么即使其他无关变量不同，它们对Y的条件分布也应相同。作者不要求S0唯一或最小；实践中S0未知，用VarPro从监督森林中估计出经验信号集合 S。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直观例子：假设末端压力预测模型输入有“出厂流量、出厂压力、室外温度、某个无关编号”。如果编号与末端压力没有预测关系，那么编号发生巨大变化不应该让OOD分数暴涨；OutPro的目标就是把这种nuisance coordinate从最终距离中剔除。</w:t>
      </w:r>
    </w:p>
    <w:p>
      <w:pPr>
        <w:pStyle w:val="Heading1"/>
      </w:pPr>
      <w:r>
        <w:t>5. 关键概念二：Model-aware 与 Subspace-aware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论文定义的核心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直观含义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与本研究关系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Model-aware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 score的构造依赖训练后的监督模型f̂；改变训练Y可能通过f̂改变OOD score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不是只看X的几何形状，而是看“模型认为哪些X对Y重要”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适合回归：可让输入异常判断与预测任务相关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Subspace-aware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形成参考集后，最终discrepancy只使用选中的S坐标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只在有预测意义的变量上比距离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避免无关传感器/附加变量稀释异常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OutPro的组合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同一个监督forest同时产生S和参考邻域N_K(x)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变量选择和邻域选择都由预测任务驱动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比“先PCA/特征选择再普通KNN”更一体化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注意一个对公司应用非常重要的细节：论文里的“model-aware”是相对于OutPro自己训练的supervised forest而言。若公司真正的目标回归器不是这棵forest，而是神经网络、XGBoost等，OutPro可以作为独立辅助检测器运行，但它学习到的“预测相关子空间”未必完全等同于目标模型真正依赖的子空间。这是部署时必须验证的model mismatch风险。</w:t>
      </w:r>
    </w:p>
    <w:p>
      <w:pPr>
        <w:pStyle w:val="Heading1"/>
      </w:pPr>
      <w:r>
        <w:t>6. 为什么选择监督Random Forest？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随机森林既能处理回归，也能处理classification和survival；更重要的是，每棵树的root-to-leaf path可以写成一组简单的变量条件，例如 x1&gt;3 且 x5&lt;1。这些条件定义了输入空间中的超矩形区域。作者把这些rule regions看作“哪些输入组合会产生相似outcome behavior”的结构。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OutPro并不是简单使用传统random forest proximity（两个点落在同一叶节点的频率）作为OOD score，而是进一步利用规则做两件事：① VarPro找预测相关变量；② 对包含测试点的规则逐变量放松约束，构造功能相关的训练邻域。</w:t>
      </w:r>
    </w:p>
    <w:p>
      <w:pPr>
        <w:pStyle w:val="Heading1"/>
      </w:pPr>
      <w:r>
        <w:t>7. VarPro：如何找出真正重要的变量？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VarPro（Variable Priority）是作者此前提出的基于森林规则的特征选择方法。对某个rule region，如果把变量s的限制条件拿掉、其他条件保持不变，得到release region。若“释放s”后区域内训练样本的outcome behavior经常明显改变，则说明s对预测重要；反之更像noise。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论文在本篇中没有重新给出VarPro完整统计量的推导，而是引用作者此前工作。因此这里不能把VarPro误写成普通Gini importance或split count。本文明确强调：它依据rule relaxation引起的outcome变化来给变量priority，并得到信号集合S以及权重w_s。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发生什么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为什么重要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原rule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例如 x1&gt;3 且 x5&lt;1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表示森林学到的一个预测区域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release变量s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删掉关于s的限制，其他边界不变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观察“如果不管s，outcome结构会不会改变”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VarPro priority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释放后outcome改变越稳定/明显，priority越高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把真正影响Y的变量与噪声变量分开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得到S和w_s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选择signal variables并赋相对权重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后续邻域和距离都聚焦在预测相关坐标</w:t>
            </w:r>
          </w:p>
        </w:tc>
      </w:tr>
    </w:tbl>
    <w:p>
      <w:pPr>
        <w:spacing w:after="20"/>
      </w:pPr>
    </w:p>
    <w:p>
      <w:pPr>
        <w:pStyle w:val="Heading1"/>
      </w:pPr>
      <w:r>
        <w:t>8. 最关键机制：Rule Relaxation 与 Frequency Profile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对于测试点x，先找森林中所有“包含x”的terminal rules，记为R(x)。然后对每个选中变量s∈S，把这些规则对s的约束逐一释放。接着看每个训练点x_i在多少个release regions里与x共同出现。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定义 n_s(x_i)=Σ_{ζ∈R(x)} I{x_i∈R(ζ_s)}；再令 n(x_i)=Σ_{s∈S} n_s(x_i)，并得到相对频率 p_s(x_i)=n_s(x_i)/n(x_i)。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直观上，n_s表示：当我们允许变量s自由变化时，训练点x_i有多少次仍然和测试点x处在同一个“预测规则环境”中。它不是普通欧氏距离，而是由监督模型学到的规则结构定义相似性。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论文Figure 1的例子非常关键：训练点A和B与测试点x的普通Euclidean distance相同，但A在三个变量的release region中都出现，B只在两个中出现。因此A在OutPro看来更像x。也就是说，OutPro想找的是“功能上相似”的邻居，而不是纯几何最近的邻居。</w:t>
      </w:r>
    </w:p>
    <w:p>
      <w:pPr>
        <w:pStyle w:val="Heading1"/>
      </w:pPr>
      <w:r>
        <w:t>9. Gini dispersion 与邻域评分 W(x_i)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作者不仅希望某训练点出现次数多，还希望它不是“只靠释放某一个变量”才与测试点相似。因此用Gini impurity衡量frequency profile是否均衡：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G(x_i)=Σ_{s∈S} p_s(x_i)[1-p_s(x_i)]；W(x_i)=n(x_i)·G(x_i)。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n大表示总共经常与测试点共同出现；G大表示这种共同出现分散在多个预测相关变量上，而不是集中在单一变量。最终按W从大到小排序，取Top-K训练点形成N_K(x)。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简单例子：若S={流量,压力,温度}。训练点A的release counts=(10,10,10)，B=(0,15,15)。A不仅总出现次数高，而且三个维度更均衡，因此更可能成为稳定的参考邻居。</w:t>
      </w:r>
    </w:p>
    <w:p>
      <w:pPr>
        <w:pStyle w:val="Heading1"/>
      </w:pPr>
      <w:r>
        <w:t>10. 最终OOD score：只在预测相关子空间算距离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形成N_K(x)后，OutPro先用训练均值/方差标准化坐标，然后只在S上计算x到这些参考点的距离，最后取平均：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d(x) = (1/K) Σ_{z∈N_K(x)} D(x,z)。分数越大，表示当前输入在“预测相关子空间”里离功能相关训练案例越远，因此越OOD。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距离版本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核心形式/特点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本调研理解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Product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各坐标(|Δ_s|+ε)按w_s幂次相乘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对多个坐标同时偏离较敏感；高维时可能放大噪声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Weighted Euclidean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sqrt(Σ w_s Δ_s²)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通用、直观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Weighted Manhattan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Σ w_s |Δ_s|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实验中joint模式很强，高维也较稳定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Weighted Minkowski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(Σ w_s |Δ_s|^p)^(1/p), p=4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比Euclidean更强调大偏差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Mahalanobis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在S上用训练协方差校正相关性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显式考虑相关结构；高维协方差奇异时可能不可用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OPTICS reachability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在N_K(x)∪{x}上做加权子空间OPTICS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把局部密度/可达性作为score，minPts=5为默认</w:t>
            </w:r>
          </w:p>
        </w:tc>
      </w:tr>
    </w:tbl>
    <w:p>
      <w:pPr>
        <w:spacing w:after="20"/>
      </w:pPr>
    </w:p>
    <w:p>
      <w:pPr>
        <w:pStyle w:val="Heading1"/>
      </w:pPr>
      <w:r>
        <w:t>11. 这到底属于哪一类“学習外入力検知”？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主分类：基于模型感知（model-aware）的预测相关子空间距离/邻域方法。它不是概率密度估计法，也不是预测不确定性法，更不是重构误差法。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更细地说，它由三层构成：① supervised feature relevance（VarPro）；② model-derived local reference neighborhood（rule relaxation + frequency dispersion）；③ subspace distance score。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常见分类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OutPro是否属于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输入范围/距离法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最终核心score是预测相关子空间中的距离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概率密度法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不直接估计p(X)，但邻域/OPTICS版本有局部密度思想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AI预测不确定性法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不用预测方差、ensemble variance、MC dropout等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重构误差法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无autoencoder/reconstruction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模型内部表征法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使用辅助监督forest的规则结构，而不是深网hidden representation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关系/依赖变化检测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 copula实验直接验证dependence shift</w:t>
            </w:r>
          </w:p>
        </w:tc>
      </w:tr>
    </w:tbl>
    <w:p>
      <w:pPr>
        <w:spacing w:after="20"/>
      </w:pPr>
    </w:p>
    <w:p>
      <w:pPr>
        <w:pStyle w:val="Heading1"/>
      </w:pPr>
      <w:r>
        <w:t>12. 训练阶段与实际运行阶段分别需要什么？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需要的信息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不需要的信息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ID训练输入X + 对应连续Y/生存结局；训练supervised forest；VarPro得到S,w；保留训练样本与规则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不需要OOD样本；不需要ID/OOD二分类标签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测试/运行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新输入x；固定forest规则；S,w；训练参考样本；K与距离函数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不需要新输入的真实Y；不需要测试分布标签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阈值化（若要二值报警）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论文主benchmark主要用连续score做AUC-PR排序；实际部署需另定阈值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论文没有给出一个通用、固定的OutPro二值阈值算法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因此它满足“运行时只凭输入数据就能给OOD score”这一点，但前提是训练阶段用过监督标签Y来建立model-aware结构。</w:t>
      </w:r>
    </w:p>
    <w:p>
      <w:pPr>
        <w:pStyle w:val="Heading1"/>
      </w:pPr>
      <w:r>
        <w:t>13. 判定阈值：这篇论文需要特别注意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论文的benchmark核心指标是AUC-PR，它评价的是异常分数的排序能力，因此不要求先选一个固定阈值。换句话说，论文并没有提出一个可直接照搬到工业报警的统一threshold selection rule。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WECC案例把OOD score转换为相对于null training distribution的0–100 percentile，并讨论90th/95th percentile作为解释阈值，但这是case-study式的阈值使用，不等同于论文为所有OutPro应用规定的通用阈值。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本调研建议：若公司需要实时二值报警，可在严格正常的validation/历史稳定期上用99%/99.5%分位数，或用conformal calibration/POT-EVT等方法设阈值；这属于后续工程设计，不是原论文方法本身。</w:t>
      </w:r>
    </w:p>
    <w:p>
      <w:pPr>
        <w:pStyle w:val="Heading1"/>
      </w:pPr>
      <w:r>
        <w:t>14. 实验一：Friedman Simulation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作者先用标准Friedman回归模型建立完全可控的ground truth。20个输入变量都独立服从U[0,1]，但只有前5个真正影响Y，其余15个是noise。这正好测试“全空间异常检测会不会被无关变量稀释”。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回归函数：Y = 10 sin(πX1X2) + 20(X3-0.5)^2 + 10X4 + 5X5 + ε，ε~N(0,1)。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OOD构造：先用gradient boosting把预测变量排序，只扰动top 10%预测特征；shift magnitude为0.05、0.25、0.5、1、2。每个数据集n=2000，80%训练/20%测试，共100次独立重复。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作者特别纠正了一个常见ground-truth问题：仅仅“被shift过”不一定真的OOD，因为shift后仍可能落在[0,1]^d支持范围内。因此只有至少一个坐标越出[0,1]才标记为异常。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结果：AUC-PR评价中，OutPro Product在所有shift magnitude的平均rank最好，Manhattan稳定第二；尤其在0.05–0.5这种细微、接近训练分布的变化上优势明显。</w:t>
      </w:r>
    </w:p>
    <w:p>
      <w:pPr>
        <w:pStyle w:val="Heading1"/>
      </w:pPr>
      <w:r>
        <w:t>15. Copula异常生成：为什么这部分对我们特别重要？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真实tabular数据的变量有不同边际分布且相互相关。作者用Gaussian copula把“单变量边际”和“变量依赖关系”拆开，再分别扰动，从而构造三种不同OOD。这是本篇最值得我们借鉴的评价设计。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Copula模式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改变什么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是否超范围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对应我们的学習外分类</w:t>
            </w:r>
          </w:p>
        </w:tc>
        <w:tc>
          <w:tcPr>
            <w:tcW w:type="dxa" w:w="203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一般异常类型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warp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改变边际tail behavior，但仍与估计dependence结构关联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通常仍在observed support内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②低密度/边际尾部变化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Point / Contextual（取决于数据语境）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扰动latent Gaussian dependence，保留原边际映射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各变量边际可仍正常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③变量组合/相关关系不同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Contextual最典型</w:t>
            </w:r>
          </w:p>
        </w:tc>
      </w:tr>
      <w:tr>
        <w:trPr>
          <w:cantSplit/>
        </w:trPr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support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把latent点向外推，并用修改后的inverse CDF外推到经验支持外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是，明确超出经验support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①输入范围/分布外</w:t>
            </w:r>
          </w:p>
        </w:tc>
        <w:tc>
          <w:tcPr>
            <w:tcW w:type="dxa" w:w="20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Point anomaly最典型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其中joint模式几乎就是我们一直强调的第三类：每个变量单独看可能仍符合原来的边际分布，但变量之间的联合关系变了。OutPro在PMLB和高维microarray的joint模式下都非常强，因此这篇对“流量和压力各自正常、但水力关系不正常”这一场景有直接参考价值。</w:t>
      </w:r>
    </w:p>
    <w:p>
      <w:pPr>
        <w:pStyle w:val="Heading1"/>
      </w:pPr>
      <w:r>
        <w:t>16. 实验二：61个PMLB回归数据集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作者从PMLB中筛选至少10个feature且response连续的数据集，共61个；维度d=10–124，样本量n=47–1066。每个数据集随机80/20划分；三种copula anomaly分别生成，异常样本数与正常test point数量匹配；只扰动gradient boosting识别的top 10%预测特征；每种设置重复100次。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结果不是“OutPro在所有OOD都最好”。warp模式下OCSVM、Isolation Forest、LOF、global Mahalanobis、robust kNN等经典方法更强；joint模式下OutPro各版本整体最好，Manhattan排名第一；support模式下OutPro也整体最好。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这个结果非常重要：OutPro的优势不是泛化成“所有异常检测都最好”，而是尤其适合prediction-relevant、dependence变化和support departure。对于单纯的边际低密度尾部异常，经典density/isolation方法可能更合适。</w:t>
      </w:r>
    </w:p>
    <w:p>
      <w:pPr>
        <w:pStyle w:val="Heading1"/>
      </w:pPr>
      <w:r>
        <w:t>17. 实验三：5个高维Microarray数据集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Dataset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n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过滤后d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原始任务/本文处理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AML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116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629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survival；RSF OOB mortality转成连续pseudo-response用于统一回归比较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Breast Cancer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78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475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DLBCL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240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740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Lung Cancer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86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713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MCL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92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881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同上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这些数据是典型p≫n高维场景。作者先用Cox-score过滤feature，再按80/20训练测试，仍用三种copula anomaly、top 10%预测feature、100次重复和AUC-PR。全空间Mahalanobis因样本协方差奇异而无法直接评价。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结果：warp仍是Isolation Forest、robust kNN、OCSVM等更强；joint模式OutPro各距离版本占据前列；support模式更混合，robust kNN最好，但OutPro Mahalanobis/Minkowski/Euclidean/Manhattan占据六个top位置中的四个。Product在高维下相对变差，作者认为乘法组合可能放大噪声。</w:t>
      </w:r>
    </w:p>
    <w:p>
      <w:pPr>
        <w:pStyle w:val="Heading1"/>
      </w:pPr>
      <w:r>
        <w:t>18. K与minPts敏感性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默认K0=min(n/10,5000)。作者在PMLB的support模式上测试K/K0∈{0.5,1,1.5,2}，OPTICS另测试minPts∈{3,5,10}。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结果：非OPTICS距离在2K0时达到最好AUC-PR，但相对默认K0提升只是moderate；OPTICS随K改善，但对minPts基本平坦。作者据此认为OutPro对主要调参较稳定。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对实时系统的含义：K并不是传统KNN那种很小的邻居数；作者有意使用较大的model-derived neighborhood，因为它已经通过森林规则筛选过“功能相关”训练样本。</w:t>
      </w:r>
    </w:p>
    <w:p>
      <w:pPr>
        <w:pStyle w:val="Heading1"/>
      </w:pPr>
      <w:r>
        <w:t>19. Component Ablation：到底是哪一部分有效？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  <w:cantSplit/>
        </w:trPr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Setting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Space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Neighborhood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Weights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joint rank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support rank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warp rank</w:t>
            </w:r>
          </w:p>
        </w:tc>
        <w:tc>
          <w:tcPr>
            <w:tcW w:type="dxa" w:w="12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平均rank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Full OutPro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forest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VarPro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2.88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1.40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1.23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1.84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Unweighted OutPro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forest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uniform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3.38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3.42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3.80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3.53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All-coordinate OutPro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all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forest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VarPro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2.91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2.94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3.89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3.25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Subspace KNN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ordinary KNN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VarPro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1.47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2.82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2.30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2.33</w:t>
            </w:r>
          </w:p>
        </w:tc>
      </w:tr>
      <w:tr>
        <w:trPr>
          <w:cantSplit/>
        </w:trPr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Full-space KNN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all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ordinary KNN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uniform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4.37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4.42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3.78</w:t>
            </w:r>
          </w:p>
        </w:tc>
        <w:tc>
          <w:tcPr>
            <w:tcW w:type="dxa" w:w="12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4.19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结论：①去掉VarPro权重会明显变差；②用所有坐标会变差，支持“nuisance coordinates造成signal dilution”的主张；③普通subspace KNN在joint模式反而rank最好，但Full OutPro在support和warp明显更强、整体平均最好；④full-space KNN最差，说明仅在全空间找最近邻不够。</w:t>
      </w:r>
    </w:p>
    <w:p>
      <w:pPr>
        <w:pStyle w:val="Heading1"/>
      </w:pPr>
      <w:r>
        <w:t>20. WECC食管癌案例：方法怎么用于真实决策？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作者使用Worldwide Esophageal Cancer Collaboration (WECC)的6142例adenocarcinoma患者，d=35，变量包括pTNM、切除淋巴结数量、阳性淋巴结数量、histologic grade、肿瘤位置/长度、残留癌状态和人口学变量。结局是带右删失的all-cause mortality，使用random survival forest。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作者构造31个train/test场景：淋巴结切除cutoff从0到30。每次把满足“node-positive pT3–4且切除数≥cutoff”的患者作为held-out test，其余作为training，再看held-out group的mean OOD percentile。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Figure 9显示：随着切除淋巴结数量增加，mean OOD percentile下降，说明这些患者相对于相应training population变得不那么outlying。作者用90th/95th percentile做临床解释，并结合survival curve讨论约30个淋巴结的手术目标。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这部分主要证明的是score可解释性和真实监督survival场景可用性，不是一个有真实ID/OOD ground-truth的标准异常检测benchmark。</w:t>
      </w:r>
    </w:p>
    <w:p>
      <w:pPr>
        <w:pStyle w:val="Heading1"/>
      </w:pPr>
      <w:r>
        <w:t>21. 计算量与实时性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论文报告：PMLB与高维microarray实验中，最大runtime也明显低于30秒；microarray因为VarPro大幅降维且样本量中等，反而较短。作者认为效率来自random forest、可高效提取priority rules、以及选定子空间后邻域评分便宜。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但要谨慎：论文没有给出公司级在线系统的“单样本毫秒级推理延迟”、硬件配置、并发吞吐或超大n下的复杂度曲线。因此可以说“论文实验中计算可管理”，不能直接说“已证明满足实时控制”。</w:t>
      </w:r>
    </w:p>
    <w:p>
      <w:pPr>
        <w:pStyle w:val="Heading1"/>
      </w:pPr>
      <w:r>
        <w:t>22. 优点与缺点：真正应该怎么评价？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优点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缺点/风险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直接针对regression/survival，不依赖分类softmax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原生对象是tabular vector，不显式建模时间顺序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运行时新样本只需要X，不需要真实Y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训练检测器需要(X,Y)监督数据和一棵forest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把OOD聚焦在预测相关变量，降低无关维度稀释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若VarPro选错预测子空间，邻域和最终score都会受影响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 dependence shift实验非常强，直接对应变量关系异常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对纯concept shift（P_X不变）理论上无法检测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可解释：知道哪些变量被选为signal、哪些训练点是参考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不是直接解释“哪一个变量导致OOD”的完整root-cause算法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多种距离可选，高维也有竞争力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没有统一最优距离；Product在高维可能不稳定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实验runtime可管理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工业实时性、在线更新、长期drift未验证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不需要OOD训练样本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二值报警阈值没有通用规定，benchmark主要用AUC-PR</w:t>
            </w:r>
          </w:p>
        </w:tc>
      </w:tr>
    </w:tbl>
    <w:p>
      <w:pPr>
        <w:spacing w:after="20"/>
      </w:pPr>
    </w:p>
    <w:p>
      <w:pPr>
        <w:pStyle w:val="Heading1"/>
      </w:pPr>
      <w:r>
        <w:t>23. 对两个水系统模型的适用性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怎么接入OutPro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优势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 t时刻流速+压力 → 末端某值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把t时刻各传感器数值作为X；用同一历史训练期的目标Y训练辅助forest；OutPro在预测前给score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非常适合检测预测相关的流量/压力组合偏离；回归任务匹配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若真正预测依赖过去多个时刻，仅用t时刻会丢失动态信息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 使用历史窗口的模型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把x_t,x_{t-1},…的lag变量展开为固定维度tabular特征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可以间接让OutPro检测时间模式变化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维度快速增大；lag之间高度相关；论文未做time-series验证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② t时刻浑浊率+药剂率 → t+x浑浊度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把当前/历史工艺变量作为X，未来浑浊度作为连续Y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supervised forest可自动聚焦真正影响未来浑浊度的变量；joint shift对应工艺关系变化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工艺有delay与动态过程，必须合理设计lag/window；随机划分不应照搬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本调研判断：如果公司目标模型本身就是“某时刻固定维度输入→连续输出”，OutPro匹配度很高；如果模型输入本质是一个多时刻sequence，OutPro只能通过feature engineering间接使用，并不能替代InterFusion、Anomaly Transformer、MSCRED这类原生MTS方法。</w:t>
      </w:r>
    </w:p>
    <w:p>
      <w:pPr>
        <w:pStyle w:val="Heading1"/>
      </w:pPr>
      <w:r>
        <w:t>24. 应用于多变量时间序列时必须满足的条件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输入必须能转换成固定维度向量：单时刻多变量，或固定窗口展开后的lag features。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训练阶段必须有与每个输入对应的连续目标Y（或survival outcome），因为OutPro的核心优势来自supervised predictive relevance。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训练数据应代表正常/可接受的ID运行域；论文不要求OOD标签，但如果训练X/Y本身包含大量异常工况，forest和VarPro会把它们学进参考域。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若使用历史窗口，必须按时间划分train/validation/test，避免随机划分造成未来信息泄漏；这是对时序应用的工程要求，原论文benchmark没有验证。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对于长期季节性、设备老化、控制策略变化等drift，需要监控分数分布并设计更新/重训策略；原论文没有online adaptation。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必须验证OutPro辅助forest与真实目标回归器的prediction-relevant variables是否一致，否则“model-aware”可能只对辅助forest成立。</w:t>
      </w:r>
    </w:p>
    <w:p>
      <w:pPr>
        <w:pStyle w:val="Heading1"/>
      </w:pPr>
      <w:r>
        <w:t>25. Part I最终判断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研究价值：很高，尤其因为它是2026年、明确针对regression/survival OOD的新方法。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与“多变量数值输入回归模型”的匹配度：非常高。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与“多变量时间序列”的匹配度：中等；不是原生时序方法，需要单时刻向量化或lag/window特征工程。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对①超范围/support OOD：高。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对②训练不足/局部支持不足：中-高，但不是显式density estimator。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对③变量组合/相关关系不同：非常高；joint copula实验是最直接证据。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运行时是否只凭输入检测：是；但训练时需要X和Y。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是否需要目标AI内部信息：不必读取目标模型内部；但OutPro自己需要训练一个监督forest，因此存在辅助模型与目标模型不一致风险。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pure concept shift：不能检测，这是作者明确的理论限制。</w:t>
      </w:r>
    </w:p>
    <w:p>
      <w:pPr>
        <w:pStyle w:val="ListBullet"/>
        <w:spacing w:after="80" w:line="269" w:lineRule="auto"/>
      </w:pPr>
      <w:r>
        <w:rPr>
          <w:rFonts w:ascii="Noto Sans CJK SC" w:hAnsi="Noto Sans CJK SC" w:eastAsia="Noto Sans CJK SC"/>
          <w:sz w:val="21"/>
        </w:rPr>
        <w:t>继续研读/候选优先级：高。对于你的水系统，建议把它作为“supervised, prediction-relevant OOD”类别的重点基线，与纯输入MTS异常检测方法并列比较。</w:t>
      </w:r>
    </w:p>
    <w:p>
      <w:r>
        <w:br w:type="page"/>
      </w:r>
    </w:p>
    <w:p>
      <w:pPr>
        <w:pStyle w:val="Title"/>
      </w:pPr>
      <w:r>
        <w:t>Part II-A　研究报告（中文版）</w:t>
      </w:r>
    </w:p>
    <w:p>
      <w:pPr>
        <w:pStyle w:val="Heading1"/>
      </w:pPr>
      <w:r>
        <w:t>1. 文献信息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论文名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General OOD detection via model-aware and subspace-aware variable priority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作者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Min Lu; Hemant Ishwaran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发表年份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发表渠道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Knowledge and Information Systems, Volume 68, Article 250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论文类型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Research article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DOI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10.1007/s10115-026-02872-5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方法名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 (OOD using variable priority)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软件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CRAN R package: varPro（论文Data availability明确说明公开）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论文许可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CC BY 4.0（论文Open Access声明）</w:t>
            </w:r>
          </w:p>
        </w:tc>
      </w:tr>
    </w:tbl>
    <w:p>
      <w:pPr>
        <w:spacing w:after="20"/>
      </w:pPr>
    </w:p>
    <w:p>
      <w:pPr>
        <w:pStyle w:val="Heading1"/>
      </w:pPr>
      <w:r>
        <w:t>2. 文中对“学习外”的定义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原文定义：训练联合分布为P_{X,Y}，测试联合分布为P*_{X,Y}；若二者不同，则从joint law意义上为OOD。本文实际检测目标是prediction-relevant covariate departure，即测试X在与预测Y相关的变量子空间中缺乏训练支持。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判断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依据/说明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超出输入范围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 ground truth和support copula明确包含支持范围外数据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低密度/训练不足区域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○-◎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在预测相关子空间缺少相似reference cases时score升高；不显式估计密度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未知变量间关系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 copula专门改变dependence而保持marginal mapping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分布变化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covariate shift可检测，只要X上有信号且涉及预测相关变量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pure concept shift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P*_X=P_X、P*_{Y|X}变化时无法检测，原文明确限制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其他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预测无关变量变化应尽量不报警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这是本文“prediction relevance”思想的核心</w:t>
            </w:r>
          </w:p>
        </w:tc>
      </w:tr>
    </w:tbl>
    <w:p>
      <w:pPr>
        <w:spacing w:after="20"/>
      </w:pPr>
    </w:p>
    <w:p>
      <w:pPr>
        <w:pStyle w:val="Heading1"/>
      </w:pPr>
      <w:r>
        <w:t>3. “学习外输入数据检测方法”的分类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分类标准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OutPro定位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基于输入范围/距离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主类之一：最终使用selected subspace distance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基于概率密度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非主类；OPTICS版本带局部密度/可达性思想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基于AI预测不确定性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基于重构误差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基于监督模型结构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是：使用supervised forest rules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基于预测相关子空间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是：VarPro选择S并加权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基于局部邻域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是：rule relaxation + frequency dispersion形成N_K(x)</w:t>
            </w:r>
          </w:p>
        </w:tc>
      </w:tr>
    </w:tbl>
    <w:p>
      <w:pPr>
        <w:spacing w:after="20"/>
      </w:pPr>
    </w:p>
    <w:p>
      <w:pPr>
        <w:pStyle w:val="Heading1"/>
      </w:pPr>
      <w:r>
        <w:t>4. “学习外输入数据检测方法”的详细内容</w:t>
      </w:r>
    </w:p>
    <w:p>
      <w:pPr>
        <w:pStyle w:val="Heading2"/>
      </w:pPr>
      <w:r>
        <w:t>4.A 具体检测算法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评价对象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新输入x在“预测相关子空间”中相对于训练数据的支持程度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训练输入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ID训练数据{(x_i,y_i)}；y为连续response或survival outcome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1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训练supervised random forest并提取terminal decision rules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2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用VarPro从rule relaxation引起的outcome变化识别signal set S和权重w_s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3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找所有包含测试点x的rules R(x)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4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逐个释放s∈S的rule constraint，统计每个训练点x_i的n_s(x_i)和frequency profile p_s(x_i)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5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计算G(x_i)=Σp_s(1-p_s)，W(x_i)=n(x_i)G(x_i)，按W取Top-K形成N_K(x)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6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标准化后仅在S上计算x到N_K(x)的weighted distance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最终score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d(x)=K^{-1}Σ_{z∈N_K(x)}D(x,z)，或OPTICS reachability；越大越OOD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默认K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K0=min(n/10,5000)；敏感性实验测试0.5–2倍K0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距离候选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Product, Euclidean, Manhattan, Minkowski(p=4), Mahalanobis, OPTICS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训练时所需信息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X、Y、forest、训练样本；不需要OOD标签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运行时所需信息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新x + 固定forest/rules + S,w + 训练reference data；不需要新Y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阈值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主benchmark不固定阈值，以AUC-PR评价连续score；WECC用OOD percentile作解释性阈值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阈值结论：论文没有给出一个通用工业报警阈值。若公司要输出ID/OOD二值标签，需要另行calibration。</w:t>
      </w:r>
    </w:p>
    <w:p>
      <w:pPr>
        <w:pStyle w:val="Heading2"/>
      </w:pPr>
      <w:r>
        <w:t>4.B 方法的评价方式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真实ID/OOD标签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Friedman有严格support-based ground truth；PMLB/microarray的OOD为copula人工构造；WECC无标准OOD真值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无真实标签时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WECC用held-out临床群体的mean OOD percentile与survival趋势进行解释性验证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主要指标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AUC-PR；跨数据集用average AUC-PR rank和Nemenyi test/CD plot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比较方法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MSP regression adaptation, ODIN, Energy, Mahalanobis, LOF, Isolation Forest, OCSVM, robust kNN density, conformal, GP, Sensitivity, DKL, Deep Ensembles, GMM, DkNN等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Friedman结果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小shift 0.05–0.5时OutPro优势突出；Product平均rank在各shift均最好，Manhattan稳定第二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 warp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经典density/isolation方法更强，OutPro不是最佳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 joint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OutPro整体最佳；Manhattan第一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 support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OutPro整体最佳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高维joint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OutPro各距离版本位居前列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高维support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robust kNN最好，但多个OutPro additive/correlation-adjusted距离仍处于top组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检出率-误检率权衡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论文不以固定threshold报告TPR/FPR；AUC-PR综合不同threshold下precision-recall tradeoff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统计比较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Critical Difference plots + Nemenyi test, α=0.05</w:t>
            </w:r>
          </w:p>
        </w:tc>
      </w:tr>
    </w:tbl>
    <w:p>
      <w:pPr>
        <w:spacing w:after="20"/>
      </w:pPr>
    </w:p>
    <w:p>
      <w:pPr>
        <w:pStyle w:val="Heading2"/>
      </w:pPr>
      <w:r>
        <w:t>4.C 方法的优点与缺点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优点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缺点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专门适配连续回归/survival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非原生时间序列算法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预测相关而非全空间异常，减少noise feature稀释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依赖VarPro正确估计predictive subspace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 dependence shift表现突出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pure concept shift无法检测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不需要OOD训练样本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训练阶段需要监督Y和额外forest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测试时只需X即可给score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若目标AI不是forest，辅助forest与目标模型可能不一致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可解释selected variables与reference cases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无统一最优distance版本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高维下仍有较好表现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Mahalanobis可能因协方差奇异不可用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论文实验runtime可管理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未证明毫秒级在线实时控制</w:t>
            </w:r>
          </w:p>
        </w:tc>
      </w:tr>
    </w:tbl>
    <w:p>
      <w:pPr>
        <w:spacing w:after="20"/>
      </w:pPr>
    </w:p>
    <w:p>
      <w:pPr>
        <w:pStyle w:val="Heading2"/>
      </w:pPr>
      <w:r>
        <w:t>4.D 应用时的限制条件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可适用AI模型/算法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论文方法自身以supervised random forest为检测器核心；可作为其他回归器前置guard，但需验证model mismatch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所需训练数据量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无理论最低量；实验从n=47到2000及6142；K默认依赖n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数据特征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固定维度structured numeric/tabular最直接；可含高维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计算量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论文最大实验runtime&lt;30s；具体单点延迟未报告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实时性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潜在可行但未被论文严格验证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仅凭输入检测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测试时是；训练时不是，因为需要Y来学习预测相关结构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需要目标AI内部信息/输出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不需要读取目标AI内部；OutPro使用自己训练的forest rules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多变量时间序列条件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必须转换为固定向量；单时刻或固定lag/window展开；论文不显式建模temporal dependency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concept drift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无在线适应机制；需额外更新/重训策略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阈值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需部署方自行calibrate</w:t>
            </w:r>
          </w:p>
        </w:tc>
      </w:tr>
    </w:tbl>
    <w:p>
      <w:pPr>
        <w:spacing w:after="20"/>
      </w:pPr>
    </w:p>
    <w:p>
      <w:pPr>
        <w:pStyle w:val="Heading2"/>
      </w:pPr>
      <w:r>
        <w:t>4.E 应用案例与预期应用对象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原文实际案例：食管癌survival分析。Benchmark对象为通用回归与高维生存数据。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本调研推论：可用于水处理、供水、能源、制造等“多传感器输入→连续预测值”的监督系统，尤其适合需要忽略大量无关变量、关注少数预测关键变量及其组合关系的场景。</w:t>
      </w:r>
    </w:p>
    <w:p>
      <w:pPr>
        <w:pStyle w:val="Heading2"/>
      </w:pPr>
      <w:r>
        <w:t>4.F 在社会基础设施监控与控制系统中的适用性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观察点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评价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社会基础设施适用性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高（前提：监督回归任务 + 固定维度数值输入）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末端压力估计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高：流量/压力等预测相关变量发生support/dependence变化时可报警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净水浑浊度预测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高：可用未来浑浊度作为Y学习哪些原水/药剂/工艺变量真正重要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变量关系异常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非常高：joint copula实验直接验证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动态过程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中：需要lag/window特征工程，不是原生MTS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安全解释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较好：signal variables和reference cases可解释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部署风险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阈值、drift、辅助forest与实际目标模型不一致、训练数据代表性</w:t>
            </w:r>
          </w:p>
        </w:tc>
      </w:tr>
    </w:tbl>
    <w:p>
      <w:pPr>
        <w:spacing w:after="20"/>
      </w:pPr>
    </w:p>
    <w:p>
      <w:pPr>
        <w:pStyle w:val="Heading1"/>
      </w:pPr>
      <w:r>
        <w:t>5. 用于评价的数据集</w:t>
      </w:r>
    </w:p>
    <w:p>
      <w:pPr>
        <w:pStyle w:val="Heading2"/>
      </w:pPr>
      <w:r>
        <w:t>5.1 Friedman Simulation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整理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20维连续数值X_j~U[0,1]；只有X1–X5影响Y，其余15维noise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连续回归Y=10sin(πX1X2)+20(X3-0.5)^2+10X4+5X5+ε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 数据量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每次n=2000；100个独立数据集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 ID/OOD真值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有。perturbed test point只有在至少一个坐标越出[0,1]时才标OOD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使用/许可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模拟数据，可由论文公开代码直接重现；不涉及第三方数据许可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 数据分类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人工simulation；OOD主要属于①support/range外；一般异常类型以Point Anomaly为主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 数据特征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非时间序列；独立tabular样本；每次输入一个20维向量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 划分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80% train / 20% test；对test top predictive features施加shift 0.05/0.25/0.5/1/2</w:t>
            </w:r>
          </w:p>
        </w:tc>
      </w:tr>
    </w:tbl>
    <w:p>
      <w:pPr>
        <w:spacing w:after="20"/>
      </w:pPr>
    </w:p>
    <w:p>
      <w:pPr>
        <w:pStyle w:val="Heading2"/>
      </w:pPr>
      <w:r>
        <w:t>5.2 PMLB 61个Regression Benchmarks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整理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各数据集至少10个features；具体变量随数据集不同，论文未逐一列出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连续response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 数据量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61 datasets；d=10–124；n=47–1066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 ID/OOD真值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原始数据没有论文所需OOD真值；作者用copula人工生成warp/joint/support并赋label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公开性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论文明确：public benchmark datasets来自PMLB repository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获取方式（外部核验）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可通过PMLB Python接口fetch_data等方式获取；PMLB为开放benchmark仓库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许可注意（外部核验）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PMLB代码仓库为MIT；但具体数据集来源多样，企业使用时应逐个核对dataset metadata/original source许可，不应把仓库代码许可直接等同于所有数据许可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 数据分类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warp≈②边际尾部/低密度；joint≈③依赖关系不同；support≈①超出经验支持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 一般异常类型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joint最接近Contextual Anomaly；support多为Point Anomaly；warp视数据语境可为Point/Contextual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 数据特征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tabular，不是时间序列；每次输入一个固定维度向量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 划分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随机80% train / 20% test；异常数与test point数匹配；只扰动gradient boosting top 10% predictive features；100次重复</w:t>
            </w:r>
          </w:p>
        </w:tc>
      </w:tr>
    </w:tbl>
    <w:p>
      <w:pPr>
        <w:spacing w:after="20"/>
      </w:pPr>
    </w:p>
    <w:p>
      <w:pPr>
        <w:pStyle w:val="Heading2"/>
      </w:pPr>
      <w:r>
        <w:t>5.3 High-dimensional Microarray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16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AML</w:t>
            </w:r>
          </w:p>
        </w:tc>
        <w:tc>
          <w:tcPr>
            <w:tcW w:type="dxa" w:w="16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Breast Cancer</w:t>
            </w:r>
          </w:p>
        </w:tc>
        <w:tc>
          <w:tcPr>
            <w:tcW w:type="dxa" w:w="16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DLBCL</w:t>
            </w:r>
          </w:p>
        </w:tc>
        <w:tc>
          <w:tcPr>
            <w:tcW w:type="dxa" w:w="16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Lung Cancer</w:t>
            </w:r>
          </w:p>
        </w:tc>
        <w:tc>
          <w:tcPr>
            <w:tcW w:type="dxa" w:w="16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MCL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116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78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240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86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92</w:t>
            </w:r>
          </w:p>
        </w:tc>
      </w:tr>
      <w:tr>
        <w:trPr>
          <w:cantSplit/>
        </w:trPr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过滤后d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629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475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740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713</w:t>
            </w:r>
          </w:p>
        </w:tc>
        <w:tc>
          <w:tcPr>
            <w:tcW w:type="dxa" w:w="16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881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整理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高维gene-expression features；先按Cox-score过滤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原始为survival；为了与回归baseline统一，本文用RSF out-of-bag mortality prediction作为连续pseudo-response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 数据量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见上表，典型p≫n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 ID/OOD真值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原始数据无OOD标签；作者用copula warp/joint/support人工生成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公开性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论文称microarray信息可从引用文献获得；本文未统一给出license/download地址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 数据分类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同PMLB三种copula模式；joint对应③变量关系不同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 数据特征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高维tabular生物数据；非时间序列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 划分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80/20；异常数与test point匹配；top 10% predictive features被扰动；100次重复</w:t>
            </w:r>
          </w:p>
        </w:tc>
      </w:tr>
    </w:tbl>
    <w:p>
      <w:pPr>
        <w:spacing w:after="20"/>
      </w:pPr>
    </w:p>
    <w:p>
      <w:pPr>
        <w:pStyle w:val="Heading2"/>
      </w:pPr>
      <w:r>
        <w:t>5.4 WECC Esophageal Cancer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整理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35 variables：pTNM、切除淋巴结数、阳性节点数、grade、肿瘤位置/长度、residual cancer、demographics等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 输出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右删失all-cause mortality；RSF五年survival相关分析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 数据量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n=6142 adenocarcinoma cases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 ID/OOD真值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无标准OOD ground truth；用临床群体hold-out构造31个场景并分析OOD percentile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公开性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论文明确：WECC数据不公开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 许可/下载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无公开下载；需通过WECC/数据管理方相应许可，论文未给公共获取流程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 数据分类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按淋巴结切除cutoff定义held-out subgroup，不是标准Point/Contextual/Collective异常标签数据集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 数据特征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临床tabular survival；非时间序列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 划分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cutoff=0…30共31场景；满足node-positive pT3–4且切除数≥cutoff者为test，其余training</w:t>
            </w:r>
          </w:p>
        </w:tc>
      </w:tr>
    </w:tbl>
    <w:p>
      <w:pPr>
        <w:spacing w:after="20"/>
      </w:pPr>
    </w:p>
    <w:p>
      <w:pPr>
        <w:pStyle w:val="Heading2"/>
      </w:pPr>
      <w:r>
        <w:t>5.5 数据集总体结论：与公司时序案例的差距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这篇论文的实验数据全部是tabular/survival或模拟tabular，没有真正的多变量传感器时间序列。因此它很好地证明了“回归 + 预测相关变量 + dependence shift”的能力，却没有直接证明“连续时间、窗口、周期、延迟、状态转移”条件下的性能。若将OutPro纳入最终候选，建议后续必须用SWaT/WADI或公司水系统历史数据构造时序版验证。</w:t>
      </w:r>
    </w:p>
    <w:p>
      <w:r>
        <w:br w:type="page"/>
      </w:r>
    </w:p>
    <w:p>
      <w:pPr>
        <w:pStyle w:val="Title"/>
      </w:pPr>
      <w:r>
        <w:t>Part II-B　研究報告（日文版）</w:t>
      </w:r>
    </w:p>
    <w:p>
      <w:pPr>
        <w:pStyle w:val="Heading1"/>
      </w:pPr>
      <w:r>
        <w:t>1. 文献情報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論文名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General OOD detection via model-aware and subspace-aware variable priority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著者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Min Lu; Hemant Ishwaran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発表年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発表先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Knowledge and Information Systems, Vol. 68, Article 250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DOI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10.1007/s10115-026-02872-5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提案手法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 (OOD using variable priority)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実装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CRAN R package varPro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論文ライセンス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CC BY 4.0</w:t>
            </w:r>
          </w:p>
        </w:tc>
      </w:tr>
    </w:tbl>
    <w:p>
      <w:pPr>
        <w:spacing w:after="20"/>
      </w:pPr>
    </w:p>
    <w:p>
      <w:pPr>
        <w:pStyle w:val="Heading1"/>
      </w:pPr>
      <w:r>
        <w:t>2. 文中における「学習外」の定義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論文では、学習分布をP_{X,Y}、テスト分布をP*_{X,Y}とし、P*_{X,Y}≠P_{X,Y}であればjoint lawの意味でOODと整理している。ただしOutProが実際に検知する対象は、入力Xに現れるprediction-relevant covariate departureである。テスト時にはYを観測しないため、P*_X=P_XのままP*_{Y|X}のみが変化するpure concept shiftは検知できない。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本調査の分類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適合性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整理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 学習入力範囲・support外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Friedmanおよびsupport copulaで明示的に評価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② 学習不足・低密度領域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予測関連部分空間で十分なreference caseがなければscoreが上昇。ただし密度を直接推定しない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③ 変数組合せ・依存関係の変化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 copulaが依存構造を変化させ、OutProが高性能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Covariate shift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Xに観測可能な変化があり、予測関連変数に関係する場合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Pure concept shift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入力分布が同一なら検知不能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時間的concept drift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△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入力分布変化として現れれば反応可能だが、online adaptationはない</w:t>
            </w:r>
          </w:p>
        </w:tc>
      </w:tr>
    </w:tbl>
    <w:p>
      <w:pPr>
        <w:spacing w:after="20"/>
      </w:pPr>
    </w:p>
    <w:p>
      <w:pPr>
        <w:pStyle w:val="Heading1"/>
      </w:pPr>
      <w:r>
        <w:t>3. 「学習外入力データ検知手法」の分類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主分類は、model-awareかつsubspace-awareな距離・近傍ベースOOD検知である。確率密度推定、予測不確実性、再構成誤差を中心とする手法ではない。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分類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OutPro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入力範囲・距離ベース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◎：最終scoreは予測関連部分空間上の距離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確率密度ベース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△：直接p(X)を推定しない。OPTICS版のみ局所密度の考え方を含む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AI予測不確実性ベース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再構成誤差ベース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教師ありモデル構造ベース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◎：supervised forestのruleを利用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予測関連部分空間ベース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◎：VarProでSと重みを推定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局所近傍ベース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◎：rule relaxationからN_K(x)を構成</w:t>
            </w:r>
          </w:p>
        </w:tc>
      </w:tr>
    </w:tbl>
    <w:p>
      <w:pPr>
        <w:spacing w:after="20"/>
      </w:pPr>
    </w:p>
    <w:p>
      <w:pPr>
        <w:pStyle w:val="Heading1"/>
      </w:pPr>
      <w:r>
        <w:t>4. 「学習外入力データ検知方法」の詳細</w:t>
      </w:r>
    </w:p>
    <w:p>
      <w:pPr>
        <w:pStyle w:val="Heading2"/>
      </w:pPr>
      <w:r>
        <w:t>4.A 具体的検知アルゴリズム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評価対象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新規入力xが、予測に関係する変数部分空間で学習データに十分支持されているか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学習データ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{(x_i,y_i)}。yは連続値またはsurvival outcome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1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supervised random forestを学習しterminal rulesを抽出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2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VarProでsignal set Sと重要度w_sを推定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3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テスト点xを含むrules R(x)を抽出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4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各s∈Sの制約をreleaseし、学習点の出現回数n_s(x_i)を計数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5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p_s=n_s/n、G=Σp_s(1-p_s)、W=nGを計算し、W上位K点をN_K(x)とする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Step 6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学習平均・分散で標準化し、S上のみでweighted distanceを計算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 score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d(x)=K^{-1}ΣD(x,z)。大きいほどOOD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距離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Product / Euclidean / Manhattan / Minkowski(p=4) / Mahalanobis / OPTICS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学習時に必要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X、Y、forest、学習点。OODラベルは不要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実行時に必要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新規x、固定forest/rules、S,w、reference training data。新規Yは不要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閾値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benchmarkは主にAUC-PRで連続scoreを評価し、一般的な二値閾値は提案していない</w:t>
            </w:r>
          </w:p>
        </w:tc>
      </w:tr>
    </w:tbl>
    <w:p>
      <w:pPr>
        <w:spacing w:after="20"/>
      </w:pPr>
    </w:p>
    <w:p>
      <w:pPr>
        <w:pStyle w:val="Heading2"/>
      </w:pPr>
      <w:r>
        <w:t>4.B 方法の評価方式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Ground truth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Friedmanはsupportに基づく真値あり。PMLB/microarrayはcopulaで人工OODを生成。WECCは標準OOD真値なし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指標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AUC-PR、平均rank、Critical Difference plot、Nemenyi test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比較手法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MSP, ODIN, Energy, Mahalanobis, LOF, Isolation Forest, OCSVM, robust kNN, conformal, GP, DKL, Deep Ensemble, GMM, DkNN等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Friedman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小さなtargeted shiftでOutProが特に強い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 joint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OutPro群が最上位。Manhattanが1位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 support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OutPro群が最上位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warp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古典的density/isolation法がOutProより強い場合が多い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高次元joint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OutProが上位を占める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検出率と誤検出率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固定thresholdでTPR/FPRを報告するのではなく、AUC-PRでprecision-recall tradeoffを評価</w:t>
            </w:r>
          </w:p>
        </w:tc>
      </w:tr>
    </w:tbl>
    <w:p>
      <w:pPr>
        <w:spacing w:after="20"/>
      </w:pPr>
    </w:p>
    <w:p>
      <w:pPr>
        <w:pStyle w:val="Heading2"/>
      </w:pPr>
      <w:r>
        <w:t>4.C 長所・短所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長所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短所・制約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回帰・survivalを直接対象とする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時系列専用手法ではない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予測に無関係な変数を除きsignal dilutionを抑制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predictive subspace推定誤差に依存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依存関係変化joint shiftに強い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pure concept shiftは検知不能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OOD学習例を必要としない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学習時に教師ラベルYが必要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テスト時はXのみでscore算出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別の本番AIモデルとのmodel mismatchの可能性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selected variables/reference casesが解釈可能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最適distanceが状況依存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高次元でも競争力あり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Mahalanobisは共分散特異で使用不可の場合あり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計算時間は実験上manageable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リアルタイム制御の遅延保証はない</w:t>
            </w:r>
          </w:p>
        </w:tc>
      </w:tr>
    </w:tbl>
    <w:p>
      <w:pPr>
        <w:spacing w:after="20"/>
      </w:pPr>
    </w:p>
    <w:p>
      <w:pPr>
        <w:pStyle w:val="Heading2"/>
      </w:pPr>
      <w:r>
        <w:t>4.D 適用時の制約条件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観点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評価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適用AI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OutPro自体はsupervised forestを使用。他の回帰器の前段guardとしても利用可能だが整合性検証が必要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学習データ量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理論的最低量なし。実験はn=47～6142等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データ特徴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固定次元のstructured numeric/tabularが最適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計算量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論文実験では最大でも30秒を大きく下回る。単点オンライン遅延は未報告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リアルタイム性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可能性はあるが論文だけでは保証不可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入力のみで検知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実行時は可能。学習時はYが必要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対象AI内部情報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本番AIの内部情報は不要。ただしOutPro用forestを別途学習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多変量時系列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単一時刻ベクトルまたは固定window/lag特徴へ変換が必要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concept drift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自動更新機構なし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閾値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運用側でcalibrationが必要</w:t>
            </w:r>
          </w:p>
        </w:tc>
      </w:tr>
    </w:tbl>
    <w:p>
      <w:pPr>
        <w:spacing w:after="20"/>
      </w:pPr>
    </w:p>
    <w:p>
      <w:pPr>
        <w:pStyle w:val="Heading2"/>
      </w:pPr>
      <w:r>
        <w:t>4.E 適用事例と想定対象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原論文の実適用は食道癌survival分析である。想定上は、複数の数値センサ入力から連続値を予測する水処理、配水、エネルギー、製造などの監視系に適用できる。特に「予測に重要な少数変数の微小変化」や「変数間依存関係の変化」に適する。後者は本調査での適用推論である。</w:t>
      </w:r>
    </w:p>
    <w:p>
      <w:pPr>
        <w:pStyle w:val="Heading2"/>
      </w:pPr>
      <w:r>
        <w:t>4.F 社会インフラ監視・制御システムへの適用性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総合評価は高い。ただし条件付きである。末端圧力推定のように、各時刻の流量・圧力等を固定次元ベクトルとして回帰する場合は非常に適合する。一方、過去数十時刻の系列そのものを入力するモデルでは、lag/window特徴へ変換する必要があり、OutPro自体は時間依存を学習しない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また、本番の予測器がrandom forest以外の場合、OutProは別のsupervised forestから「予測関連性」を学ぶことになるため、本番モデルが依存する特徴との一致を事前に確認する必要がある。</w:t>
      </w:r>
    </w:p>
    <w:p>
      <w:pPr>
        <w:pStyle w:val="Heading1"/>
      </w:pPr>
      <w:r>
        <w:t>5. 評価に使用したデータセット</w:t>
      </w:r>
    </w:p>
    <w:p>
      <w:pPr>
        <w:pStyle w:val="Heading2"/>
      </w:pPr>
      <w:r>
        <w:t>5.1 Friedman Simulation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20次元連続値、X_j~U[0,1]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出力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連続回帰Y。真のsignalはX1～X5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データ量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n=2000×100独立反復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OOD正解ラベル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少なくとも1座標が[0,1]外ならOOD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公開性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simulationのため公開コードから再現可能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異常分類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①support/range外、主にPoint Anomaly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時系列性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なし。1サンプル=1固定次元ベクトル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分割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80% train / 20% test</w:t>
            </w:r>
          </w:p>
        </w:tc>
      </w:tr>
    </w:tbl>
    <w:p>
      <w:pPr>
        <w:spacing w:after="20"/>
      </w:pPr>
    </w:p>
    <w:p>
      <w:pPr>
        <w:pStyle w:val="Heading2"/>
      </w:pPr>
      <w:r>
        <w:t>5.2 PMLB Regression Benchmarks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各datasetのtabular features。d=10～124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出力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連続response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データ量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61 datasets、n=47～1066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OOD正解ラベル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元データには本研究用OODラベルなし。copulaでwarp/joint/supportを人工生成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公開性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論文上public PMLB repository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取得方法（外部確認）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PMLB Python interfaceのfetch_data等で取得可能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ライセンス注意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repository codeのMITと各元datasetの利用条件は区別すべき。企業利用時は元source metadataを個別確認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異常分類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warp≈②、joint≈③、support≈①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時系列性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なし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分割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80/20、異常数=test point数、top 10% predictive featuresを摂動、100反復</w:t>
            </w:r>
          </w:p>
        </w:tc>
      </w:tr>
    </w:tbl>
    <w:p>
      <w:pPr>
        <w:spacing w:after="20"/>
      </w:pPr>
    </w:p>
    <w:p>
      <w:pPr>
        <w:pStyle w:val="Heading2"/>
      </w:pPr>
      <w:r>
        <w:t>5.3 High-dimensional Microarray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Dataset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n</w:t>
            </w:r>
          </w:p>
        </w:tc>
        <w:tc>
          <w:tcPr>
            <w:tcW w:type="dxa" w:w="33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 after filtering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AML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116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629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Breast Cancer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78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475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DLBCL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240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740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Lung Cancer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86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713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MCL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92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881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入力は高次元gene-expression、元の出力はsurvival。比較のためRSFのOOB mortalityを連続pseudo-responseとして使用。OODはcopula warp/joint/supportで人工生成。論文は各データの情報を引用文献から得られるとしているが、統一license/download URLは示していない。時系列ではない。</w:t>
      </w:r>
    </w:p>
    <w:p>
      <w:pPr>
        <w:pStyle w:val="Heading2"/>
      </w:pPr>
      <w:r>
        <w:t>5.4 WECC Esophageal Cancer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入力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35 clinical covariates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出力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right-censored all-cause mortality / 5-year survival analysis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データ量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6142 adenocarcinoma cases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OOD真値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なし。lymphadenectomy cutoff 0～30で31 hold-out scenarios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公開性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非公開（論文明記）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異常分類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標準的Point/Contextual/Collectiveラベルではない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時系列性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なし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分割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各cutoffで対象群をtest、残りをtraining</w:t>
            </w:r>
          </w:p>
        </w:tc>
      </w:tr>
    </w:tbl>
    <w:p>
      <w:pPr>
        <w:spacing w:after="20"/>
      </w:pPr>
    </w:p>
    <w:p>
      <w:pPr>
        <w:pStyle w:val="Heading1"/>
      </w:pPr>
      <w:r>
        <w:t>6. 本研究課題に対する最終評価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評価項目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多変量数値入力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連続値回帰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多変量時系列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○（固定ベクトル化が必要）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①範囲/support外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②学習不足/低支持領域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○～◎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③変数組合せ・依存関係変化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テスト時入力のみで検知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OODラベル不要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学習時Y不要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×（Yが必要）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本番AI内部情報不要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◎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本番AIとの整合性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△：別forestを使う場合model mismatch要検証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pure concept shift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×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リアルタイム性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○（論文の定量保証は不足）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最終候補優先度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Part III　每日口头汇报稿（中文）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这篇是2026年Knowledge and Information Systems上的OutPro，全名是General OOD detection via model-aware and subspace-aware variable priority。它和我们课题比较相关的一点是，它不是为分类设计，而是明确研究连续回归和survival场景下的OOD输入检测。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作者认为，普通tabular异常检测有一个问题：它会在全部输入变量上计算距离或密度，但对监督回归来说，并不是所有变量都影响预测。如果很多无关变量发生变化，普通方法可能误报；反过来，如果只有少数真正重要的变量或它们的组合关系发生细微变化，异常信号又可能被全空间稀释。所以OutPro的核心是只在“prediction-relevant subspace”里判断OOD。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具体算法分两层。第一层先用带标签的训练数据X和Y训练一个random forest，再用VarPro从森林规则中找出真正影响Y的signal variables S和它们的权重。第二层，对于一个新的测试输入x，找森林里所有包含x的规则，然后逐个释放重要变量的约束，观察哪些训练样本经常和x一起落入这些release regions。这样得到的不是普通欧氏最近邻，而是一个由监督模型规则定义的“功能相关邻域”。最后只在S上计算x到这些邻居的加权距离，平均后就是OOD score。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这篇对我们第三类“变量本身都在正常范围内，但变量组合或相关关系变了”特别有价值。作者在真实回归benchmark上专门用Gaussian copula构造了joint anomaly：它主要改变变量的dependence structure，同时保留原来的marginal mapping。OutPro在61个PMLB回归数据集和高维microarray数据的joint模式下都处于最好的方法组。这和水系统里“流量、压力各自正常，但两者的水力关系不再像训练期”非常接近。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不过它也不是所有异常都最好。对于warp这种主要是边际tail或低密度异常，Isolation Forest、OCSVM、LOF、robust kNN等经典方法经常更好。也就是说OutPro最有优势的是prediction-relevant的细微shift、dependence shift和support外输入，而不是所有类型的异常。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对我们应用有两个重要限制。第一，它原论文是tabular，不是原生多变量时间序列。如果模型每次只输入当前时刻的流量、压力等固定维度数值，就可以直接用；如果输入过去多个时刻，就需要把lag/window展开成特征，但论文没有验证temporal dependency。第二，它测试时确实只需要输入X，不需要真实Y，但是训练检测器时需要X和Y，因为它要学习哪些变量对预测重要。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另外，论文明确说pure concept shift检测不了。如果输入分布P_X完全不变，只是X到Y的关系P(Y|X)变了，那么测试时只看X没有任何信号，OutPro不会知道。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所以我的判断是：这篇值得作为重点候选。它特别适合作为我们最终方法分类中的“supervised / model-aware / prediction-relevant subspace OOD detector”，和InterFusion、Anomaly Transformer、MSCRED这种原生多变量时序异常检测方法形成互补。下一步如果要在公司水系统上试，我会优先测试三种情况：单变量越界、预测相关子空间的低支持输入、以及流量-压力或浑浊度-药剂率关系被打乱但单变量仍在正常范围内的joint shift。</w:t>
      </w:r>
    </w:p>
    <w:p>
      <w:pPr>
        <w:pStyle w:val="Heading1"/>
      </w:pPr>
      <w:r>
        <w:t>汇报时可直接回答的几个问题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带教可能问</w:t>
            </w:r>
          </w:p>
        </w:tc>
        <w:tc>
          <w:tcPr>
            <w:tcW w:type="dxa" w:w="508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建议回答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它是不是时间序列算法？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不是原生时间序列。论文是tabular regression/survival；单时刻多变量可直接用，历史窗口需要lag展开。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它运行时需要目标值Y吗？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不需要。新样本score只用X；但训练阶段需要X和Y来学习预测相关结构。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它需要目标AI模型内部信息吗？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不需要读取本番AI内部；但OutPro自己要训练supervised forest。若本番模型不是forest，要验证两者关注变量是否一致。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它最适合哪类学习外？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prediction-relevant的support外、局部支持不足，尤其是变量dependence/组合关系变化。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它能检测concept drift吗？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若drift导致P_X变化可能反应；pure concept shift即P_X不变而P(Y|X)变，不能检测。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阈值怎么定？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论文benchmark主要用AUC-PR，没有通用二值阈值。实际部署需用正常validation分位数、conformal或其他calibration另定。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为什么不直接用KNN？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OutPro先用监督forest规则找功能相关邻域，再只在预测相关子空间算距离；全空间KNN在消融实验最差。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和MSCRED最大的区别？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MSCRED是无监督原生MTS、显式学习传感器关系+时间演化；OutPro是监督tabular回归OOD，利用Y筛选预测相关变量，不显式学习时间依赖。</w:t>
            </w:r>
          </w:p>
        </w:tc>
      </w:tr>
    </w:tbl>
    <w:p>
      <w:pPr>
        <w:spacing w:after="20"/>
      </w:pPr>
    </w:p>
    <w:p>
      <w:pPr>
        <w:pStyle w:val="Heading1"/>
      </w:pPr>
      <w:r>
        <w:t>资料与可复现性说明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论文原文明确：OutPro代码公开于CRAN R package varPro；模拟数据可由代码重现；PMLB benchmark公开；microarray数据见引用文献；WECC食管癌数据不公开。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i w:val="0"/>
          <w:sz w:val="21"/>
        </w:rPr>
        <w:t>外部补充核验（仅用于数据获取说明）：PMLB提供Python接口，可通过pmlb包的fetch_data按数据集名称读取。PMLB仓库代码许可与各原始数据集的具体数据许可应分开判断，企业使用时建议逐数据集检查metadata和original source。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wxjd-13(OutPro) | 论文精读与研究分析报告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