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"/>
        <w:gridCol w:w="1547"/>
        <w:gridCol w:w="2442"/>
        <w:gridCol w:w="2145"/>
        <w:gridCol w:w="1912"/>
      </w:tblGrid>
      <w:tr w:rsidR="00062CDD" w:rsidRPr="00062CDD" w14:paraId="2B0DC6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D1F95" w14:textId="77777777" w:rsidR="00062CDD" w:rsidRPr="00062CDD" w:rsidRDefault="00062CDD" w:rsidP="00062CDD">
            <w:pPr>
              <w:rPr>
                <w:b/>
                <w:bCs/>
              </w:rPr>
            </w:pPr>
            <w:r w:rsidRPr="00062CDD">
              <w:rPr>
                <w:b/>
                <w:bCs/>
              </w:rPr>
              <w:t>推荐顺序</w:t>
            </w:r>
          </w:p>
        </w:tc>
        <w:tc>
          <w:tcPr>
            <w:tcW w:w="0" w:type="auto"/>
            <w:vAlign w:val="center"/>
            <w:hideMark/>
          </w:tcPr>
          <w:p w14:paraId="3FA16D72" w14:textId="77777777" w:rsidR="00062CDD" w:rsidRPr="00062CDD" w:rsidRDefault="00062CDD" w:rsidP="00062CDD">
            <w:pPr>
              <w:rPr>
                <w:b/>
                <w:bCs/>
              </w:rPr>
            </w:pPr>
            <w:r w:rsidRPr="00062CDD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2EF091D8" w14:textId="77777777" w:rsidR="00062CDD" w:rsidRPr="00062CDD" w:rsidRDefault="00062CDD" w:rsidP="00062CDD">
            <w:pPr>
              <w:rPr>
                <w:b/>
                <w:bCs/>
              </w:rPr>
            </w:pPr>
            <w:r w:rsidRPr="00062CDD">
              <w:rPr>
                <w:b/>
                <w:bCs/>
              </w:rPr>
              <w:t>原论文</w:t>
            </w:r>
          </w:p>
        </w:tc>
        <w:tc>
          <w:tcPr>
            <w:tcW w:w="0" w:type="auto"/>
            <w:vAlign w:val="center"/>
            <w:hideMark/>
          </w:tcPr>
          <w:p w14:paraId="5E17E6BB" w14:textId="77777777" w:rsidR="00062CDD" w:rsidRPr="00062CDD" w:rsidRDefault="00062CDD" w:rsidP="00062CDD">
            <w:pPr>
              <w:rPr>
                <w:b/>
                <w:bCs/>
              </w:rPr>
            </w:pPr>
            <w:r w:rsidRPr="00062CDD">
              <w:rPr>
                <w:b/>
                <w:bCs/>
              </w:rPr>
              <w:t>作者</w:t>
            </w:r>
          </w:p>
        </w:tc>
        <w:tc>
          <w:tcPr>
            <w:tcW w:w="0" w:type="auto"/>
            <w:vAlign w:val="center"/>
            <w:hideMark/>
          </w:tcPr>
          <w:p w14:paraId="55FB76EA" w14:textId="77777777" w:rsidR="00062CDD" w:rsidRPr="00062CDD" w:rsidRDefault="00062CDD" w:rsidP="00062CDD">
            <w:pPr>
              <w:rPr>
                <w:b/>
                <w:bCs/>
              </w:rPr>
            </w:pPr>
            <w:r w:rsidRPr="00062CDD">
              <w:rPr>
                <w:b/>
                <w:bCs/>
              </w:rPr>
              <w:t>年份 / 发表</w:t>
            </w:r>
          </w:p>
        </w:tc>
      </w:tr>
      <w:tr w:rsidR="00062CDD" w:rsidRPr="00062CDD" w14:paraId="5CE8B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161FF" w14:textId="77777777" w:rsidR="00062CDD" w:rsidRPr="00062CDD" w:rsidRDefault="00062CDD" w:rsidP="00062CDD">
            <w:r w:rsidRPr="00062CDD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694934" w14:textId="77777777" w:rsidR="00062CDD" w:rsidRPr="00062CDD" w:rsidRDefault="00062CDD" w:rsidP="00062CDD">
            <w:r w:rsidRPr="00062CDD">
              <w:rPr>
                <w:b/>
                <w:bCs/>
              </w:rPr>
              <w:t>Dynamic PCA (DPCA)</w:t>
            </w:r>
          </w:p>
        </w:tc>
        <w:tc>
          <w:tcPr>
            <w:tcW w:w="0" w:type="auto"/>
            <w:vAlign w:val="center"/>
            <w:hideMark/>
          </w:tcPr>
          <w:p w14:paraId="502A3A5D" w14:textId="77777777" w:rsidR="00062CDD" w:rsidRPr="00062CDD" w:rsidRDefault="00062CDD" w:rsidP="00062CDD">
            <w:r w:rsidRPr="00062CDD">
              <w:rPr>
                <w:b/>
                <w:bCs/>
              </w:rPr>
              <w:t>Disturbance Detection and Isolation by Dynamic Principal Component Analysis</w:t>
            </w:r>
          </w:p>
        </w:tc>
        <w:tc>
          <w:tcPr>
            <w:tcW w:w="0" w:type="auto"/>
            <w:vAlign w:val="center"/>
            <w:hideMark/>
          </w:tcPr>
          <w:p w14:paraId="7F0DDFE4" w14:textId="77777777" w:rsidR="00062CDD" w:rsidRPr="00062CDD" w:rsidRDefault="00062CDD" w:rsidP="00062CDD">
            <w:r w:rsidRPr="00062CDD">
              <w:t>W. Ku, R. H. Storer, C. Georgakis</w:t>
            </w:r>
          </w:p>
        </w:tc>
        <w:tc>
          <w:tcPr>
            <w:tcW w:w="0" w:type="auto"/>
            <w:vAlign w:val="center"/>
            <w:hideMark/>
          </w:tcPr>
          <w:p w14:paraId="5253336D" w14:textId="77777777" w:rsidR="00062CDD" w:rsidRPr="00062CDD" w:rsidRDefault="00062CDD" w:rsidP="00062CDD">
            <w:r w:rsidRPr="00062CDD">
              <w:rPr>
                <w:b/>
                <w:bCs/>
              </w:rPr>
              <w:t>1995</w:t>
            </w:r>
            <w:r w:rsidRPr="00062CDD">
              <w:t xml:space="preserve">, </w:t>
            </w:r>
            <w:r w:rsidRPr="00062CDD">
              <w:rPr>
                <w:i/>
                <w:iCs/>
              </w:rPr>
              <w:t>Chemometrics and Intelligent Laboratory Systems</w:t>
            </w:r>
            <w:r w:rsidRPr="00062CDD">
              <w:t>, 30(1), 179–196</w:t>
            </w:r>
          </w:p>
        </w:tc>
      </w:tr>
      <w:tr w:rsidR="00062CDD" w:rsidRPr="00062CDD" w14:paraId="2974C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84127" w14:textId="77777777" w:rsidR="00062CDD" w:rsidRPr="00062CDD" w:rsidRDefault="00062CDD" w:rsidP="00062CDD">
            <w:r w:rsidRPr="00062CDD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185A40" w14:textId="77777777" w:rsidR="00062CDD" w:rsidRPr="00062CDD" w:rsidRDefault="00062CDD" w:rsidP="00062CDD">
            <w:r w:rsidRPr="00062CDD">
              <w:rPr>
                <w:b/>
                <w:bCs/>
              </w:rPr>
              <w:t>One-Class SVM (OC-SVM)</w:t>
            </w:r>
          </w:p>
        </w:tc>
        <w:tc>
          <w:tcPr>
            <w:tcW w:w="0" w:type="auto"/>
            <w:vAlign w:val="center"/>
            <w:hideMark/>
          </w:tcPr>
          <w:p w14:paraId="334AFE00" w14:textId="77777777" w:rsidR="00062CDD" w:rsidRPr="00062CDD" w:rsidRDefault="00062CDD" w:rsidP="00062CDD">
            <w:r w:rsidRPr="00062CDD">
              <w:rPr>
                <w:b/>
                <w:bCs/>
              </w:rPr>
              <w:t>Estimating the Support of a High-Dimensional Distribution</w:t>
            </w:r>
          </w:p>
        </w:tc>
        <w:tc>
          <w:tcPr>
            <w:tcW w:w="0" w:type="auto"/>
            <w:vAlign w:val="center"/>
            <w:hideMark/>
          </w:tcPr>
          <w:p w14:paraId="5EFF1B0B" w14:textId="77777777" w:rsidR="00062CDD" w:rsidRPr="00062CDD" w:rsidRDefault="00062CDD" w:rsidP="00062CDD">
            <w:r w:rsidRPr="00062CDD">
              <w:t>B. Schölkopf, J. C. Platt, J. Shawe-Taylor, A. J. Smola, R. C. Williamson</w:t>
            </w:r>
          </w:p>
        </w:tc>
        <w:tc>
          <w:tcPr>
            <w:tcW w:w="0" w:type="auto"/>
            <w:vAlign w:val="center"/>
            <w:hideMark/>
          </w:tcPr>
          <w:p w14:paraId="7BBD550D" w14:textId="77777777" w:rsidR="00062CDD" w:rsidRPr="00062CDD" w:rsidRDefault="00062CDD" w:rsidP="00062CDD">
            <w:r w:rsidRPr="00062CDD">
              <w:rPr>
                <w:b/>
                <w:bCs/>
              </w:rPr>
              <w:t>2001</w:t>
            </w:r>
            <w:r w:rsidRPr="00062CDD">
              <w:t xml:space="preserve">, </w:t>
            </w:r>
            <w:r w:rsidRPr="00062CDD">
              <w:rPr>
                <w:i/>
                <w:iCs/>
              </w:rPr>
              <w:t>Neural Computation</w:t>
            </w:r>
            <w:r w:rsidRPr="00062CDD">
              <w:t>, 13(7), 1443–1471</w:t>
            </w:r>
          </w:p>
        </w:tc>
      </w:tr>
      <w:tr w:rsidR="00062CDD" w:rsidRPr="00062CDD" w14:paraId="235C4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9C5E7" w14:textId="77777777" w:rsidR="00062CDD" w:rsidRPr="00062CDD" w:rsidRDefault="00062CDD" w:rsidP="00062CDD">
            <w:r w:rsidRPr="00062CDD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99D67B" w14:textId="77777777" w:rsidR="00062CDD" w:rsidRPr="00062CDD" w:rsidRDefault="00062CDD" w:rsidP="00062CDD">
            <w:r w:rsidRPr="00062CDD">
              <w:rPr>
                <w:b/>
                <w:bCs/>
              </w:rPr>
              <w:t>Kernel PCA (KPCA)</w:t>
            </w:r>
          </w:p>
        </w:tc>
        <w:tc>
          <w:tcPr>
            <w:tcW w:w="0" w:type="auto"/>
            <w:vAlign w:val="center"/>
            <w:hideMark/>
          </w:tcPr>
          <w:p w14:paraId="3AC602EE" w14:textId="77777777" w:rsidR="00062CDD" w:rsidRPr="00062CDD" w:rsidRDefault="00062CDD" w:rsidP="00062CDD">
            <w:r w:rsidRPr="00062CDD">
              <w:rPr>
                <w:b/>
                <w:bCs/>
              </w:rPr>
              <w:t>Nonlinear Process Monitoring Using Kernel Principal Component Analysis</w:t>
            </w:r>
          </w:p>
        </w:tc>
        <w:tc>
          <w:tcPr>
            <w:tcW w:w="0" w:type="auto"/>
            <w:vAlign w:val="center"/>
            <w:hideMark/>
          </w:tcPr>
          <w:p w14:paraId="596B2606" w14:textId="77777777" w:rsidR="00062CDD" w:rsidRPr="00062CDD" w:rsidRDefault="00062CDD" w:rsidP="00062CDD">
            <w:r w:rsidRPr="00062CDD">
              <w:t>J.-M. Lee, C. Yoo, S. W. Choi, P. A. Vanrolleghem, I.-B. Lee</w:t>
            </w:r>
          </w:p>
        </w:tc>
        <w:tc>
          <w:tcPr>
            <w:tcW w:w="0" w:type="auto"/>
            <w:vAlign w:val="center"/>
            <w:hideMark/>
          </w:tcPr>
          <w:p w14:paraId="7E9E8B8B" w14:textId="77777777" w:rsidR="00062CDD" w:rsidRPr="00062CDD" w:rsidRDefault="00062CDD" w:rsidP="00062CDD">
            <w:r w:rsidRPr="00062CDD">
              <w:rPr>
                <w:b/>
                <w:bCs/>
              </w:rPr>
              <w:t>2004</w:t>
            </w:r>
            <w:r w:rsidRPr="00062CDD">
              <w:t xml:space="preserve">, </w:t>
            </w:r>
            <w:r w:rsidRPr="00062CDD">
              <w:rPr>
                <w:i/>
                <w:iCs/>
              </w:rPr>
              <w:t>Chemical Engineering Science</w:t>
            </w:r>
            <w:r w:rsidRPr="00062CDD">
              <w:t>, 59(1), 223–234</w:t>
            </w:r>
          </w:p>
        </w:tc>
      </w:tr>
      <w:tr w:rsidR="00062CDD" w:rsidRPr="00062CDD" w14:paraId="15A65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3197C" w14:textId="77777777" w:rsidR="00062CDD" w:rsidRPr="00062CDD" w:rsidRDefault="00062CDD" w:rsidP="00062CDD">
            <w:r w:rsidRPr="00062CDD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8572E1" w14:textId="77777777" w:rsidR="00062CDD" w:rsidRPr="00062CDD" w:rsidRDefault="00062CDD" w:rsidP="00062CDD">
            <w:r w:rsidRPr="00062CDD">
              <w:rPr>
                <w:b/>
                <w:bCs/>
              </w:rPr>
              <w:t>LOF</w:t>
            </w:r>
          </w:p>
        </w:tc>
        <w:tc>
          <w:tcPr>
            <w:tcW w:w="0" w:type="auto"/>
            <w:vAlign w:val="center"/>
            <w:hideMark/>
          </w:tcPr>
          <w:p w14:paraId="1994EA7F" w14:textId="77777777" w:rsidR="00062CDD" w:rsidRPr="00062CDD" w:rsidRDefault="00062CDD" w:rsidP="00062CDD">
            <w:r w:rsidRPr="00062CDD">
              <w:rPr>
                <w:b/>
                <w:bCs/>
              </w:rPr>
              <w:t>LOF: Identifying Density-Based Local Outliers</w:t>
            </w:r>
          </w:p>
        </w:tc>
        <w:tc>
          <w:tcPr>
            <w:tcW w:w="0" w:type="auto"/>
            <w:vAlign w:val="center"/>
            <w:hideMark/>
          </w:tcPr>
          <w:p w14:paraId="00F4CBEE" w14:textId="77777777" w:rsidR="00062CDD" w:rsidRPr="00062CDD" w:rsidRDefault="00062CDD" w:rsidP="00062CDD">
            <w:r w:rsidRPr="00062CDD">
              <w:t>M. M. Breunig, H.-P. Kriegel, R. T. Ng, J. Sander</w:t>
            </w:r>
          </w:p>
        </w:tc>
        <w:tc>
          <w:tcPr>
            <w:tcW w:w="0" w:type="auto"/>
            <w:vAlign w:val="center"/>
            <w:hideMark/>
          </w:tcPr>
          <w:p w14:paraId="4A400901" w14:textId="77777777" w:rsidR="00062CDD" w:rsidRPr="00062CDD" w:rsidRDefault="00062CDD" w:rsidP="00062CDD">
            <w:r w:rsidRPr="00062CDD">
              <w:rPr>
                <w:b/>
                <w:bCs/>
              </w:rPr>
              <w:t>2000</w:t>
            </w:r>
            <w:r w:rsidRPr="00062CDD">
              <w:t xml:space="preserve">, </w:t>
            </w:r>
            <w:r w:rsidRPr="00062CDD">
              <w:rPr>
                <w:i/>
                <w:iCs/>
              </w:rPr>
              <w:t>ACM SIGMOD</w:t>
            </w:r>
            <w:r w:rsidRPr="00062CDD">
              <w:t>, 93–104</w:t>
            </w:r>
          </w:p>
        </w:tc>
      </w:tr>
      <w:tr w:rsidR="00062CDD" w:rsidRPr="00062CDD" w14:paraId="68F4E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E79DC" w14:textId="77777777" w:rsidR="00062CDD" w:rsidRPr="00062CDD" w:rsidRDefault="00062CDD" w:rsidP="00062CDD">
            <w:r w:rsidRPr="00062CDD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E45C291" w14:textId="77777777" w:rsidR="00062CDD" w:rsidRPr="00062CDD" w:rsidRDefault="00062CDD" w:rsidP="00062CDD">
            <w:r w:rsidRPr="00062CDD">
              <w:rPr>
                <w:b/>
                <w:bCs/>
              </w:rPr>
              <w:t>USAD</w:t>
            </w:r>
          </w:p>
        </w:tc>
        <w:tc>
          <w:tcPr>
            <w:tcW w:w="0" w:type="auto"/>
            <w:vAlign w:val="center"/>
            <w:hideMark/>
          </w:tcPr>
          <w:p w14:paraId="2545FFC2" w14:textId="77777777" w:rsidR="00062CDD" w:rsidRPr="00062CDD" w:rsidRDefault="00062CDD" w:rsidP="00062CDD">
            <w:r w:rsidRPr="00062CDD">
              <w:rPr>
                <w:b/>
                <w:bCs/>
              </w:rPr>
              <w:t>USAD: UnSupervised Anomaly Detection on Multivariate Time Series</w:t>
            </w:r>
          </w:p>
        </w:tc>
        <w:tc>
          <w:tcPr>
            <w:tcW w:w="0" w:type="auto"/>
            <w:vAlign w:val="center"/>
            <w:hideMark/>
          </w:tcPr>
          <w:p w14:paraId="0971691B" w14:textId="77777777" w:rsidR="00062CDD" w:rsidRPr="00062CDD" w:rsidRDefault="00062CDD" w:rsidP="00062CDD">
            <w:r w:rsidRPr="00062CDD">
              <w:t>J. Audibert, P. Michiardi, F. Guyard, S. Marti, M. A. Zuluaga</w:t>
            </w:r>
          </w:p>
        </w:tc>
        <w:tc>
          <w:tcPr>
            <w:tcW w:w="0" w:type="auto"/>
            <w:vAlign w:val="center"/>
            <w:hideMark/>
          </w:tcPr>
          <w:p w14:paraId="5ED9EA0D" w14:textId="77777777" w:rsidR="00062CDD" w:rsidRPr="00062CDD" w:rsidRDefault="00062CDD" w:rsidP="00062CDD">
            <w:r w:rsidRPr="00062CDD">
              <w:rPr>
                <w:b/>
                <w:bCs/>
              </w:rPr>
              <w:t>2020</w:t>
            </w:r>
            <w:r w:rsidRPr="00062CDD">
              <w:t xml:space="preserve">, </w:t>
            </w:r>
            <w:r w:rsidRPr="00062CDD">
              <w:rPr>
                <w:i/>
                <w:iCs/>
              </w:rPr>
              <w:t>KDD</w:t>
            </w:r>
            <w:r w:rsidRPr="00062CDD">
              <w:t>, 3395–3404</w:t>
            </w:r>
          </w:p>
        </w:tc>
      </w:tr>
      <w:tr w:rsidR="00062CDD" w:rsidRPr="00062CDD" w14:paraId="48797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788C6" w14:textId="77777777" w:rsidR="00062CDD" w:rsidRPr="00062CDD" w:rsidRDefault="00062CDD" w:rsidP="00062CDD">
            <w:r w:rsidRPr="00062CDD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CE6D8A3" w14:textId="77777777" w:rsidR="00062CDD" w:rsidRPr="00062CDD" w:rsidRDefault="00062CDD" w:rsidP="00062CDD">
            <w:r w:rsidRPr="00062CDD">
              <w:rPr>
                <w:b/>
                <w:bCs/>
              </w:rPr>
              <w:t>OmniAnomaly</w:t>
            </w:r>
          </w:p>
        </w:tc>
        <w:tc>
          <w:tcPr>
            <w:tcW w:w="0" w:type="auto"/>
            <w:vAlign w:val="center"/>
            <w:hideMark/>
          </w:tcPr>
          <w:p w14:paraId="3F11D4B5" w14:textId="77777777" w:rsidR="00062CDD" w:rsidRPr="00062CDD" w:rsidRDefault="00062CDD" w:rsidP="00062CDD">
            <w:r w:rsidRPr="00062CDD">
              <w:rPr>
                <w:b/>
                <w:bCs/>
              </w:rPr>
              <w:t>Robust Anomaly Detection for Multivariate Time Series through Stochastic Recurrent Neural Network</w:t>
            </w:r>
          </w:p>
        </w:tc>
        <w:tc>
          <w:tcPr>
            <w:tcW w:w="0" w:type="auto"/>
            <w:vAlign w:val="center"/>
            <w:hideMark/>
          </w:tcPr>
          <w:p w14:paraId="2A1A0862" w14:textId="77777777" w:rsidR="00062CDD" w:rsidRPr="00062CDD" w:rsidRDefault="00062CDD" w:rsidP="00062CDD">
            <w:r w:rsidRPr="00062CDD">
              <w:t>Y. Su, Y. Zhao, C. Niu, R. Liu, W. Sun, D. Pei</w:t>
            </w:r>
          </w:p>
        </w:tc>
        <w:tc>
          <w:tcPr>
            <w:tcW w:w="0" w:type="auto"/>
            <w:vAlign w:val="center"/>
            <w:hideMark/>
          </w:tcPr>
          <w:p w14:paraId="43C06F45" w14:textId="77777777" w:rsidR="00062CDD" w:rsidRPr="00062CDD" w:rsidRDefault="00062CDD" w:rsidP="00062CDD">
            <w:r w:rsidRPr="00062CDD">
              <w:rPr>
                <w:b/>
                <w:bCs/>
              </w:rPr>
              <w:t>2019</w:t>
            </w:r>
            <w:r w:rsidRPr="00062CDD">
              <w:t xml:space="preserve">, </w:t>
            </w:r>
            <w:r w:rsidRPr="00062CDD">
              <w:rPr>
                <w:i/>
                <w:iCs/>
              </w:rPr>
              <w:t>KDD</w:t>
            </w:r>
            <w:r w:rsidRPr="00062CDD">
              <w:t>, 2828–2837</w:t>
            </w:r>
          </w:p>
        </w:tc>
      </w:tr>
      <w:tr w:rsidR="00062CDD" w:rsidRPr="00062CDD" w14:paraId="0E077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30CC4" w14:textId="77777777" w:rsidR="00062CDD" w:rsidRPr="00062CDD" w:rsidRDefault="00062CDD" w:rsidP="00062CDD">
            <w:r w:rsidRPr="00062CDD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E0DA4ED" w14:textId="77777777" w:rsidR="00062CDD" w:rsidRPr="00062CDD" w:rsidRDefault="00062CDD" w:rsidP="00062CDD">
            <w:r w:rsidRPr="00062CDD">
              <w:rPr>
                <w:b/>
                <w:bCs/>
              </w:rPr>
              <w:t>InterFusion</w:t>
            </w:r>
          </w:p>
        </w:tc>
        <w:tc>
          <w:tcPr>
            <w:tcW w:w="0" w:type="auto"/>
            <w:vAlign w:val="center"/>
            <w:hideMark/>
          </w:tcPr>
          <w:p w14:paraId="1C7CFD54" w14:textId="77777777" w:rsidR="00062CDD" w:rsidRPr="00062CDD" w:rsidRDefault="00062CDD" w:rsidP="00062CDD">
            <w:r w:rsidRPr="00062CDD">
              <w:rPr>
                <w:b/>
                <w:bCs/>
              </w:rPr>
              <w:t>Multivariate Time Series Anomaly Detection and Interpretation using Hierarchical Inter-Metric and Temporal Embedding</w:t>
            </w:r>
          </w:p>
        </w:tc>
        <w:tc>
          <w:tcPr>
            <w:tcW w:w="0" w:type="auto"/>
            <w:vAlign w:val="center"/>
            <w:hideMark/>
          </w:tcPr>
          <w:p w14:paraId="020F4248" w14:textId="77777777" w:rsidR="00062CDD" w:rsidRPr="00062CDD" w:rsidRDefault="00062CDD" w:rsidP="00062CDD">
            <w:r w:rsidRPr="00062CDD">
              <w:t>Z. Li, Y. Zhao, J. Han, Y. Su, R. Jiao, X. Wen, D. Pei</w:t>
            </w:r>
          </w:p>
        </w:tc>
        <w:tc>
          <w:tcPr>
            <w:tcW w:w="0" w:type="auto"/>
            <w:vAlign w:val="center"/>
            <w:hideMark/>
          </w:tcPr>
          <w:p w14:paraId="1E6E7191" w14:textId="77777777" w:rsidR="00062CDD" w:rsidRPr="00062CDD" w:rsidRDefault="00062CDD" w:rsidP="00062CDD">
            <w:r w:rsidRPr="00062CDD">
              <w:rPr>
                <w:b/>
                <w:bCs/>
              </w:rPr>
              <w:t>2021</w:t>
            </w:r>
            <w:r w:rsidRPr="00062CDD">
              <w:t xml:space="preserve">, </w:t>
            </w:r>
            <w:r w:rsidRPr="00062CDD">
              <w:rPr>
                <w:i/>
                <w:iCs/>
              </w:rPr>
              <w:t>KDD</w:t>
            </w:r>
            <w:r w:rsidRPr="00062CDD">
              <w:t>, 3220–3230</w:t>
            </w:r>
          </w:p>
        </w:tc>
      </w:tr>
      <w:tr w:rsidR="00062CDD" w:rsidRPr="00062CDD" w14:paraId="45978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9AAED" w14:textId="77777777" w:rsidR="00062CDD" w:rsidRPr="00062CDD" w:rsidRDefault="00062CDD" w:rsidP="00062CDD">
            <w:r w:rsidRPr="00062CDD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69F39A3" w14:textId="77777777" w:rsidR="00062CDD" w:rsidRPr="00062CDD" w:rsidRDefault="00062CDD" w:rsidP="00062CDD">
            <w:r w:rsidRPr="00062CDD">
              <w:rPr>
                <w:b/>
                <w:bCs/>
              </w:rPr>
              <w:t>Anomaly Transformer</w:t>
            </w:r>
          </w:p>
        </w:tc>
        <w:tc>
          <w:tcPr>
            <w:tcW w:w="0" w:type="auto"/>
            <w:vAlign w:val="center"/>
            <w:hideMark/>
          </w:tcPr>
          <w:p w14:paraId="0572FF81" w14:textId="77777777" w:rsidR="00062CDD" w:rsidRPr="00062CDD" w:rsidRDefault="00062CDD" w:rsidP="00062CDD">
            <w:r w:rsidRPr="00062CDD">
              <w:rPr>
                <w:b/>
                <w:bCs/>
              </w:rPr>
              <w:t>Anomaly Transformer: Time Series Anomaly Detection with Association Discrepancy</w:t>
            </w:r>
          </w:p>
        </w:tc>
        <w:tc>
          <w:tcPr>
            <w:tcW w:w="0" w:type="auto"/>
            <w:vAlign w:val="center"/>
            <w:hideMark/>
          </w:tcPr>
          <w:p w14:paraId="27C0B0D0" w14:textId="77777777" w:rsidR="00062CDD" w:rsidRPr="00062CDD" w:rsidRDefault="00062CDD" w:rsidP="00062CDD">
            <w:r w:rsidRPr="00062CDD">
              <w:t>J. Xu, H. Wu, J. Wang, M. Long</w:t>
            </w:r>
          </w:p>
        </w:tc>
        <w:tc>
          <w:tcPr>
            <w:tcW w:w="0" w:type="auto"/>
            <w:vAlign w:val="center"/>
            <w:hideMark/>
          </w:tcPr>
          <w:p w14:paraId="264BD0D7" w14:textId="77777777" w:rsidR="00062CDD" w:rsidRPr="00062CDD" w:rsidRDefault="00062CDD" w:rsidP="00062CDD">
            <w:r w:rsidRPr="00062CDD">
              <w:rPr>
                <w:b/>
                <w:bCs/>
              </w:rPr>
              <w:t>2022</w:t>
            </w:r>
            <w:r w:rsidRPr="00062CDD">
              <w:t xml:space="preserve">, </w:t>
            </w:r>
            <w:r w:rsidRPr="00062CDD">
              <w:rPr>
                <w:i/>
                <w:iCs/>
              </w:rPr>
              <w:t>ICLR</w:t>
            </w:r>
          </w:p>
        </w:tc>
      </w:tr>
      <w:tr w:rsidR="00062CDD" w:rsidRPr="00062CDD" w14:paraId="0B847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46B1A" w14:textId="77777777" w:rsidR="00062CDD" w:rsidRPr="00062CDD" w:rsidRDefault="00062CDD" w:rsidP="00062CDD">
            <w:r w:rsidRPr="00062CDD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BCD9BAA" w14:textId="77777777" w:rsidR="00062CDD" w:rsidRPr="00062CDD" w:rsidRDefault="00062CDD" w:rsidP="00062CDD">
            <w:r w:rsidRPr="00062CDD">
              <w:rPr>
                <w:b/>
                <w:bCs/>
              </w:rPr>
              <w:t>MSCRED</w:t>
            </w:r>
          </w:p>
        </w:tc>
        <w:tc>
          <w:tcPr>
            <w:tcW w:w="0" w:type="auto"/>
            <w:vAlign w:val="center"/>
            <w:hideMark/>
          </w:tcPr>
          <w:p w14:paraId="59D98CB7" w14:textId="77777777" w:rsidR="00062CDD" w:rsidRPr="00062CDD" w:rsidRDefault="00062CDD" w:rsidP="00062CDD">
            <w:r w:rsidRPr="00062CDD">
              <w:rPr>
                <w:b/>
                <w:bCs/>
              </w:rPr>
              <w:t>A Deep Neural Network for Unsupervised Anomaly Detection and Diagnosis in Multivariate Time Series Data</w:t>
            </w:r>
          </w:p>
        </w:tc>
        <w:tc>
          <w:tcPr>
            <w:tcW w:w="0" w:type="auto"/>
            <w:vAlign w:val="center"/>
            <w:hideMark/>
          </w:tcPr>
          <w:p w14:paraId="09F83F05" w14:textId="77777777" w:rsidR="00062CDD" w:rsidRPr="00062CDD" w:rsidRDefault="00062CDD" w:rsidP="00062CDD">
            <w:r w:rsidRPr="00062CDD">
              <w:t>C. Zhang, D. Song, Y. Chen, X. Feng, C. Lumezanu, W. Cheng, J. Ni, B. Zong, H. Chen, N. V. Chawla</w:t>
            </w:r>
          </w:p>
        </w:tc>
        <w:tc>
          <w:tcPr>
            <w:tcW w:w="0" w:type="auto"/>
            <w:vAlign w:val="center"/>
            <w:hideMark/>
          </w:tcPr>
          <w:p w14:paraId="139663EF" w14:textId="77777777" w:rsidR="00062CDD" w:rsidRPr="00062CDD" w:rsidRDefault="00062CDD" w:rsidP="00062CDD">
            <w:r w:rsidRPr="00062CDD">
              <w:rPr>
                <w:b/>
                <w:bCs/>
              </w:rPr>
              <w:t>2019</w:t>
            </w:r>
            <w:r w:rsidRPr="00062CDD">
              <w:t xml:space="preserve">, </w:t>
            </w:r>
            <w:r w:rsidRPr="00062CDD">
              <w:rPr>
                <w:i/>
                <w:iCs/>
              </w:rPr>
              <w:t>AAAI</w:t>
            </w:r>
            <w:r w:rsidRPr="00062CDD">
              <w:t>, 33(01), 1409–1416</w:t>
            </w:r>
          </w:p>
        </w:tc>
      </w:tr>
    </w:tbl>
    <w:p w14:paraId="76F3B6B8" w14:textId="77777777" w:rsidR="002C0862" w:rsidRDefault="002C0862">
      <w:pPr>
        <w:rPr>
          <w:rFonts w:hint="eastAsia"/>
        </w:rPr>
      </w:pPr>
    </w:p>
    <w:sectPr w:rsidR="002C08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23A7"/>
    <w:rsid w:val="00062CDD"/>
    <w:rsid w:val="002C0862"/>
    <w:rsid w:val="00701B7E"/>
    <w:rsid w:val="008323A7"/>
    <w:rsid w:val="00AF4EBA"/>
    <w:rsid w:val="00DC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5C092"/>
  <w15:chartTrackingRefBased/>
  <w15:docId w15:val="{1E9E576D-22A0-4DCF-843F-AAA24FF29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323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2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23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23A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23A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23A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23A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23A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23A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23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2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2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23A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23A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323A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23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23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23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23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2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23A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23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23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23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23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23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2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23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23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825</Words>
  <Characters>867</Characters>
  <Application>Microsoft Office Word</Application>
  <DocSecurity>0</DocSecurity>
  <Lines>43</Lines>
  <Paragraphs>70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希晨 梁</dc:creator>
  <cp:keywords/>
  <dc:description/>
  <cp:lastModifiedBy>希晨 梁</cp:lastModifiedBy>
  <cp:revision>2</cp:revision>
  <dcterms:created xsi:type="dcterms:W3CDTF">2026-09-09T14:58:00Z</dcterms:created>
  <dcterms:modified xsi:type="dcterms:W3CDTF">2026-09-09T14:58:00Z</dcterms:modified>
</cp:coreProperties>
</file>