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S1论文：实验与结果部分汇报报告</w:t>
      </w:r>
    </w:p>
    <w:p>
      <w:pPr>
        <w:jc w:val="center"/>
      </w:pPr>
      <w:r>
        <w:rPr>
          <w:sz w:val="21"/>
        </w:rPr>
        <w:t>Audibert et al., “Do Deep Neural Networks Contribute to Multivariate Time Series Anomaly Detection?”</w:t>
      </w:r>
    </w:p>
    <w:p/>
    <w:p>
      <w:r>
        <w:rPr>
          <w:b/>
        </w:rPr>
        <w:t>汇报重点：</w:t>
      </w:r>
      <w:r>
        <w:t>比较传统统计方法、机器学习方法和深度神经网络（DNN）在多变量时间序列异常检测中的实际性能，并回答“DNN的复杂度是否真的带来稳定优势”。</w:t>
      </w:r>
    </w:p>
    <w:p>
      <w:pPr>
        <w:pStyle w:val="Heading1"/>
      </w:pPr>
      <w:r>
        <w:t>1. 实验要回答什么问题？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论文中的实验设计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要看什么结果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Q1：DNN是否整体更强？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16种算法 × 5个真实公开数据集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F1、AP以及三类方法的统计显著性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Q2：如果DNN更强，强在哪里？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对WADI进行逐异常分析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哪些异常只有DNN检测到；异常类型是什么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Q3：数据量会不会改变结论？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SWaT、WADI训练集保留10%、25%、50%、75%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训练数据减少时，各类方法的AP如何变化</w:t>
            </w:r>
          </w:p>
        </w:tc>
      </w:tr>
    </w:tbl>
    <w:p/>
    <w:p>
      <w:pPr>
        <w:pStyle w:val="Heading1"/>
      </w:pPr>
      <w:r>
        <w:t>2. 实验对象：5个多变量时间序列数据集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训练点数</w:t>
            </w:r>
          </w:p>
        </w:tc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测试点数</w:t>
            </w:r>
          </w:p>
        </w:tc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异常比例</w:t>
            </w:r>
          </w:p>
        </w:tc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1425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直观理解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SWaT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496,800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449,919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11.98%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点 / 上下文 / 集体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缩小版真实工业水处理系统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WADI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1,209,601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172,801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123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5.99%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点 / 上下文 / 集体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SWaT扩展版，变量更多；后续重点分析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SMD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708,405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708,420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28×38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4.16%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点 / 集体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互联网公司服务器机器数据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SMAP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135,183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427,617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55×25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13.13%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点 / 集体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NASA航天器遥测数据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MSL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58,317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73,729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27×55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10.72%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点 / 集体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NASA火星科学实验室遥测数据</w:t>
            </w:r>
          </w:p>
        </w:tc>
      </w:tr>
    </w:tbl>
    <w:p/>
    <w:p>
      <w:r>
        <w:rPr>
          <w:b/>
        </w:rPr>
        <w:t>注意：</w:t>
      </w:r>
      <w:r>
        <w:t>论文特别提醒，SMD、SMAP、MSL这些常用benchmark可能存在数据集缺陷，因此不能只看单一benchmark得出“某类方法绝对最好”的结论。</w:t>
      </w:r>
    </w:p>
    <w:p>
      <w:pPr>
        <w:pStyle w:val="Heading1"/>
      </w:pPr>
      <w:r>
        <w:t>3. 评价指标：F1 与 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定义/计算思想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为什么这里需要它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如何理解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Precision（精确率）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TP/(TP+FP)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衡量报出来的异常里有多少是真的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高 → 少误报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Recall（召回率）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TP/(TP+FN)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衡量真实异常有多少被抓到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高 → 少漏报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2PR/(P+R)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综合Precision和Recall；需要先选异常阈值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高 → 在误报和漏报之间平衡得好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AP（Average Precision）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对Precision–Recall曲线在不同阈值下进行加权汇总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不依赖单一阈值，适合异常样本很少的类别不平衡问题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高 → 模型整体更能把异常排在正常样本前面</w:t>
            </w:r>
          </w:p>
        </w:tc>
      </w:tr>
    </w:tbl>
    <w:p/>
    <w:p>
      <w:pPr>
        <w:pStyle w:val="Heading2"/>
      </w:pPr>
      <w:r>
        <w:t>新概念：AP为什么很重要？</w:t>
      </w:r>
    </w:p>
    <w:p>
      <w:r>
        <w:t>异常检测里，正常点通常远多于异常点。如果只看accuracy，很容易出现“全部预测为正常也很高”的假象。AP更关注少数类（异常），并综合考察不同阈值下Precision和Recall的关系，所以比单一阈值下的F1提供了另一种、更稳健的视角。</w:t>
      </w:r>
    </w:p>
    <w:p>
      <w:r>
        <w:t>论文为了公平计算F1，把每个方法的异常分数归一化到0–1，然后以0.001为步长测试1000个阈值，并报告其中能够得到的最高F1。这个设置是在比较算法的“最佳可达F1”，而不是固定阈值下的实际部署性能。</w:t>
      </w:r>
    </w:p>
    <w:p>
      <w:pPr>
        <w:pStyle w:val="Heading1"/>
      </w:pPr>
      <w:r>
        <w:t>4. Benchmark主实验：16种方法 × 5个数据集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观察维度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解释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F1平均表现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DNN在5个数据集中有4个数据集平均最好；SMAP上ML平均最好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表面看DNN有优势，但还不能说明差异显著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AP平均表现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传统方法在MSL上平均最好；其余数据集通常仅次于DNN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传统方法并没有被DNN全面淘汰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总体箱线图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三大类方法的分布差距多数不大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“平均值第一”不等于“统计上明显更强”</w:t>
            </w:r>
          </w:p>
        </w:tc>
      </w:tr>
    </w:tbl>
    <w:p/>
    <w:p>
      <w:pPr>
        <w:pStyle w:val="Heading1"/>
      </w:pPr>
      <w:r>
        <w:t>5. 统计检验：差异到底是不是“真的”？</w:t>
      </w:r>
    </w:p>
    <w:p>
      <w:r>
        <w:t>论文使用Kruskal–Wallis检验比较三类方法的中位数。它是一种非参数统计检验：不要求数据服从正态分布，适合比较三个或以上独立组是否来自相同分布。原假设H0是“三类方法的中位性能没有差异”。若p&lt;0.05，才认为至少有一组存在显著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显著差异的数据集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没有显著差异的数据集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仅SMD（p&lt;0.05）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SWaT、WADI、SMAP、MSL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5个中有4个无法证明三类方法有显著差异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SWaT、WADI（p&lt;0.05）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SMD、SMAP、MSL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5个中有3个无法证明三类方法有显著差异</w:t>
            </w:r>
          </w:p>
        </w:tc>
      </w:tr>
    </w:tbl>
    <w:p/>
    <w:p>
      <w:pPr>
        <w:pStyle w:val="Heading2"/>
      </w:pPr>
      <w:r>
        <w:t>新概念：Dunn事后检验</w:t>
      </w:r>
    </w:p>
    <w:p>
      <w:r>
        <w:t>Kruskal–Wallis只能告诉我们“三组中至少有一组不同”，不能直接说是哪两组不同。因此作者在AP显著的SWaT和WADI上进一步做Dunn两两比较。结果中，WADI的DNN vs. 传统方法达到显著差异；SWaT只有较弱证据；其余两两比较没有显著差异。</w:t>
      </w:r>
    </w:p>
    <w:p>
      <w:r>
        <w:rPr>
          <w:b/>
        </w:rPr>
        <w:t>关键结论：</w:t>
      </w:r>
      <w:r>
        <w:t>DNN虽然经常有更高的平均分，但论文最重要的统计结论是：这种优势在大多数数据集上并没有形成稳定、显著的类别级优势。</w:t>
      </w:r>
    </w:p>
    <w:p>
      <w:pPr>
        <w:pStyle w:val="Heading1"/>
      </w:pPr>
      <w:r>
        <w:t>6. 为什么WADI上DNN更强？——逐异常分析</w:t>
      </w:r>
    </w:p>
    <w:p>
      <w:r>
        <w:t>WADI测试集中共有14个异常。作者把三类方法的False Negative（FN，漏检）画在同一时间轴上：1表示该真实异常被该类方法漏掉。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方法类别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漏掉的异常数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直观含义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14个异常中，DNN至少能覆盖更多异常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比DNN多漏3个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整体漏检数量与传统方法相近</w:t>
            </w:r>
          </w:p>
        </w:tc>
      </w:tr>
    </w:tbl>
    <w:p/>
    <w:p>
      <w:r>
        <w:t>这“多出来的3个被DNN抓到、但传统方法没有抓到的异常”，基本解释了WADI上的性能差距。作者进一步检查这些异常，发现它们属于上下文异常（contextual anomaly）。</w:t>
      </w:r>
    </w:p>
    <w:p>
      <w:pPr>
        <w:pStyle w:val="Heading2"/>
      </w:pPr>
      <w:r>
        <w:t>新概念：上下文异常（Contextual Anomaly）</w:t>
      </w:r>
    </w:p>
    <w:p>
      <w:r>
        <w:t>上下文异常不是“某个变量本身数值离谱”，而是“这个数值放在当前上下文/变量关系中不合理”。例如30°C在夏天正常、冬天异常。多变量工业系统中也类似：两个传感器单独看都可能正常，但它们之间的时序或逻辑关系不符合正常工艺流程，就构成异常。</w:t>
      </w:r>
    </w:p>
    <w:p>
      <w:r>
        <w:t>论文图4的例子：电动阀1_MV_001提前升到2.0，使储罐开始进水；但此时液位1_LT_001还没有降到正常应触发切换的阈值40。单独看“阀门=2”或“液位约40”都不一定异常，真正异常的是两者的关系和发生时机。DNN更有可能学习到这种复杂的多变量依赖关系。</w:t>
      </w:r>
    </w:p>
    <w:p>
      <w:pPr>
        <w:pStyle w:val="Heading1"/>
      </w:pPr>
      <w:r>
        <w:t>7. 训练集大小实验：DNN需要多少数据？</w:t>
      </w:r>
    </w:p>
    <w:p>
      <w:r>
        <w:t>作者在SWaT和WADI上只保留最靠近测试集的训练数据，分别使用原训练集的10%、25%、50%、75%，重新训练每一种方法并比较AP。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训练数据量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主要现象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10%–25%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传统方法整体更占优势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小数据下，复杂模型难以学到稳定表示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≤50%（SWaT）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MP、PCA、ICA的AP超过所有ML/DNN；50%时OC-SVM追平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简单/传统方法在有限数据下非常有竞争力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&gt;50%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DNN才开始更明显地超过传统方法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DNN优势依赖较充足训练数据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传统方法随数据量变化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表现相对稳定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对训练样本量不那么敏感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ML/DNN随数据量变化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通常数据越多表现越好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需要更多样本学习复杂模式</w:t>
            </w:r>
          </w:p>
        </w:tc>
      </w:tr>
    </w:tbl>
    <w:p/>
    <w:p>
      <w:r>
        <w:t>一个例外是WADI上的Isolation Forest：保留50%训练数据时略好于更多数据。作者解释，训练数据变大后，“把异常点隔离出来”可能反而变得更复杂。</w:t>
      </w:r>
    </w:p>
    <w:p>
      <w:pPr>
        <w:pStyle w:val="Heading1"/>
      </w:pPr>
      <w:r>
        <w:t>8. 结果如何理解：不是“DNN没用”，而是“不能默认DNN最好”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更值得优先考虑的类别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论文给出的理由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数据量较小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性能稳定，甚至优于ML/DNN；训练成本低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存在复杂上下文异常，且数据量充足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WADI显示DNN对变量关系型异常更有优势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超大规模数据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DNN/可扩展ML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部分传统方法在大数据上无法收敛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需要易实现、易复现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传统/经典ML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公开实现丰富，配置简单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关注训练成本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传统方法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很多传统方法没有昂贵的训练阶段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关注在线推理速度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不能一概而论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DNN训练贵，但推理可很快；某些传统方法在线计算仍较重</w:t>
            </w:r>
          </w:p>
        </w:tc>
      </w:tr>
    </w:tbl>
    <w:p/>
    <w:p>
      <w:pPr>
        <w:pStyle w:val="Heading1"/>
      </w:pPr>
      <w:r>
        <w:t>9. 最终结论（汇报时可直接说）</w:t>
      </w:r>
    </w:p>
    <w:p>
      <w:r>
        <w:t>第一，DNN在平均F1上经常排名较高，但统计检验显示，大多数数据集上三类方法之间并不存在显著差异。</w:t>
      </w:r>
    </w:p>
    <w:p>
      <w:r>
        <w:t>第二，WADI是最明确支持DNN优势的数据集。逐异常分析表明，DNN的优势主要来自对“上下文异常”的更好检测。</w:t>
      </w:r>
    </w:p>
    <w:p>
      <w:r>
        <w:t>第三，DNN的优势高度依赖训练数据量。训练数据不足50%左右时，传统方法往往更稳定、甚至更好。</w:t>
      </w:r>
    </w:p>
    <w:p>
      <w:r>
        <w:t>第四，因此多变量时间序列异常检测不应该默认采用最复杂的DNN，而应根据异常类型、训练数据规模、可扩展性和计算成本选择方法。</w:t>
      </w:r>
    </w:p>
    <w:p>
      <w:r>
        <w:t>第五，作者建议未来benchmark必须重新纳入传统方法和经典ML作为基线，否则容易把“模型更复杂”误认为“研究真正进步”。</w:t>
      </w:r>
    </w:p>
    <w:p>
      <w:pPr>
        <w:pStyle w:val="Heading1"/>
      </w:pPr>
      <w:r>
        <w:t>10. 与“学習外入力データ検知”调研的关系</w:t>
      </w:r>
    </w:p>
    <w:p>
      <w:r>
        <w:t>这篇论文虽然使用“异常检测”术语，而不是直接讨论回归模型的OOD/学習外输入，但实验非常适合作为多变量时间序列输入检测方法的横向benchmark依据：它说明输入异常/未知模式检测不应只比较DNN，也应同时保留距离/分解/统计控制、经典ML和DNN三类基线。尤其对水处理、水压/流量、浊度/药剂投加这类多变量工业时间序列，上下文异常（变量单独正常、关系异常）是非常值得重点考虑的一类“学習外”情形。</w:t>
      </w:r>
    </w:p>
    <w:p>
      <w:r>
        <w:t>来源：本文Section 5（Experiments and results），包括Table 1、Table 2、Figure 2–5及Discussion。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