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317" w:lineRule="auto"/>
      </w:pPr>
      <w:r>
        <w:rPr>
          <w:rFonts w:ascii="Noto Sans CJK SC" w:hAnsi="Noto Sans CJK SC" w:eastAsia="Noto Sans CJK SC"/>
          <w:b/>
          <w:color w:val="2C3E50"/>
          <w:sz w:val="40"/>
        </w:rPr>
        <w:t>个人简历</w:t>
      </w:r>
    </w:p>
    <w:p>
      <w:pPr>
        <w:tabs>
          <w:tab w:pos="10205" w:val="right"/>
        </w:tabs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姓名：钱佳宏    学历：本科在读</w:t>
      </w:r>
      <w:r>
        <w:tab/>
      </w:r>
      <w:r>
        <w:drawing>
          <wp:inline xmlns:a="http://schemas.openxmlformats.org/drawingml/2006/main" xmlns:pic="http://schemas.openxmlformats.org/drawingml/2006/picture">
            <wp:extent cx="864000" cy="1130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130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电话：19921057118    邮箱：aqfxz_zh@qq.com</w:t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地址：上海市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GitHub：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github.com/lxcxjxhx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博客：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security-hyacinth.blog.csdn.net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arXiv：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arxiv.org/search/?query=JH-Qian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LinkedIn：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linkedin.com/in/佳宏-钱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实习经历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绿盟科技集团股份有限公司上海分公司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2025.7 – 2026.7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实习安全工程师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安全产品交付与运维</w:t>
      </w:r>
      <w:r>
        <w:rPr>
          <w:rFonts w:ascii="Noto Sans CJK SC" w:hAnsi="Noto Sans CJK SC" w:eastAsia="Noto Sans CJK SC"/>
          <w:b w:val="0"/>
          <w:color w:val="333333"/>
          <w:sz w:val="18"/>
        </w:rPr>
        <w:t>：独立承担防火墙、WAF、RSAS 等安全设备的策略配置、规则调优与故障处置，参与金融/制造业客户等保合规项目交付，覆盖方案落地与验收全流程。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AI 赋能安全运营 · PoC</w:t>
      </w:r>
      <w:r>
        <w:rPr>
          <w:rFonts w:ascii="Noto Sans CJK SC" w:hAnsi="Noto Sans CJK SC" w:eastAsia="Noto Sans CJK SC"/>
          <w:b w:val="0"/>
          <w:color w:val="333333"/>
          <w:sz w:val="18"/>
        </w:rPr>
        <w:t>：参与公司"安全运营–AI 赋能专项组"，主导大模型辅助告警分析技术调研：基于 LangChain 搭建本地化 RAG 原型系统，完成日志向量化存储与 Prompt 工程调优，调研报告通过专项组评审并纳入技术方案。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自研提效工具投产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：自主设计规则自动化检查与修复工具 </w:t>
      </w:r>
      <w:r>
        <w:rPr>
          <w:rFonts w:ascii="Noto Sans CJK SC" w:hAnsi="Noto Sans CJK SC" w:eastAsia="Noto Sans CJK SC"/>
          <w:b w:val="0"/>
          <w:color w:val="3498DB"/>
          <w:sz w:val="18"/>
        </w:rPr>
        <w:t>HOS-LS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，提交至绿盟工程交付工具平台并投入内部试用；构建轻量级安全知识库 </w:t>
      </w:r>
      <w:r>
        <w:rPr>
          <w:rFonts w:ascii="Noto Sans CJK SC" w:hAnsi="Noto Sans CJK SC" w:eastAsia="Noto Sans CJK SC"/>
          <w:b w:val="0"/>
          <w:color w:val="3498DB"/>
          <w:sz w:val="18"/>
        </w:rPr>
        <w:t>BOS-NI</w:t>
      </w:r>
      <w:r>
        <w:rPr>
          <w:rFonts w:ascii="Noto Sans CJK SC" w:hAnsi="Noto Sans CJK SC" w:eastAsia="Noto Sans CJK SC"/>
          <w:b w:val="0"/>
          <w:color w:val="333333"/>
          <w:sz w:val="18"/>
        </w:rPr>
        <w:t>，集成语义检索能力，支撑新员工问题定位。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项目经历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安全风信子 – AI+ 信息安全攻防实训平台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2024.9 – 2025.6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负责人 &amp; 软件开发 | 荣获中美创客分赛道国家奖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带领 6 人团队打造"攻击模拟–日志审计–智能响应"一体化实训平台，负责整体架构设计与技术选型。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核心技术攻坚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：基于 </w:t>
      </w:r>
      <w:r>
        <w:rPr>
          <w:rFonts w:ascii="Noto Sans CJK SC" w:hAnsi="Noto Sans CJK SC" w:eastAsia="Noto Sans CJK SC"/>
          <w:b/>
          <w:color w:val="2C3E50"/>
          <w:sz w:val="18"/>
        </w:rPr>
        <w:t>Qwen-14B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指令微调（LoRA），结合 </w:t>
      </w:r>
      <w:r>
        <w:rPr>
          <w:rFonts w:ascii="Noto Sans CJK SC" w:hAnsi="Noto Sans CJK SC" w:eastAsia="Noto Sans CJK SC"/>
          <w:b/>
          <w:color w:val="2C3E50"/>
          <w:sz w:val="18"/>
        </w:rPr>
        <w:t>Neo4j 知识图谱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与 </w:t>
      </w:r>
      <w:r>
        <w:rPr>
          <w:rFonts w:ascii="Noto Sans CJK SC" w:hAnsi="Noto Sans CJK SC" w:eastAsia="Noto Sans CJK SC"/>
          <w:b/>
          <w:color w:val="2C3E50"/>
          <w:sz w:val="18"/>
        </w:rPr>
        <w:t>PPO 强化学习</w:t>
      </w:r>
      <w:r>
        <w:rPr>
          <w:rFonts w:ascii="Noto Sans CJK SC" w:hAnsi="Noto Sans CJK SC" w:eastAsia="Noto Sans CJK SC"/>
          <w:b w:val="0"/>
          <w:color w:val="333333"/>
          <w:sz w:val="18"/>
        </w:rPr>
        <w:t>优化漏洞利用路径推荐；实现命令行智能辅助模块，打通平台命令行操作链路。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工程落地</w:t>
      </w:r>
      <w:r>
        <w:rPr>
          <w:rFonts w:ascii="Noto Sans CJK SC" w:hAnsi="Noto Sans CJK SC" w:eastAsia="Noto Sans CJK SC"/>
          <w:b w:val="0"/>
          <w:color w:val="333333"/>
          <w:sz w:val="18"/>
        </w:rPr>
        <w:t>：设计攻击日志归类与可视化响应模块，实现异常行为快速溯源。成果：中美创客国家奖；专利撰写中。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智医语伴机器人 – 医疗 AI 对话系统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2023.9 – 2024.6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队员 &amp; AI 应用开发 | 英特尔 AI 创新大赛入围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基于"AI PC"平台研发面向基层诊所的智能问诊辅助机器人，本人负责隐私安全与 AI 交互模块。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隐私安全与 AI 交互</w:t>
      </w:r>
      <w:r>
        <w:rPr>
          <w:rFonts w:ascii="Noto Sans CJK SC" w:hAnsi="Noto Sans CJK SC" w:eastAsia="Noto Sans CJK SC"/>
          <w:b w:val="0"/>
          <w:color w:val="333333"/>
          <w:sz w:val="18"/>
        </w:rPr>
        <w:t>：设计端到端通信加密与敏感内容识别机制（BERT 微调分类器），保障医疗数据合规；参与语音识别（Whisper 微调）与意图理解（LLM Few-shot）开发。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入围英特尔创新创业专项赛（GBAC240303106392），方案通过主办方技术评审并进入专项赛道。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技能 &amp; 证书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核心能力：</w:t>
      </w:r>
      <w:r>
        <w:rPr>
          <w:rFonts w:ascii="Noto Sans CJK SC" w:hAnsi="Noto Sans CJK SC" w:eastAsia="Noto Sans CJK SC"/>
          <w:b w:val="0"/>
          <w:sz w:val="18"/>
        </w:rPr>
        <w:t>Python / C / Go / Java / Rust 多语言开发（均有已合并 PR）；PyTorch / LangChain 全链路（RAG、LoRA/QLoRA 微调、Neo4j 知识图谱）；MCP 与 Skill 封装，熟练使用 [CC] / Codex / DSH / Pi。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方向：</w:t>
      </w:r>
      <w:r>
        <w:rPr>
          <w:rFonts w:ascii="Noto Sans CJK SC" w:hAnsi="Noto Sans CJK SC" w:eastAsia="Noto Sans CJK SC"/>
          <w:b w:val="0"/>
          <w:sz w:val="18"/>
        </w:rPr>
        <w:t>AI Agent 与工具链开发；强化学习（PPO 已落地）；模型压缩与蒸馏；AI 安全背景。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知识产权：</w:t>
      </w:r>
      <w:r>
        <w:rPr>
          <w:rFonts w:ascii="Noto Sans CJK SC" w:hAnsi="Noto Sans CJK SC" w:eastAsia="Noto Sans CJK SC"/>
          <w:b w:val="0"/>
          <w:sz w:val="18"/>
        </w:rPr>
        <w:t>软件著作权 5 项（HOSxAI 命令行代理软件已登记 2025R11L0843188；HOS-Sec-Engine / HOS-Critic-Review / HOS-Vibe-Guard / HOS-LS 受理中）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其他：</w:t>
      </w:r>
      <w:r>
        <w:rPr>
          <w:rFonts w:ascii="Noto Sans CJK SC" w:hAnsi="Noto Sans CJK SC" w:eastAsia="Noto Sans CJK SC"/>
          <w:b w:val="0"/>
          <w:sz w:val="18"/>
        </w:rPr>
        <w:t>英语 CET-6 | 普通话二级乙等 | EFG 创业训练营结业（第75期）| 计算机一级 | C2 驾照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开源贡献（均为已合并 PR）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7.4万星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hiyouga/LlamaFactory #10626 - 改进入门指南文档，降低大模型微调门槛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7.4万星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axolotl-ai-cloud/axolotl #3802 - 修复 Jinja 聊天模板验证错误提示逻辑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1.2万星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vanhauser-thc/thc-hydra #1092 缓冲区溢出 | #1091 内存泄漏 | 等共 6 个已合并安全修复 PR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3.8万星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aquasecurity/trivy #11013 - 修复 Alpine APKINDEX 归档读取中的类型断言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1.6万星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zaproxy/zaproxy #9411 - HashUtils 资源泄漏修复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2.3k星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slimm609/checksec #349 - 修复 kernel.unprivileged_bpf_disabled 检测逻辑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888星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bytedance/g3 #1103 - 修复 openssl 证书对中不安全的 unwrap() 调用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自我介绍</w:t>
      </w:r>
    </w:p>
    <w:p>
      <w:pPr>
        <w:spacing w:before="40" w:after="40" w:line="317" w:lineRule="auto"/>
        <w:jc w:val="both"/>
      </w:pPr>
      <w:r>
        <w:rPr>
          <w:rFonts w:ascii="Noto Sans CJK SC" w:hAnsi="Noto Sans CJK SC" w:eastAsia="Noto Sans CJK SC"/>
          <w:b w:val="0"/>
          <w:color w:val="333333"/>
          <w:sz w:val="18"/>
        </w:rPr>
        <w:t>在 AI 应用与系统安全之间做工程落地：习惯先定位根因再动手，交付的东西要能跑、能被验证。向上游项目提交的修复已合并、自研工具通过软著审查，是这套标准的结果——而这种组合在 AI 产品真正落地时，往往缺一不可。</w:t>
      </w:r>
    </w:p>
    <w:p>
      <w:pPr>
        <w:spacing w:before="120" w:after="0" w:line="317" w:lineRule="auto"/>
        <w:jc w:val="center"/>
      </w:pPr>
      <w:r>
        <w:rPr>
          <w:rFonts w:ascii="Noto Sans CJK SC" w:hAnsi="Noto Sans CJK SC" w:eastAsia="Noto Sans CJK SC"/>
          <w:b w:val="0"/>
          <w:color w:val="95A5A6"/>
          <w:sz w:val="15"/>
        </w:rPr>
        <w:t>最后更新：2026年8月23日</w:t>
      </w:r>
    </w:p>
    <w:sectPr w:rsidR="00FC693F" w:rsidRPr="0006063C" w:rsidSect="00034616">
      <w:pgSz w:w="11906" w:h="16838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17" w:lineRule="auto"/>
    </w:pPr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