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B8E2C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147560"/>
            <wp:effectExtent l="0" t="0" r="3810" b="2540"/>
            <wp:docPr id="1" name="图片 1" descr="6e3ca2191779cff1d4f974965cace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e3ca2191779cff1d4f974965cace2d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28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2026-06-26T14:44:36Z</dcterms:created>
  <dc:creator>46119</dc:creator>
  <cp:lastModifiedBy>微信用户</cp:lastModifiedBy>
  <dcterms:modified xsi:type="dcterms:W3CDTF">2026-06-26T14:45:29Z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eyJoZGlkIjoiNjBjOWUxMjllOGFkYmNlZmY4Yjc5YTc0YWJmMWJjMTEiLCJ1c2VySWQiOiIxMjcwNDkwMzAwIn0=</vt:lpwstr>
  </property>
  <property fmtid="{D5CDD505-2E9C-101B-9397-08002B2CF9AE}" pid="4" name="ICV">
    <vt:lpwstr>4C0E21235C044AD3AE3A81D1DBEA0A03_12</vt:lpwstr>
  </property>
</Properties>
</file>