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Noto Sans CJK SC" w:hAnsi="Noto Sans CJK SC" w:eastAsia="Noto Sans CJK SC"/>
          <w:b/>
          <w:color w:val="2C3E50"/>
          <w:sz w:val="44"/>
        </w:rPr>
        <w:t>Resume</w:t>
      </w:r>
    </w:p>
    <w:p>
      <w:pPr>
        <w:spacing w:before="20" w:after="20"/>
      </w:pPr>
      <w:r>
        <w:rPr>
          <w:rFonts w:ascii="Noto Sans CJK SC" w:hAnsi="Noto Sans CJK SC" w:eastAsia="Noto Sans CJK SC"/>
          <w:b w:val="0"/>
          <w:color w:val="333333"/>
          <w:sz w:val="18"/>
        </w:rPr>
        <w:t>Name:  Qian Jiahong</w:t>
      </w:r>
    </w:p>
    <w:p>
      <w:pPr>
        <w:spacing w:before="20" w:after="20"/>
      </w:pPr>
      <w:r>
        <w:rPr>
          <w:rFonts w:ascii="Noto Sans CJK SC" w:hAnsi="Noto Sans CJK SC" w:eastAsia="Noto Sans CJK SC"/>
          <w:b w:val="0"/>
          <w:color w:val="333333"/>
          <w:sz w:val="18"/>
        </w:rPr>
        <w:t>&lt;g id="Bold"&gt;Date of Birth:&lt;/g&gt;  2006  &lt;g id="Bold"&gt;Height:&lt;/g&gt;  185cm</w:t>
      </w:r>
    </w:p>
    <w:p>
      <w:pPr>
        <w:spacing w:before="20" w:after="20"/>
      </w:pPr>
      <w:r>
        <w:rPr>
          <w:rFonts w:ascii="Noto Sans CJK SC" w:hAnsi="Noto Sans CJK SC" w:eastAsia="Noto Sans CJK SC"/>
          <w:b w:val="0"/>
          <w:color w:val="333333"/>
          <w:sz w:val="18"/>
        </w:rPr>
        <w:t>Education:  Undergraduate (Shanghai Jianqiao College · Postgraduate, enrolled in September 2026)  Address:  Shanghai City</w:t>
      </w:r>
    </w:p>
    <w:p>
      <w:pPr>
        <w:spacing w:before="20" w:after="20"/>
      </w:pPr>
      <w:r>
        <w:rPr>
          <w:rFonts w:ascii="Noto Sans CJK SC" w:hAnsi="Noto Sans CJK SC" w:eastAsia="Noto Sans CJK SC"/>
          <w:b w:val="0"/>
          <w:color w:val="333333"/>
          <w:sz w:val="18"/>
        </w:rPr>
        <w:t>Tél.  19921057118  E-mail:  aqfxz_zh@qq.com</w:t>
      </w:r>
    </w:p>
    <w:p>
      <w:pPr>
        <w:spacing w:before="60"/>
      </w:pPr>
      <w:r>
        <w:rPr>
          <w:rFonts w:ascii="Noto Sans CJK SC" w:hAnsi="Noto Sans CJK SC" w:eastAsia="Noto Sans CJK SC"/>
          <w:b w:val="0"/>
          <w:color w:val="555555"/>
          <w:sz w:val="16"/>
        </w:rPr>
        <w:t>GitHub:github.com/lxcxjxhx    Blog:security-hyacinth.blog.csdn.net</w:t>
      </w:r>
      <w:r>
        <w:rPr>
          <w:rFonts w:ascii="Noto Sans CJK SC" w:hAnsi="Noto Sans CJK SC" w:eastAsia="Noto Sans CJK SC"/>
          <w:b w:val="0"/>
          <w:color w:val="555555"/>
          <w:sz w:val="16"/>
        </w:rPr>
        <w:t>arXiv:arxiv.org/search/?query=JH-Qian    LinkedIn:linkedin.com/in/ Jia Hong - Money</w:t>
      </w:r>
    </w:p>
    <w:p>
      <w:pPr>
        <w:spacing w:before="120" w:after="80"/>
        <w:shd w:fill="2c3e50" w:val="clear"/>
      </w:pPr>
      <w:r>
        <w:rPr>
          <w:rFonts w:ascii="Noto Sans CJK SC" w:hAnsi="Noto Sans CJK SC" w:eastAsia="Noto Sans CJK SC"/>
          <w:b/>
          <w:color w:val="FFFFFF"/>
          <w:sz w:val="22"/>
        </w:rPr>
        <w:t xml:space="preserve">  Internship</w:t>
      </w:r>
    </w:p>
    <w:p>
      <w:pPr>
        <w:spacing w:before="40" w:after="20"/>
      </w:pPr>
      <w:r>
        <w:rPr>
          <w:rFonts w:ascii="Noto Sans CJK SC" w:hAnsi="Noto Sans CJK SC" w:eastAsia="Noto Sans CJK SC"/>
          <w:b/>
          <w:color w:val="2C3E50"/>
          <w:sz w:val="20"/>
        </w:rPr>
        <w:t>Lvmeng Technology Group Co., Ltd. Shanghai Branch</w:t>
      </w:r>
      <w:r>
        <w:rPr>
          <w:rFonts w:ascii="Noto Sans CJK SC" w:hAnsi="Noto Sans CJK SC" w:eastAsia="Noto Sans CJK SC"/>
          <w:b w:val="0"/>
          <w:sz w:val="17"/>
        </w:rPr>
        <w:tab/>
      </w:r>
      <w:r>
        <w:rPr>
          <w:rFonts w:ascii="Noto Sans CJK SC" w:hAnsi="Noto Sans CJK SC" w:eastAsia="Noto Sans CJK SC"/>
          <w:b w:val="0"/>
          <w:color w:val="7F8C8D"/>
          <w:sz w:val="17"/>
        </w:rPr>
        <w:t>2025.7 – 2026.7</w:t>
      </w:r>
    </w:p>
    <w:p>
      <w:pPr>
        <w:spacing w:before="0" w:after="20"/>
      </w:pPr>
      <w:r>
        <w:rPr>
          <w:rFonts w:ascii="Noto Sans CJK SC" w:hAnsi="Noto Sans CJK SC" w:eastAsia="Noto Sans CJK SC"/>
          <w:b/>
          <w:color w:val="34495E"/>
          <w:sz w:val="18"/>
        </w:rPr>
        <w:t>Intern Security Engineer</w:t>
      </w:r>
    </w:p>
    <w:p>
      <w:pPr>
        <w:spacing w:before="20" w:after="40"/>
        <w:ind w:firstLine="425"/>
      </w:pPr>
      <w:r>
        <w:rPr>
          <w:rFonts w:ascii="Noto Sans CJK SC" w:hAnsi="Noto Sans CJK SC" w:eastAsia="Noto Sans CJK SC"/>
          <w:b w:val="0"/>
          <w:color w:val="333333"/>
          <w:sz w:val="19"/>
        </w:rPr>
        <w:t>Secure Product Delivery and O&amp;M: Independently responsible for the strategic configuration and troubleshooting of firewall, WAF, RSAs and other equipment, deeply involved in financial/manufacturing customers and other security compliance projects, with solid system engineering delivery capabilities.AI-enabled safe operation · PoC: Actively joined the company's "Security Operations-AI Empowerment Task Force" to lead the technical research of large model-assisted alarm analysis. Build a localized rag prototype system based on LangChain, complete the security log vector storage and Prompt project debugging, output the "Application Research Report of AI in Security Log Analysis" and share it within the group.Self-developed and effective tools put into production: Independent R&amp;D Rules Automated Inspection and Repair ToolHOS-LS, submitted to the Green Alliance Engineering Delivery Tool Platform and put into internal trial; build a lightweight safety knowledge baseBOS-NI, integrate semantic retrieval capabilities to help new hires quickly locate frequently asked questions.</w:t>
      </w:r>
    </w:p>
    <w:p>
      <w:pPr>
        <w:spacing w:before="120" w:after="80"/>
        <w:shd w:fill="2c3e50" w:val="clear"/>
      </w:pPr>
      <w:r>
        <w:rPr>
          <w:rFonts w:ascii="Noto Sans CJK SC" w:hAnsi="Noto Sans CJK SC" w:eastAsia="Noto Sans CJK SC"/>
          <w:b/>
          <w:color w:val="FFFFFF"/>
          <w:sz w:val="22"/>
        </w:rPr>
        <w:t xml:space="preserve">  Project Experience</w:t>
      </w:r>
    </w:p>
    <w:p>
      <w:pPr>
        <w:spacing w:before="40" w:after="20"/>
      </w:pPr>
      <w:r>
        <w:rPr>
          <w:rFonts w:ascii="Noto Sans CJK SC" w:hAnsi="Noto Sans CJK SC" w:eastAsia="Noto Sans CJK SC"/>
          <w:b/>
          <w:color w:val="2C3E50"/>
          <w:sz w:val="20"/>
        </w:rPr>
        <w:t>Security Windshield Transducer – AI + Information Security Attack and Defense Training Platform</w:t>
      </w:r>
      <w:r>
        <w:rPr>
          <w:rFonts w:ascii="Noto Sans CJK SC" w:hAnsi="Noto Sans CJK SC" w:eastAsia="Noto Sans CJK SC"/>
          <w:b w:val="0"/>
          <w:sz w:val="17"/>
        </w:rPr>
        <w:tab/>
      </w:r>
      <w:r>
        <w:rPr>
          <w:rFonts w:ascii="Noto Sans CJK SC" w:hAnsi="Noto Sans CJK SC" w:eastAsia="Noto Sans CJK SC"/>
          <w:b w:val="0"/>
          <w:color w:val="7F8C8D"/>
          <w:sz w:val="17"/>
        </w:rPr>
        <w:t>2024.9 – 2025.6</w:t>
      </w:r>
    </w:p>
    <w:p>
      <w:pPr>
        <w:spacing w:before="0" w:after="20"/>
      </w:pPr>
      <w:r>
        <w:rPr>
          <w:rFonts w:ascii="Noto Sans CJK SC" w:hAnsi="Noto Sans CJK SC" w:eastAsia="Noto Sans CJK SC"/>
          <w:b/>
          <w:color w:val="34495E"/>
          <w:sz w:val="18"/>
        </w:rPr>
        <w:t>Leader &amp; Software Development | Won the China-US Maker Track National Award</w:t>
      </w:r>
    </w:p>
    <w:p>
      <w:pPr>
        <w:spacing w:before="20" w:after="40"/>
        <w:ind w:firstLine="425"/>
      </w:pPr>
      <w:r>
        <w:rPr>
          <w:rFonts w:ascii="Noto Sans CJK SC" w:hAnsi="Noto Sans CJK SC" w:eastAsia="Noto Sans CJK SC"/>
          <w:b w:val="0"/>
          <w:color w:val="333333"/>
          <w:sz w:val="19"/>
        </w:rPr>
        <w:t>Lead a team of 6 people to build an integrated training platform for "Attack Simulation – Log Audit – Intelligent Response".Core technology to tackleSettings based on:Qwen-14BInstruction fine-tuning (LoRA), in conjunction withNeo4j Knowledge GraphAND:PPO Reinforcement LearningOptimize vulnerability exploit path recommendations; develop command-line intelligent auxiliary modules.Project landing: Design the attack log categorization and visual response module to achieve rapid traceability of abnormal behavior. Achievements: China-US Maker Country Award, soft and real review, patent writing.</w:t>
      </w:r>
    </w:p>
    <w:p>
      <w:pPr>
        <w:spacing w:before="40" w:after="20"/>
      </w:pPr>
      <w:r>
        <w:rPr>
          <w:rFonts w:ascii="Noto Sans CJK SC" w:hAnsi="Noto Sans CJK SC" w:eastAsia="Noto Sans CJK SC"/>
          <w:b/>
          <w:color w:val="2C3E50"/>
          <w:sz w:val="20"/>
        </w:rPr>
        <w:t>Intelligent Medical Language Companion Robot – Medical AI Dialogue System</w:t>
      </w:r>
      <w:r>
        <w:rPr>
          <w:rFonts w:ascii="Noto Sans CJK SC" w:hAnsi="Noto Sans CJK SC" w:eastAsia="Noto Sans CJK SC"/>
          <w:b w:val="0"/>
          <w:sz w:val="17"/>
        </w:rPr>
        <w:tab/>
      </w:r>
      <w:r>
        <w:rPr>
          <w:rFonts w:ascii="Noto Sans CJK SC" w:hAnsi="Noto Sans CJK SC" w:eastAsia="Noto Sans CJK SC"/>
          <w:b w:val="0"/>
          <w:color w:val="7F8C8D"/>
          <w:sz w:val="17"/>
        </w:rPr>
        <w:t>2023.9 – 2024.6</w:t>
      </w:r>
    </w:p>
    <w:p>
      <w:pPr>
        <w:spacing w:before="0" w:after="20"/>
      </w:pPr>
      <w:r>
        <w:rPr>
          <w:rFonts w:ascii="Noto Sans CJK SC" w:hAnsi="Noto Sans CJK SC" w:eastAsia="Noto Sans CJK SC"/>
          <w:b/>
          <w:color w:val="34495E"/>
          <w:sz w:val="18"/>
        </w:rPr>
        <w:t>Team Member &amp; AI Application Development | Intel AI Innovation Competition Finalist</w:t>
      </w:r>
    </w:p>
    <w:p>
      <w:pPr>
        <w:spacing w:before="20" w:after="40"/>
        <w:ind w:firstLine="425"/>
      </w:pPr>
      <w:r>
        <w:rPr>
          <w:rFonts w:ascii="Noto Sans CJK SC" w:hAnsi="Noto Sans CJK SC" w:eastAsia="Noto Sans CJK SC"/>
          <w:b w:val="0"/>
          <w:color w:val="333333"/>
          <w:sz w:val="19"/>
        </w:rPr>
        <w:t>Develop intelligent consultation assistance robots for grassroots clinics based on the "AI PC" platform.Responsible for privacy security and AI interaction: Designed end-to-end communication encryption and sensitive content recognition mechanism (Bert fine-tuning classifier) to ensure medical data compliance; participated in speech recognition (Whisper fine-tuning) and intent understanding (LLM Few-shot) development.Shortlisted for the Intel Innovation and Entrepreneurship Special Competition (GBAC240303106392), highly recognized by the organizer.</w:t>
      </w:r>
    </w:p>
    <w:p>
      <w:pPr>
        <w:spacing w:before="120" w:after="80"/>
        <w:shd w:fill="2c3e50" w:val="clear"/>
      </w:pPr>
      <w:r>
        <w:rPr>
          <w:rFonts w:ascii="Noto Sans CJK SC" w:hAnsi="Noto Sans CJK SC" w:eastAsia="Noto Sans CJK SC"/>
          <w:b/>
          <w:color w:val="FFFFFF"/>
          <w:sz w:val="22"/>
        </w:rPr>
        <w:t xml:space="preserve">  Skills &amp; Certifications</w:t>
      </w:r>
    </w:p>
    <w:p>
      <w:pPr>
        <w:spacing w:before="20" w:after="20"/>
      </w:pPr>
      <w:r>
        <w:rPr>
          <w:rFonts w:ascii="Noto Sans CJK SC" w:hAnsi="Noto Sans CJK SC" w:eastAsia="Noto Sans CJK SC"/>
          <w:b/>
          <w:color w:val="2C3E50"/>
          <w:sz w:val="19"/>
        </w:rPr>
        <w:t>Core capabilities:</w:t>
      </w:r>
      <w:r>
        <w:rPr>
          <w:rFonts w:ascii="Noto Sans CJK SC" w:hAnsi="Noto Sans CJK SC" w:eastAsia="Noto Sans CJK SC"/>
          <w:b w:val="0"/>
          <w:color w:val="333333"/>
          <w:sz w:val="19"/>
        </w:rPr>
        <w:t>AI system engineering (PyTorch/LangChain full link, rag, code generation, large model fine-tuning LoRA/QLoRA) is parallel to AI security (offense and defense, vulnerability mining), and 168 open source PRs support the project's landing capability.</w:t>
      </w:r>
    </w:p>
    <w:p>
      <w:pPr>
        <w:spacing w:before="20" w:after="20"/>
      </w:pPr>
      <w:r>
        <w:rPr>
          <w:rFonts w:ascii="Noto Sans CJK SC" w:hAnsi="Noto Sans CJK SC" w:eastAsia="Noto Sans CJK SC"/>
          <w:b/>
          <w:color w:val="2C3E50"/>
          <w:sz w:val="19"/>
        </w:rPr>
        <w:t>Explore orientation</w:t>
      </w:r>
      <w:r>
        <w:rPr>
          <w:rFonts w:ascii="Noto Sans CJK SC" w:hAnsi="Noto Sans CJK SC" w:eastAsia="Noto Sans CJK SC"/>
          <w:b w:val="0"/>
          <w:color w:val="333333"/>
          <w:sz w:val="19"/>
        </w:rPr>
        <w:t>Cutting-edge architectures such as reinforcement learning (PPO), AI Agent development, model compression distillation, and MCP/Skills.</w:t>
      </w:r>
    </w:p>
    <w:p>
      <w:pPr>
        <w:spacing w:before="20" w:after="20"/>
      </w:pPr>
      <w:r>
        <w:rPr>
          <w:rFonts w:ascii="Noto Sans CJK SC" w:hAnsi="Noto Sans CJK SC" w:eastAsia="Noto Sans CJK SC"/>
          <w:b/>
          <w:color w:val="2C3E50"/>
          <w:sz w:val="19"/>
        </w:rPr>
        <w:t>Other:</w:t>
      </w:r>
      <w:r>
        <w:rPr>
          <w:rFonts w:ascii="Noto Sans CJK SC" w:hAnsi="Noto Sans CJK SC" w:eastAsia="Noto Sans CJK SC"/>
          <w:b w:val="0"/>
          <w:color w:val="333333"/>
          <w:sz w:val="19"/>
        </w:rPr>
        <w:t>English CET-6 | Mandarin Grade 2 B | EFG Entrepreneurship Bootcamp Completion (Issue 75) | Computer Grade 1 | C2 Driver's License</w:t>
      </w:r>
    </w:p>
    <w:p>
      <w:pPr>
        <w:spacing w:before="120" w:after="80"/>
        <w:shd w:fill="2c3e50" w:val="clear"/>
      </w:pPr>
      <w:r>
        <w:rPr>
          <w:rFonts w:ascii="Noto Sans CJK SC" w:hAnsi="Noto Sans CJK SC" w:eastAsia="Noto Sans CJK SC"/>
          <w:b/>
          <w:color w:val="FFFFFF"/>
          <w:sz w:val="22"/>
        </w:rPr>
        <w:t xml:space="preserve">  Open source contributions (all merged PR)</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hiyouga/LlamaFactory</w:t>
      </w:r>
      <w:r>
        <w:rPr>
          <w:rFonts w:ascii="Noto Sans CJK SC" w:hAnsi="Noto Sans CJK SC" w:eastAsia="Noto Sans CJK SC"/>
          <w:b w:val="0"/>
          <w:color w:val="333333"/>
          <w:sz w:val="18"/>
        </w:rPr>
        <w:t xml:space="preserve"> - Combined74,000 Stars# 10626 - Improve the Getting Started Guide document to lower the threshold for fine-tuning large models</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axolotl-ai-cloud/axolotl</w:t>
      </w:r>
      <w:r>
        <w:rPr>
          <w:rFonts w:ascii="Noto Sans CJK SC" w:hAnsi="Noto Sans CJK SC" w:eastAsia="Noto Sans CJK SC"/>
          <w:b w:val="0"/>
          <w:color w:val="333333"/>
          <w:sz w:val="18"/>
        </w:rPr>
        <w:t xml:space="preserve"> - Combined74,000 Stars# 3802 - Fix Jinja Chat Template Validation Error Prompt Logic</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vanhauser-thc/thc-hydra</w:t>
      </w:r>
      <w:r>
        <w:rPr>
          <w:rFonts w:ascii="Noto Sans CJK SC" w:hAnsi="Noto Sans CJK SC" w:eastAsia="Noto Sans CJK SC"/>
          <w:b w:val="0"/>
          <w:color w:val="333333"/>
          <w:sz w:val="18"/>
        </w:rPr>
        <w:t xml:space="preserve"> - Combined12,000 stars# 1092 Buffer Overflow |#1091Memory Leaks | etc Total 6 Consolidated Security Fixes PR</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aquasecurity/trivy</w:t>
      </w:r>
      <w:r>
        <w:rPr>
          <w:rFonts w:ascii="Noto Sans CJK SC" w:hAnsi="Noto Sans CJK SC" w:eastAsia="Noto Sans CJK SC"/>
          <w:b w:val="0"/>
          <w:color w:val="333333"/>
          <w:sz w:val="18"/>
        </w:rPr>
        <w:t xml:space="preserve"> - Combined38,000 Stars# 11013 - Fix type assertion in Alpine APKINDEX archive read</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zaproxy/zaproxy</w:t>
      </w:r>
      <w:r>
        <w:rPr>
          <w:rFonts w:ascii="Noto Sans CJK SC" w:hAnsi="Noto Sans CJK SC" w:eastAsia="Noto Sans CJK SC"/>
          <w:b w:val="0"/>
          <w:color w:val="333333"/>
          <w:sz w:val="18"/>
        </w:rPr>
        <w:t xml:space="preserve"> - Combined16,000 stars# 9411 - HashUtils Resource Leak Fix</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slimm609/checksec</w:t>
      </w:r>
      <w:r>
        <w:rPr>
          <w:rFonts w:ascii="Noto Sans CJK SC" w:hAnsi="Noto Sans CJK SC" w:eastAsia="Noto Sans CJK SC"/>
          <w:b w:val="0"/>
          <w:color w:val="333333"/>
          <w:sz w:val="18"/>
        </w:rPr>
        <w:t xml:space="preserve"> - Combined2.3k stars# 349 - Fix kernel.unprivileged_bpf_disabled detection logic</w:t>
      </w:r>
    </w:p>
    <w:p>
      <w:pPr>
        <w:spacing w:before="20" w:after="20"/>
        <w:ind w:left="283"/>
        <w:shd w:fill="2c3e50" w:val="clear"/>
      </w:pPr>
      <w:r>
        <w:rPr>
          <w:rFonts w:ascii="Noto Sans CJK SC" w:hAnsi="Noto Sans CJK SC" w:eastAsia="Noto Sans CJK SC"/>
          <w:b/>
          <w:color w:val="FFFFFF"/>
          <w:sz w:val="15"/>
        </w:rPr>
        <w:t xml:space="preserve">[Combined] </w:t>
      </w:r>
      <w:r>
        <w:rPr>
          <w:rFonts w:ascii="Noto Sans CJK SC" w:hAnsi="Noto Sans CJK SC" w:eastAsia="Noto Sans CJK SC"/>
          <w:b/>
          <w:color w:val="3498DB"/>
          <w:sz w:val="18"/>
        </w:rPr>
        <w:t>bytedance/g3</w:t>
      </w:r>
      <w:r>
        <w:rPr>
          <w:rFonts w:ascii="Noto Sans CJK SC" w:hAnsi="Noto Sans CJK SC" w:eastAsia="Noto Sans CJK SC"/>
          <w:b w:val="0"/>
          <w:color w:val="333333"/>
          <w:sz w:val="18"/>
        </w:rPr>
        <w:t xml:space="preserve"> - Combined888 Stars# 1103 - Fix unsafe unwrap () call in openssl certificate alignment</w:t>
      </w:r>
    </w:p>
    <w:p>
      <w:pPr>
        <w:spacing w:before="120" w:after="80"/>
        <w:shd w:fill="2c3e50" w:val="clear"/>
      </w:pPr>
      <w:r>
        <w:rPr>
          <w:rFonts w:ascii="Noto Sans CJK SC" w:hAnsi="Noto Sans CJK SC" w:eastAsia="Noto Sans CJK SC"/>
          <w:b/>
          <w:color w:val="FFFFFF"/>
          <w:sz w:val="22"/>
        </w:rPr>
        <w:t xml:space="preserve">  Introduce yourself</w:t>
      </w:r>
    </w:p>
    <w:p>
      <w:pPr>
        <w:spacing w:before="40" w:after="40"/>
        <w:ind w:firstLine="425"/>
      </w:pPr>
      <w:r>
        <w:rPr>
          <w:rFonts w:ascii="Noto Sans CJK SC" w:hAnsi="Noto Sans CJK SC" w:eastAsia="Noto Sans CJK SC"/>
          <w:b w:val="0"/>
          <w:color w:val="333333"/>
          <w:sz w:val="19"/>
        </w:rPr>
        <w:t>This path is not conventional, but it gives me space to grow freely - from writing technical blogs to making open source contributions, from 1,467 original articles to 168 merged PRs, I use continuous output to force myself to enter. My core direction is the intersection of AI engineering and system security: using PyTorch and LangChain to build AI prototypes from rag to code generation, and thinking about the vulnerability of the big model itself from the perspective of system security. I believe the best defense comes from a deep understanding of the attacker's mind. Now I'm looking forward to really combining the two lines to make a reliable, in-depth smart product.</w:t>
      </w:r>
    </w:p>
    <w:p>
      <w:pPr>
        <w:spacing w:before="120"/>
        <w:jc w:val="center"/>
      </w:pPr>
      <w:r>
        <w:rPr>
          <w:rFonts w:ascii="Noto Sans CJK SC" w:hAnsi="Noto Sans CJK SC" w:eastAsia="Noto Sans CJK SC"/>
          <w:b w:val="0"/>
          <w:color w:val="95A5A6"/>
          <w:sz w:val="15"/>
        </w:rPr>
        <w:t>Last Updated: August 23, 2026</w:t>
      </w:r>
    </w:p>
    <w:sectPr w:rsidR="00FC693F" w:rsidRPr="0006063C" w:rsidSect="00034616">
      <w:pgSz w:w="11906" w:h="16838"/>
      <w:pgMar w:top="567" w:right="907" w:bottom="45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8220" w:val="right"/>
      </w:tabs>
      <w:spacing w:before="0" w:after="0" w:line="348"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