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Noto Sans CJK SC" w:hAnsi="Noto Sans CJK SC" w:eastAsia="Noto Sans CJK SC"/>
          <w:b/>
          <w:color w:val="2C3E50"/>
          <w:sz w:val="44"/>
        </w:rPr>
        <w:t>个人简历</w:t>
      </w:r>
    </w:p>
    <w:p>
      <w:pPr>
        <w:spacing w:before="20" w:after="20"/>
      </w:pPr>
      <w:r>
        <w:rPr>
          <w:rFonts w:ascii="Noto Sans CJK SC" w:hAnsi="Noto Sans CJK SC" w:eastAsia="Noto Sans CJK SC"/>
          <w:b w:val="0"/>
          <w:color w:val="333333"/>
          <w:sz w:val="18"/>
        </w:rPr>
        <w:t>姓名：  钱佳宏</w:t>
      </w:r>
    </w:p>
    <w:p>
      <w:pPr>
        <w:spacing w:before="20" w:after="20"/>
      </w:pPr>
      <w:r>
        <w:rPr>
          <w:rFonts w:ascii="Noto Sans CJK SC" w:hAnsi="Noto Sans CJK SC" w:eastAsia="Noto Sans CJK SC"/>
          <w:b w:val="0"/>
          <w:color w:val="333333"/>
          <w:sz w:val="18"/>
        </w:rPr>
        <w:t>生日：  2006  身高：  185cm</w:t>
      </w:r>
    </w:p>
    <w:p>
      <w:pPr>
        <w:spacing w:before="20" w:after="20"/>
      </w:pPr>
      <w:r>
        <w:rPr>
          <w:rFonts w:ascii="Noto Sans CJK SC" w:hAnsi="Noto Sans CJK SC" w:eastAsia="Noto Sans CJK SC"/>
          <w:b w:val="0"/>
          <w:color w:val="333333"/>
          <w:sz w:val="18"/>
        </w:rPr>
        <w:t>学历：  本科（上海建桥学院·专升本，2026年9月入学）  地址：  上海市</w:t>
      </w:r>
    </w:p>
    <w:p>
      <w:pPr>
        <w:spacing w:before="20" w:after="20"/>
      </w:pPr>
      <w:r>
        <w:rPr>
          <w:rFonts w:ascii="Noto Sans CJK SC" w:hAnsi="Noto Sans CJK SC" w:eastAsia="Noto Sans CJK SC"/>
          <w:b w:val="0"/>
          <w:color w:val="333333"/>
          <w:sz w:val="18"/>
        </w:rPr>
        <w:t>电话：  19921057118  邮箱：  aqfxz_zh@qq.com</w:t>
      </w:r>
    </w:p>
    <w:p>
      <w:pPr>
        <w:spacing w:before="60"/>
      </w:pPr>
      <w:r>
        <w:rPr>
          <w:rFonts w:ascii="Noto Sans CJK SC" w:hAnsi="Noto Sans CJK SC" w:eastAsia="Noto Sans CJK SC"/>
          <w:b w:val="0"/>
          <w:color w:val="555555"/>
          <w:sz w:val="16"/>
        </w:rPr>
        <w:t>GitHub：github.com/lxcxjxhx    博客：security-hyacinth.blog.csdn.net</w:t>
      </w:r>
      <w:r>
        <w:rPr>
          <w:rFonts w:ascii="Noto Sans CJK SC" w:hAnsi="Noto Sans CJK SC" w:eastAsia="Noto Sans CJK SC"/>
          <w:b w:val="0"/>
          <w:color w:val="555555"/>
          <w:sz w:val="16"/>
        </w:rPr>
        <w:t>arXiv：arxiv.org/search/?query=JH-Qian    LinkedIn：linkedin.com/in/佳宏-钱</w:t>
      </w:r>
    </w:p>
    <w:p>
      <w:pPr>
        <w:spacing w:before="120" w:after="80"/>
        <w:shd w:fill="2c3e50" w:val="clear"/>
      </w:pPr>
      <w:r>
        <w:rPr>
          <w:rFonts w:ascii="Noto Sans CJK SC" w:hAnsi="Noto Sans CJK SC" w:eastAsia="Noto Sans CJK SC"/>
          <w:b/>
          <w:color w:val="FFFFFF"/>
          <w:sz w:val="22"/>
        </w:rPr>
        <w:t xml:space="preserve">  实习经历</w:t>
      </w:r>
    </w:p>
    <w:p>
      <w:pPr>
        <w:spacing w:before="40" w:after="20"/>
      </w:pPr>
      <w:r>
        <w:rPr>
          <w:rFonts w:ascii="Noto Sans CJK SC" w:hAnsi="Noto Sans CJK SC" w:eastAsia="Noto Sans CJK SC"/>
          <w:b/>
          <w:color w:val="2C3E50"/>
          <w:sz w:val="20"/>
        </w:rPr>
        <w:t>绿盟科技集团股份有限公司上海分公司</w:t>
      </w:r>
      <w:r>
        <w:rPr>
          <w:rFonts w:ascii="Noto Sans CJK SC" w:hAnsi="Noto Sans CJK SC" w:eastAsia="Noto Sans CJK SC"/>
          <w:b w:val="0"/>
          <w:sz w:val="17"/>
        </w:rPr>
        <w:tab/>
      </w:r>
      <w:r>
        <w:rPr>
          <w:rFonts w:ascii="Noto Sans CJK SC" w:hAnsi="Noto Sans CJK SC" w:eastAsia="Noto Sans CJK SC"/>
          <w:b w:val="0"/>
          <w:color w:val="7F8C8D"/>
          <w:sz w:val="17"/>
        </w:rPr>
        <w:t>2025.7 – 2026.7</w:t>
      </w:r>
    </w:p>
    <w:p>
      <w:pPr>
        <w:spacing w:before="0" w:after="20"/>
      </w:pPr>
      <w:r>
        <w:rPr>
          <w:rFonts w:ascii="Noto Sans CJK SC" w:hAnsi="Noto Sans CJK SC" w:eastAsia="Noto Sans CJK SC"/>
          <w:b/>
          <w:color w:val="34495E"/>
          <w:sz w:val="18"/>
        </w:rPr>
        <w:t>实习安全工程师</w:t>
      </w:r>
    </w:p>
    <w:p>
      <w:pPr>
        <w:spacing w:before="20" w:after="40"/>
        <w:ind w:firstLine="425"/>
      </w:pPr>
      <w:r>
        <w:rPr>
          <w:rFonts w:ascii="Noto Sans CJK SC" w:hAnsi="Noto Sans CJK SC" w:eastAsia="Noto Sans CJK SC"/>
          <w:b w:val="0"/>
          <w:color w:val="333333"/>
          <w:sz w:val="19"/>
        </w:rPr>
        <w:t>安全产品交付与运维：独立负责防火墙、WAF、RSAS 等设备的策略配置与故障排查，深度参与金融/制造业客户等保合规项目，具备扎实的系统工程交付能力。AI 赋能安全运营 · PoC：主动加入公司"安全运营–AI 赋能专项组"，主导大模型辅助告警分析的技术调研。基于 LangChain 搭建本地化 RAG 原型系统，完成安全日志向量化存储与 Prompt 工程调试，输出《AI 在安全日志分析中的应用调研报告》并组内分享。自研提效工具投产：独立研发规则自动化检查与修复工具HOS-LS，提交至绿盟工程交付工具平台并投入内部试用；构建轻量级安全知识库BOS-NI，集成语义检索能力，帮助新员工快速定位常见问题。</w:t>
      </w:r>
    </w:p>
    <w:p>
      <w:pPr>
        <w:spacing w:before="120" w:after="80"/>
        <w:shd w:fill="2c3e50" w:val="clear"/>
      </w:pPr>
      <w:r>
        <w:rPr>
          <w:rFonts w:ascii="Noto Sans CJK SC" w:hAnsi="Noto Sans CJK SC" w:eastAsia="Noto Sans CJK SC"/>
          <w:b/>
          <w:color w:val="FFFFFF"/>
          <w:sz w:val="22"/>
        </w:rPr>
        <w:t xml:space="preserve">  项目经历</w:t>
      </w:r>
    </w:p>
    <w:p>
      <w:pPr>
        <w:spacing w:before="40" w:after="20"/>
      </w:pPr>
      <w:r>
        <w:rPr>
          <w:rFonts w:ascii="Noto Sans CJK SC" w:hAnsi="Noto Sans CJK SC" w:eastAsia="Noto Sans CJK SC"/>
          <w:b/>
          <w:color w:val="2C3E50"/>
          <w:sz w:val="20"/>
        </w:rPr>
        <w:t>安全风信子 – AI+ 信息安全攻防实训平台</w:t>
      </w:r>
      <w:r>
        <w:rPr>
          <w:rFonts w:ascii="Noto Sans CJK SC" w:hAnsi="Noto Sans CJK SC" w:eastAsia="Noto Sans CJK SC"/>
          <w:b w:val="0"/>
          <w:sz w:val="17"/>
        </w:rPr>
        <w:tab/>
      </w:r>
      <w:r>
        <w:rPr>
          <w:rFonts w:ascii="Noto Sans CJK SC" w:hAnsi="Noto Sans CJK SC" w:eastAsia="Noto Sans CJK SC"/>
          <w:b w:val="0"/>
          <w:color w:val="7F8C8D"/>
          <w:sz w:val="17"/>
        </w:rPr>
        <w:t>2024.9 – 2025.6</w:t>
      </w:r>
    </w:p>
    <w:p>
      <w:pPr>
        <w:spacing w:before="0" w:after="20"/>
      </w:pPr>
      <w:r>
        <w:rPr>
          <w:rFonts w:ascii="Noto Sans CJK SC" w:hAnsi="Noto Sans CJK SC" w:eastAsia="Noto Sans CJK SC"/>
          <w:b/>
          <w:color w:val="34495E"/>
          <w:sz w:val="18"/>
        </w:rPr>
        <w:t>负责人 &amp; 软件开发 | 荣获中美创客分赛道国家奖</w:t>
      </w:r>
    </w:p>
    <w:p>
      <w:pPr>
        <w:spacing w:before="20" w:after="40"/>
        <w:ind w:firstLine="425"/>
      </w:pPr>
      <w:r>
        <w:rPr>
          <w:rFonts w:ascii="Noto Sans CJK SC" w:hAnsi="Noto Sans CJK SC" w:eastAsia="Noto Sans CJK SC"/>
          <w:b w:val="0"/>
          <w:color w:val="333333"/>
          <w:sz w:val="19"/>
        </w:rPr>
        <w:t>带领 6 人团队打造"攻击模拟–日志审计–智能响应"一体化实训平台。核心技术攻坚：基于Qwen-14B指令微调（LoRA），结合Neo4j 知识图谱与PPO 强化学习优化漏洞利用路径推荐；开发命令行智能辅助模块。工程落地：设计攻击日志归类与可视化响应模块，实现异常行为快速溯源。成果：中美创客国奖，软著实审中，专利撰写中。</w:t>
      </w:r>
    </w:p>
    <w:p>
      <w:pPr>
        <w:spacing w:before="40" w:after="20"/>
      </w:pPr>
      <w:r>
        <w:rPr>
          <w:rFonts w:ascii="Noto Sans CJK SC" w:hAnsi="Noto Sans CJK SC" w:eastAsia="Noto Sans CJK SC"/>
          <w:b/>
          <w:color w:val="2C3E50"/>
          <w:sz w:val="20"/>
        </w:rPr>
        <w:t>智医语伴机器人 – 医疗 AI 对话系统</w:t>
      </w:r>
      <w:r>
        <w:rPr>
          <w:rFonts w:ascii="Noto Sans CJK SC" w:hAnsi="Noto Sans CJK SC" w:eastAsia="Noto Sans CJK SC"/>
          <w:b w:val="0"/>
          <w:sz w:val="17"/>
        </w:rPr>
        <w:tab/>
      </w:r>
      <w:r>
        <w:rPr>
          <w:rFonts w:ascii="Noto Sans CJK SC" w:hAnsi="Noto Sans CJK SC" w:eastAsia="Noto Sans CJK SC"/>
          <w:b w:val="0"/>
          <w:color w:val="7F8C8D"/>
          <w:sz w:val="17"/>
        </w:rPr>
        <w:t>2023.9 – 2024.6</w:t>
      </w:r>
    </w:p>
    <w:p>
      <w:pPr>
        <w:spacing w:before="0" w:after="20"/>
      </w:pPr>
      <w:r>
        <w:rPr>
          <w:rFonts w:ascii="Noto Sans CJK SC" w:hAnsi="Noto Sans CJK SC" w:eastAsia="Noto Sans CJK SC"/>
          <w:b/>
          <w:color w:val="34495E"/>
          <w:sz w:val="18"/>
        </w:rPr>
        <w:t>队员 &amp; AI 应用开发 | 英特尔 AI 创新大赛入围</w:t>
      </w:r>
    </w:p>
    <w:p>
      <w:pPr>
        <w:spacing w:before="20" w:after="40"/>
        <w:ind w:firstLine="425"/>
      </w:pPr>
      <w:r>
        <w:rPr>
          <w:rFonts w:ascii="Noto Sans CJK SC" w:hAnsi="Noto Sans CJK SC" w:eastAsia="Noto Sans CJK SC"/>
          <w:b w:val="0"/>
          <w:color w:val="333333"/>
          <w:sz w:val="19"/>
        </w:rPr>
        <w:t>基于"AI PC"平台研发面向基层诊所的智能问诊辅助机器人。负责隐私安全与 AI 交互：设计端到端通信加密与敏感内容识别机制（BERT 微调分类器），确保医疗数据合规；参与语音识别（Whisper 微调）与意图理解（LLM Few-shot）开发。入围英特尔创新创业专项赛（GBAC240303106392），获主办方高度认可。</w:t>
      </w:r>
    </w:p>
    <w:p>
      <w:pPr>
        <w:spacing w:before="120" w:after="80"/>
        <w:shd w:fill="2c3e50" w:val="clear"/>
      </w:pPr>
      <w:r>
        <w:rPr>
          <w:rFonts w:ascii="Noto Sans CJK SC" w:hAnsi="Noto Sans CJK SC" w:eastAsia="Noto Sans CJK SC"/>
          <w:b/>
          <w:color w:val="FFFFFF"/>
          <w:sz w:val="22"/>
        </w:rPr>
        <w:t xml:space="preserve">  技能 &amp; 证书</w:t>
      </w:r>
    </w:p>
    <w:p>
      <w:pPr>
        <w:spacing w:before="20" w:after="20"/>
      </w:pPr>
      <w:r>
        <w:rPr>
          <w:rFonts w:ascii="Noto Sans CJK SC" w:hAnsi="Noto Sans CJK SC" w:eastAsia="Noto Sans CJK SC"/>
          <w:b/>
          <w:color w:val="2C3E50"/>
          <w:sz w:val="19"/>
        </w:rPr>
        <w:t>语言技能：</w:t>
      </w:r>
      <w:r>
        <w:rPr>
          <w:rFonts w:ascii="Noto Sans CJK SC" w:hAnsi="Noto Sans CJK SC" w:eastAsia="Noto Sans CJK SC"/>
          <w:b w:val="0"/>
          <w:color w:val="333333"/>
          <w:sz w:val="19"/>
        </w:rPr>
        <w:t>英语 CET-6（411），普通话二级乙等</w:t>
      </w:r>
    </w:p>
    <w:p>
      <w:pPr>
        <w:spacing w:before="20" w:after="20"/>
      </w:pPr>
      <w:r>
        <w:rPr>
          <w:rFonts w:ascii="Noto Sans CJK SC" w:hAnsi="Noto Sans CJK SC" w:eastAsia="Noto Sans CJK SC"/>
          <w:b/>
          <w:color w:val="2C3E50"/>
          <w:sz w:val="19"/>
        </w:rPr>
        <w:t>专业技能：</w:t>
      </w:r>
      <w:r>
        <w:rPr>
          <w:rFonts w:ascii="Noto Sans CJK SC" w:hAnsi="Noto Sans CJK SC" w:eastAsia="Noto Sans CJK SC"/>
          <w:b w:val="0"/>
          <w:color w:val="333333"/>
          <w:sz w:val="19"/>
        </w:rPr>
        <w:t>擅长 PyTorch / LangChain 全链路开发，具备从 0 到 1 搭建 AI 原型系统（RAG、代码生成、大模型微调 LoRA/QLoRA）及安全工具落地的工程能力。掌握强化学习（PPO）、AI Agent 开发、模型压缩蒸馏，熟悉 MCP / Skills 等前沿架构，拥有系统安全分析与漏洞挖掘实战经验。</w:t>
      </w:r>
    </w:p>
    <w:p>
      <w:pPr>
        <w:spacing w:before="20" w:after="20"/>
      </w:pPr>
      <w:r>
        <w:rPr>
          <w:rFonts w:ascii="Noto Sans CJK SC" w:hAnsi="Noto Sans CJK SC" w:eastAsia="Noto Sans CJK SC"/>
          <w:b/>
          <w:color w:val="2C3E50"/>
          <w:sz w:val="19"/>
        </w:rPr>
        <w:t>办公技能：</w:t>
      </w:r>
      <w:r>
        <w:rPr>
          <w:rFonts w:ascii="Noto Sans CJK SC" w:hAnsi="Noto Sans CJK SC" w:eastAsia="Noto Sans CJK SC"/>
          <w:b w:val="0"/>
          <w:color w:val="333333"/>
          <w:sz w:val="19"/>
        </w:rPr>
        <w:t>EFG 创业训练营结业证书（第75期），计算机一级证书，C2 驾照</w:t>
      </w:r>
    </w:p>
    <w:p>
      <w:pPr>
        <w:spacing w:before="120" w:after="80"/>
        <w:shd w:fill="2c3e50" w:val="clear"/>
      </w:pPr>
      <w:r>
        <w:rPr>
          <w:rFonts w:ascii="Noto Sans CJK SC" w:hAnsi="Noto Sans CJK SC" w:eastAsia="Noto Sans CJK SC"/>
          <w:b/>
          <w:color w:val="FFFFFF"/>
          <w:sz w:val="22"/>
        </w:rPr>
        <w:t xml:space="preserve">  开源贡献（均为已合并 PR）</w:t>
      </w:r>
    </w:p>
    <w:p>
      <w:pPr>
        <w:spacing w:before="20" w:after="20"/>
        <w:ind w:left="283"/>
        <w:shd w:fill="2c3e50" w:val="clear"/>
      </w:pPr>
      <w:r>
        <w:rPr>
          <w:rFonts w:ascii="Noto Sans CJK SC" w:hAnsi="Noto Sans CJK SC" w:eastAsia="Noto Sans CJK SC"/>
          <w:b/>
          <w:color w:val="FFFFFF"/>
          <w:sz w:val="15"/>
        </w:rPr>
        <w:t xml:space="preserve">[已合并] </w:t>
      </w:r>
      <w:r>
        <w:rPr>
          <w:rFonts w:ascii="Noto Sans CJK SC" w:hAnsi="Noto Sans CJK SC" w:eastAsia="Noto Sans CJK SC"/>
          <w:b/>
          <w:color w:val="3498DB"/>
          <w:sz w:val="18"/>
        </w:rPr>
        <w:t>hiyouga/LlamaFactory</w:t>
      </w:r>
      <w:r>
        <w:rPr>
          <w:rFonts w:ascii="Noto Sans CJK SC" w:hAnsi="Noto Sans CJK SC" w:eastAsia="Noto Sans CJK SC"/>
          <w:b w:val="0"/>
          <w:color w:val="333333"/>
          <w:sz w:val="18"/>
        </w:rPr>
        <w:t xml:space="preserve"> - 已合并7.4万星#10626 - 改进入门指南文档，降低大模型微调门槛</w:t>
      </w:r>
    </w:p>
    <w:p>
      <w:pPr>
        <w:spacing w:before="20" w:after="20"/>
        <w:ind w:left="283"/>
        <w:shd w:fill="2c3e50" w:val="clear"/>
      </w:pPr>
      <w:r>
        <w:rPr>
          <w:rFonts w:ascii="Noto Sans CJK SC" w:hAnsi="Noto Sans CJK SC" w:eastAsia="Noto Sans CJK SC"/>
          <w:b/>
          <w:color w:val="FFFFFF"/>
          <w:sz w:val="15"/>
        </w:rPr>
        <w:t xml:space="preserve">[已合并] </w:t>
      </w:r>
      <w:r>
        <w:rPr>
          <w:rFonts w:ascii="Noto Sans CJK SC" w:hAnsi="Noto Sans CJK SC" w:eastAsia="Noto Sans CJK SC"/>
          <w:b/>
          <w:color w:val="3498DB"/>
          <w:sz w:val="18"/>
        </w:rPr>
        <w:t>axolotl-ai-cloud/axolotl</w:t>
      </w:r>
      <w:r>
        <w:rPr>
          <w:rFonts w:ascii="Noto Sans CJK SC" w:hAnsi="Noto Sans CJK SC" w:eastAsia="Noto Sans CJK SC"/>
          <w:b w:val="0"/>
          <w:color w:val="333333"/>
          <w:sz w:val="18"/>
        </w:rPr>
        <w:t xml:space="preserve"> - 已合并7.4万星#3802 - 修复 Jinja 聊天模板验证错误提示逻辑</w:t>
      </w:r>
    </w:p>
    <w:p>
      <w:pPr>
        <w:spacing w:before="20" w:after="20"/>
        <w:ind w:left="283"/>
        <w:shd w:fill="2c3e50" w:val="clear"/>
      </w:pPr>
      <w:r>
        <w:rPr>
          <w:rFonts w:ascii="Noto Sans CJK SC" w:hAnsi="Noto Sans CJK SC" w:eastAsia="Noto Sans CJK SC"/>
          <w:b/>
          <w:color w:val="FFFFFF"/>
          <w:sz w:val="15"/>
        </w:rPr>
        <w:t xml:space="preserve">[已合并] </w:t>
      </w:r>
      <w:r>
        <w:rPr>
          <w:rFonts w:ascii="Noto Sans CJK SC" w:hAnsi="Noto Sans CJK SC" w:eastAsia="Noto Sans CJK SC"/>
          <w:b/>
          <w:color w:val="3498DB"/>
          <w:sz w:val="18"/>
        </w:rPr>
        <w:t>vanhauser-thc/thc-hydra</w:t>
      </w:r>
      <w:r>
        <w:rPr>
          <w:rFonts w:ascii="Noto Sans CJK SC" w:hAnsi="Noto Sans CJK SC" w:eastAsia="Noto Sans CJK SC"/>
          <w:b w:val="0"/>
          <w:color w:val="333333"/>
          <w:sz w:val="18"/>
        </w:rPr>
        <w:t xml:space="preserve"> - 已合并1.2万星#1092 缓冲区溢出 |#1091内存泄漏 | 等共 6 个已合并安全修复 PR</w:t>
      </w:r>
    </w:p>
    <w:p>
      <w:pPr>
        <w:spacing w:before="20" w:after="20"/>
        <w:ind w:left="283"/>
        <w:shd w:fill="2c3e50" w:val="clear"/>
      </w:pPr>
      <w:r>
        <w:rPr>
          <w:rFonts w:ascii="Noto Sans CJK SC" w:hAnsi="Noto Sans CJK SC" w:eastAsia="Noto Sans CJK SC"/>
          <w:b/>
          <w:color w:val="FFFFFF"/>
          <w:sz w:val="15"/>
        </w:rPr>
        <w:t xml:space="preserve">[已合并] </w:t>
      </w:r>
      <w:r>
        <w:rPr>
          <w:rFonts w:ascii="Noto Sans CJK SC" w:hAnsi="Noto Sans CJK SC" w:eastAsia="Noto Sans CJK SC"/>
          <w:b/>
          <w:color w:val="3498DB"/>
          <w:sz w:val="18"/>
        </w:rPr>
        <w:t>aquasecurity/trivy</w:t>
      </w:r>
      <w:r>
        <w:rPr>
          <w:rFonts w:ascii="Noto Sans CJK SC" w:hAnsi="Noto Sans CJK SC" w:eastAsia="Noto Sans CJK SC"/>
          <w:b w:val="0"/>
          <w:color w:val="333333"/>
          <w:sz w:val="18"/>
        </w:rPr>
        <w:t xml:space="preserve"> - 已合并3.8万星#11013 - 修复 Alpine APKINDEX 归档读取中的类型断言</w:t>
      </w:r>
    </w:p>
    <w:p>
      <w:pPr>
        <w:spacing w:before="20" w:after="20"/>
        <w:ind w:left="283"/>
        <w:shd w:fill="2c3e50" w:val="clear"/>
      </w:pPr>
      <w:r>
        <w:rPr>
          <w:rFonts w:ascii="Noto Sans CJK SC" w:hAnsi="Noto Sans CJK SC" w:eastAsia="Noto Sans CJK SC"/>
          <w:b/>
          <w:color w:val="FFFFFF"/>
          <w:sz w:val="15"/>
        </w:rPr>
        <w:t xml:space="preserve">[已合并] </w:t>
      </w:r>
      <w:r>
        <w:rPr>
          <w:rFonts w:ascii="Noto Sans CJK SC" w:hAnsi="Noto Sans CJK SC" w:eastAsia="Noto Sans CJK SC"/>
          <w:b/>
          <w:color w:val="3498DB"/>
          <w:sz w:val="18"/>
        </w:rPr>
        <w:t>zaproxy/zaproxy</w:t>
      </w:r>
      <w:r>
        <w:rPr>
          <w:rFonts w:ascii="Noto Sans CJK SC" w:hAnsi="Noto Sans CJK SC" w:eastAsia="Noto Sans CJK SC"/>
          <w:b w:val="0"/>
          <w:color w:val="333333"/>
          <w:sz w:val="18"/>
        </w:rPr>
        <w:t xml:space="preserve"> - 已合并1.6万星#9411 - HashUtils 资源泄漏修复</w:t>
      </w:r>
    </w:p>
    <w:p>
      <w:pPr>
        <w:spacing w:before="20" w:after="20"/>
        <w:ind w:left="283"/>
        <w:shd w:fill="2c3e50" w:val="clear"/>
      </w:pPr>
      <w:r>
        <w:rPr>
          <w:rFonts w:ascii="Noto Sans CJK SC" w:hAnsi="Noto Sans CJK SC" w:eastAsia="Noto Sans CJK SC"/>
          <w:b/>
          <w:color w:val="FFFFFF"/>
          <w:sz w:val="15"/>
        </w:rPr>
        <w:t xml:space="preserve">[已合并] </w:t>
      </w:r>
      <w:r>
        <w:rPr>
          <w:rFonts w:ascii="Noto Sans CJK SC" w:hAnsi="Noto Sans CJK SC" w:eastAsia="Noto Sans CJK SC"/>
          <w:b/>
          <w:color w:val="3498DB"/>
          <w:sz w:val="18"/>
        </w:rPr>
        <w:t>slimm609/checksec</w:t>
      </w:r>
      <w:r>
        <w:rPr>
          <w:rFonts w:ascii="Noto Sans CJK SC" w:hAnsi="Noto Sans CJK SC" w:eastAsia="Noto Sans CJK SC"/>
          <w:b w:val="0"/>
          <w:color w:val="333333"/>
          <w:sz w:val="18"/>
        </w:rPr>
        <w:t xml:space="preserve"> - 已合并2.3k星#349 - 修复 kernel.unprivileged_bpf_disabled 检测逻辑</w:t>
      </w:r>
    </w:p>
    <w:p>
      <w:pPr>
        <w:spacing w:before="20" w:after="20"/>
        <w:ind w:left="283"/>
        <w:shd w:fill="2c3e50" w:val="clear"/>
      </w:pPr>
      <w:r>
        <w:rPr>
          <w:rFonts w:ascii="Noto Sans CJK SC" w:hAnsi="Noto Sans CJK SC" w:eastAsia="Noto Sans CJK SC"/>
          <w:b/>
          <w:color w:val="FFFFFF"/>
          <w:sz w:val="15"/>
        </w:rPr>
        <w:t xml:space="preserve">[已合并] </w:t>
      </w:r>
      <w:r>
        <w:rPr>
          <w:rFonts w:ascii="Noto Sans CJK SC" w:hAnsi="Noto Sans CJK SC" w:eastAsia="Noto Sans CJK SC"/>
          <w:b/>
          <w:color w:val="3498DB"/>
          <w:sz w:val="18"/>
        </w:rPr>
        <w:t>bytedance/g3</w:t>
      </w:r>
      <w:r>
        <w:rPr>
          <w:rFonts w:ascii="Noto Sans CJK SC" w:hAnsi="Noto Sans CJK SC" w:eastAsia="Noto Sans CJK SC"/>
          <w:b w:val="0"/>
          <w:color w:val="333333"/>
          <w:sz w:val="18"/>
        </w:rPr>
        <w:t xml:space="preserve"> - 已合并888星#1103 - 修复 openssl 证书对中不安全的 unwrap() 调用</w:t>
      </w:r>
    </w:p>
    <w:p>
      <w:pPr>
        <w:spacing w:before="120" w:after="80"/>
        <w:shd w:fill="2c3e50" w:val="clear"/>
      </w:pPr>
      <w:r>
        <w:rPr>
          <w:rFonts w:ascii="Noto Sans CJK SC" w:hAnsi="Noto Sans CJK SC" w:eastAsia="Noto Sans CJK SC"/>
          <w:b/>
          <w:color w:val="FFFFFF"/>
          <w:sz w:val="22"/>
        </w:rPr>
        <w:t xml:space="preserve">  自我介绍</w:t>
      </w:r>
    </w:p>
    <w:p>
      <w:pPr>
        <w:spacing w:before="40" w:after="40"/>
        <w:ind w:firstLine="425"/>
      </w:pPr>
      <w:r>
        <w:rPr>
          <w:rFonts w:ascii="Noto Sans CJK SC" w:hAnsi="Noto Sans CJK SC" w:eastAsia="Noto Sans CJK SC"/>
          <w:b w:val="0"/>
          <w:color w:val="333333"/>
          <w:sz w:val="19"/>
        </w:rPr>
        <w:t>专升本在读，凭借对 AI 工程化与系统安全的极度热爱，始终保持高强度自学与输出。擅长 PyTorch / LangChain 全链路开发，具备从 0 到 1 搭建 AI 原型系统及安全工具落地的工程能力，曾为多个国际知名开源项目贡献代码。期待将扎实的工程底子转化为高可靠的智能产品。</w:t>
      </w:r>
    </w:p>
    <w:p>
      <w:pPr>
        <w:spacing w:before="120"/>
        <w:jc w:val="center"/>
      </w:pPr>
      <w:r>
        <w:rPr>
          <w:rFonts w:ascii="Noto Sans CJK SC" w:hAnsi="Noto Sans CJK SC" w:eastAsia="Noto Sans CJK SC"/>
          <w:b w:val="0"/>
          <w:color w:val="95A5A6"/>
          <w:sz w:val="15"/>
        </w:rPr>
        <w:t>最后更新：2026年8月23日</w:t>
      </w:r>
    </w:p>
    <w:sectPr w:rsidR="00FC693F" w:rsidRPr="0006063C" w:rsidSect="00034616">
      <w:pgSz w:w="11906" w:h="16838"/>
      <w:pgMar w:top="567" w:right="907" w:bottom="45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tabs>
        <w:tab w:pos="8220" w:val="right"/>
      </w:tabs>
      <w:spacing w:before="0" w:after="0" w:line="348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