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1"/>
        <w:spacing w:line="240" w:lineRule="auto" w:before="0" w:after="0"/>
      </w:pPr>
      <w:bookmarkStart w:name="3060-1621846615933" w:id="1"/>
      <w:bookmarkEnd w:id="1"/>
      <w:r>
        <w:rPr>
          <w:rFonts w:ascii="微软雅黑" w:hAnsi="微软雅黑" w:cs="微软雅黑" w:eastAsia="微软雅黑"/>
          <w:b w:val="true"/>
          <w:sz w:val="42"/>
        </w:rPr>
        <w:t>一、AI主导API测试思路</w:t>
      </w:r>
    </w:p>
    <w:p>
      <w:pPr>
        <w:numPr>
          <w:ilvl w:val="0"/>
          <w:numId w:val="1"/>
        </w:numPr>
        <w:ind w:left="0"/>
      </w:pPr>
      <w:bookmarkStart w:name="IwvA-1790565181937" w:id="2"/>
      <w:bookmarkEnd w:id="2"/>
      <w:r>
        <w:rPr>
          <w:b w:val="true"/>
          <w:sz w:val="34"/>
        </w:rPr>
        <w:t>API测试的特点及问题</w:t>
      </w:r>
    </w:p>
    <w:p>
      <w:pPr>
        <w:ind w:firstLine="0"/>
      </w:pPr>
      <w:bookmarkStart w:name="dzjk-1790565199617" w:id="3"/>
      <w:bookmarkEnd w:id="3"/>
      <w:r>
        <w:rPr/>
        <w:t>API测试和web测试有很大不同，API测试通常具备这些优势：</w:t>
      </w:r>
    </w:p>
    <w:p>
      <w:pPr>
        <w:numPr>
          <w:ilvl w:val="0"/>
          <w:numId w:val="2"/>
        </w:numPr>
      </w:pPr>
      <w:bookmarkStart w:name="R4Pk-1790565385287" w:id="4"/>
      <w:bookmarkEnd w:id="4"/>
      <w:r>
        <w:rPr/>
        <w:t>有接口文档或接口说明</w:t>
      </w:r>
    </w:p>
    <w:p>
      <w:pPr>
        <w:numPr>
          <w:ilvl w:val="0"/>
          <w:numId w:val="3"/>
        </w:numPr>
      </w:pPr>
      <w:bookmarkStart w:name="Q3qY-1790565404225" w:id="5"/>
      <w:bookmarkEnd w:id="5"/>
      <w:r>
        <w:rPr/>
        <w:t>有丰富的命令行和调试工具</w:t>
      </w:r>
    </w:p>
    <w:p>
      <w:pPr>
        <w:numPr>
          <w:ilvl w:val="0"/>
          <w:numId w:val="3"/>
        </w:numPr>
      </w:pPr>
      <w:bookmarkStart w:name="50bD-1790565404227" w:id="6"/>
      <w:bookmarkEnd w:id="6"/>
      <w:r>
        <w:rPr/>
        <w:t>执行速度快</w:t>
      </w:r>
    </w:p>
    <w:p>
      <w:pPr>
        <w:numPr>
          <w:ilvl w:val="0"/>
          <w:numId w:val="3"/>
        </w:numPr>
      </w:pPr>
      <w:bookmarkStart w:name="jnWB-1790565404229" w:id="7"/>
      <w:bookmarkEnd w:id="7"/>
      <w:r>
        <w:rPr/>
        <w:t>更容易覆盖异常路径</w:t>
      </w:r>
    </w:p>
    <w:p>
      <w:pPr>
        <w:numPr>
          <w:ilvl w:val="0"/>
          <w:numId w:val="3"/>
        </w:numPr>
      </w:pPr>
      <w:bookmarkStart w:name="sGnh-1790565404231" w:id="8"/>
      <w:bookmarkEnd w:id="8"/>
      <w:r>
        <w:rPr/>
        <w:t>更容易进入自动化回归</w:t>
      </w:r>
    </w:p>
    <w:p>
      <w:pPr/>
      <w:bookmarkStart w:name="IVjy-1790565417976" w:id="9"/>
      <w:bookmarkEnd w:id="9"/>
    </w:p>
    <w:p>
      <w:pPr/>
      <w:bookmarkStart w:name="Iapp-1790565425314" w:id="10"/>
      <w:bookmarkEnd w:id="10"/>
      <w:r>
        <w:rPr/>
        <w:t>理想情况下，可能是这样的场景</w:t>
      </w:r>
    </w:p>
    <w:p>
      <w:pPr>
        <w:shd w:val="clear" w:color="auto" w:fill="DBDBDB"/>
      </w:pPr>
      <w:bookmarkStart w:name="yQNR-1790568046332" w:id="11"/>
      <w:bookmarkEnd w:id="11"/>
      <w:r>
        <w:rPr/>
        <w:t>openAPI→导入工具/生成代码→构造参数→发送请求→断言响应</w:t>
      </w:r>
    </w:p>
    <w:p>
      <w:pPr/>
      <w:bookmarkStart w:name="pnMH-1790565397201" w:id="12"/>
      <w:bookmarkEnd w:id="12"/>
      <w:r>
        <w:rPr/>
        <w:t>如果直接问AI：</w:t>
      </w:r>
    </w:p>
    <w:p>
      <w:pPr>
        <w:shd w:val="clear" w:color="auto" w:fill="DBDBDB"/>
      </w:pPr>
      <w:bookmarkStart w:name="fLPt-1790568130213" w:id="13"/>
      <w:bookmarkEnd w:id="13"/>
      <w:r>
        <w:rPr/>
        <w:t>让Claude Code 用这样的方式进行接口的自动化测试可行吗：</w:t>
      </w:r>
    </w:p>
    <w:p>
      <w:pPr>
        <w:shd w:val="clear" w:color="auto" w:fill="DBDBDB"/>
      </w:pPr>
      <w:bookmarkStart w:name="fLPt-1790568130213" w:id="14"/>
      <w:bookmarkEnd w:id="14"/>
      <w:r>
        <w:rPr/>
        <w:t>openAPI→导入工具/生成代码→构造参数→发送请求→断言响应</w:t>
      </w:r>
    </w:p>
    <w:p>
      <w:pPr/>
      <w:bookmarkStart w:name="gIRB-1790568130214" w:id="15"/>
      <w:bookmarkEnd w:id="15"/>
      <w:r>
        <w:rPr/>
        <w:t>大概率会回答“可行”，并且会说这是一个非常标准和推荐的做法</w:t>
      </w:r>
    </w:p>
    <w:p>
      <w:pPr/>
      <w:bookmarkStart w:name="QyHy-1790568202474" w:id="16"/>
      <w:bookmarkEnd w:id="16"/>
    </w:p>
    <w:p>
      <w:pPr/>
      <w:bookmarkStart w:name="JCyb-1790568202633" w:id="17"/>
      <w:bookmarkEnd w:id="17"/>
    </w:p>
    <w:p>
      <w:pPr/>
      <w:bookmarkStart w:name="txZi-1790568203321" w:id="18"/>
      <w:bookmarkEnd w:id="18"/>
      <w:r>
        <w:rPr/>
        <w:t>但是在实际项目中，有非常多不理想的情况：</w:t>
      </w:r>
    </w:p>
    <w:p>
      <w:pPr>
        <w:numPr>
          <w:ilvl w:val="0"/>
          <w:numId w:val="4"/>
        </w:numPr>
        <w:ind w:firstLine="0"/>
      </w:pPr>
      <w:bookmarkStart w:name="g4lV-1790568217892" w:id="19"/>
      <w:bookmarkEnd w:id="19"/>
      <w:r>
        <w:rPr/>
        <w:t>项目没有标准openApi，只有world、markdown、网页文档或开发口头说明</w:t>
      </w:r>
    </w:p>
    <w:p>
      <w:pPr>
        <w:numPr>
          <w:ilvl w:val="0"/>
          <w:numId w:val="4"/>
        </w:numPr>
        <w:ind w:firstLine="0"/>
      </w:pPr>
      <w:bookmarkStart w:name="6rBr-1790568368921" w:id="20"/>
      <w:bookmarkEnd w:id="20"/>
      <w:r>
        <w:rPr/>
        <w:t>openapi或接口文档与接口实际表现有出入（比如字段缺失、类型不一致或默认值不准确等）</w:t>
      </w:r>
    </w:p>
    <w:p>
      <w:pPr>
        <w:numPr>
          <w:ilvl w:val="0"/>
          <w:numId w:val="4"/>
        </w:numPr>
        <w:ind w:firstLine="0"/>
      </w:pPr>
      <w:bookmarkStart w:name="WpnU-1790568414203" w:id="21"/>
      <w:bookmarkEnd w:id="21"/>
      <w:r>
        <w:rPr/>
        <w:t>文档只描述单个接口，没有描述接口之间的顺序和数据依赖</w:t>
      </w:r>
    </w:p>
    <w:p>
      <w:pPr>
        <w:numPr>
          <w:ilvl w:val="0"/>
          <w:numId w:val="4"/>
        </w:numPr>
        <w:ind w:firstLine="0"/>
      </w:pPr>
      <w:bookmarkStart w:name="Kcla-1790568441093" w:id="22"/>
      <w:bookmarkEnd w:id="22"/>
      <w:r>
        <w:rPr/>
        <w:t>文档只描述请求和响应，没有描述业务的流程、关系、规则等信息</w:t>
      </w:r>
    </w:p>
    <w:p>
      <w:pPr>
        <w:numPr>
          <w:ilvl w:val="0"/>
          <w:numId w:val="4"/>
        </w:numPr>
        <w:ind w:firstLine="0"/>
      </w:pPr>
      <w:bookmarkStart w:name="zIHx-1790568465825" w:id="23"/>
      <w:bookmarkEnd w:id="23"/>
      <w:r>
        <w:rPr/>
        <w:t>web 页面真实调用的接口，和文档中的API访问面并不完全一致</w:t>
      </w:r>
    </w:p>
    <w:p>
      <w:pPr/>
      <w:bookmarkStart w:name="dDiu-1790568493209" w:id="24"/>
      <w:bookmarkEnd w:id="24"/>
    </w:p>
    <w:p>
      <w:pPr/>
      <w:bookmarkStart w:name="lwhn-1790568493866" w:id="25"/>
      <w:bookmarkEnd w:id="25"/>
    </w:p>
    <w:p>
      <w:pPr/>
      <w:bookmarkStart w:name="2N1I-1790568494066" w:id="26"/>
      <w:bookmarkEnd w:id="26"/>
      <w:r>
        <w:rPr/>
        <w:t>所以，围绕单个接口生成请求并不难，真正复杂的是业务路径级API测试</w:t>
      </w:r>
    </w:p>
    <w:p>
      <w:pPr>
        <w:shd w:val="clear" w:color="auto" w:fill="DBDBDB"/>
      </w:pPr>
      <w:bookmarkStart w:name="MCnn-1790568543042" w:id="27"/>
      <w:bookmarkEnd w:id="27"/>
      <w:r>
        <w:rPr/>
        <w:t>多个接口如何组成业务流程</w:t>
      </w:r>
    </w:p>
    <w:p>
      <w:pPr>
        <w:shd w:val="clear" w:color="auto" w:fill="DBDBDB"/>
      </w:pPr>
      <w:bookmarkStart w:name="MCnn-1790568543042" w:id="28"/>
      <w:bookmarkEnd w:id="28"/>
      <w:r>
        <w:rPr/>
        <w:t>上一个接口产出的字段如何传给下一个接口？</w:t>
      </w:r>
    </w:p>
    <w:p>
      <w:pPr>
        <w:shd w:val="clear" w:color="auto" w:fill="DBDBDB"/>
      </w:pPr>
      <w:bookmarkStart w:name="MCnn-1790568543042" w:id="29"/>
      <w:bookmarkEnd w:id="29"/>
      <w:r>
        <w:rPr/>
        <w:t>响应结果是否真的符合业务预测？</w:t>
      </w:r>
    </w:p>
    <w:p>
      <w:pPr>
        <w:shd w:val="clear" w:color="auto" w:fill="DBDBDB"/>
      </w:pPr>
      <w:bookmarkStart w:name="MCnn-1790568543042" w:id="30"/>
      <w:bookmarkEnd w:id="30"/>
      <w:r>
        <w:rPr/>
        <w:t>那些接口事实已经经过运行时验证？</w:t>
      </w:r>
    </w:p>
    <w:p>
      <w:pPr/>
      <w:bookmarkStart w:name="Aqu5-1790568543043" w:id="31"/>
      <w:bookmarkEnd w:id="31"/>
    </w:p>
    <w:p>
      <w:pPr/>
      <w:bookmarkStart w:name="amZF-1790568620148" w:id="32"/>
      <w:bookmarkEnd w:id="32"/>
    </w:p>
    <w:p>
      <w:pPr/>
      <w:bookmarkStart w:name="jxuA-1790568620323" w:id="33"/>
      <w:bookmarkEnd w:id="33"/>
    </w:p>
    <w:p>
      <w:pPr>
        <w:numPr>
          <w:ilvl w:val="0"/>
          <w:numId w:val="1"/>
        </w:numPr>
        <w:ind w:left="0"/>
      </w:pPr>
      <w:bookmarkStart w:name="GssU-1790568620482" w:id="34"/>
      <w:bookmarkEnd w:id="34"/>
      <w:r>
        <w:rPr>
          <w:b w:val="true"/>
          <w:sz w:val="34"/>
        </w:rPr>
        <w:t>行业前沿研究参考</w:t>
      </w:r>
    </w:p>
    <w:p>
      <w:pPr>
        <w:ind w:firstLine="420"/>
      </w:pPr>
      <w:bookmarkStart w:name="yiPe-1790568674975" w:id="35"/>
      <w:bookmarkEnd w:id="35"/>
      <w:r>
        <w:rPr/>
        <w:t>近两年，LLM与API测试结合的研究正在快速发展</w:t>
      </w:r>
    </w:p>
    <w:tbl>
      <w:tblPr>
        <w:tblW w:w="0" w:type="auto"/>
        <w:tblBorders>
          <w:top w:val="single"/>
          <w:left w:val="single"/>
          <w:bottom w:val="single"/>
          <w:right w:val="single"/>
          <w:insideH w:val="single"/>
          <w:insideV w:val="single"/>
        </w:tblBorders>
      </w:tblPr>
      <w:tblGrid>
        <w:gridCol w:w="2660"/>
        <w:gridCol w:w="3820"/>
        <w:gridCol w:w="6520"/>
      </w:tblGrid>
      <w:tr>
        <w:trPr>
          <w:trHeight w:val="600"/>
        </w:trPr>
        <w:tc>
          <w:tcPr>
            <w:tcW w:w="2660"/>
            <w:shd w:color="auto" w:val="clear" w:fill="4add85"/>
            <w:vAlign w:val="center"/>
          </w:tcPr>
          <w:p>
            <w:pPr/>
            <w:bookmarkStart w:name="MRcR-1790569374901" w:id="36"/>
            <w:bookmarkEnd w:id="36"/>
            <w:r>
              <w:rPr>
                <w:b w:val="true"/>
              </w:rPr>
              <w:t>名称</w:t>
            </w:r>
          </w:p>
        </w:tc>
        <w:tc>
          <w:tcPr>
            <w:tcW w:w="3820"/>
            <w:shd w:color="auto" w:val="clear" w:fill="4add85"/>
            <w:vAlign w:val="center"/>
          </w:tcPr>
          <w:p>
            <w:pPr/>
            <w:bookmarkStart w:name="oj3t-1790569374904" w:id="37"/>
            <w:bookmarkEnd w:id="37"/>
            <w:r>
              <w:rPr>
                <w:b w:val="true"/>
              </w:rPr>
              <w:t>地址</w:t>
            </w:r>
          </w:p>
        </w:tc>
        <w:tc>
          <w:tcPr>
            <w:tcW w:w="6520"/>
            <w:shd w:color="auto" w:val="clear" w:fill="4add85"/>
            <w:vAlign w:val="center"/>
          </w:tcPr>
          <w:p>
            <w:pPr/>
            <w:bookmarkStart w:name="OUZC-1790569374907" w:id="38"/>
            <w:bookmarkEnd w:id="38"/>
            <w:r>
              <w:rPr>
                <w:b w:val="true"/>
              </w:rPr>
              <w:t>核心思想</w:t>
            </w:r>
          </w:p>
        </w:tc>
      </w:tr>
      <w:tr>
        <w:trPr>
          <w:trHeight w:val="600"/>
        </w:trPr>
        <w:tc>
          <w:tcPr>
            <w:tcW w:w="2660"/>
            <w:shd w:color="auto" w:val="clear" w:fill="4add85"/>
            <w:vAlign w:val="center"/>
          </w:tcPr>
          <w:p>
            <w:pPr/>
            <w:bookmarkStart w:name="cbtW-1790569374911" w:id="39"/>
            <w:bookmarkEnd w:id="39"/>
            <w:r>
              <w:rPr/>
              <w:t>RESTSpecIT / you can rest now</w:t>
            </w:r>
          </w:p>
        </w:tc>
        <w:tc>
          <w:tcPr>
            <w:tcW w:w="3820"/>
            <w:shd w:color="auto" w:val="clear" w:fill="4add85"/>
            <w:vAlign w:val="center"/>
          </w:tcPr>
          <w:p>
            <w:pPr/>
            <w:bookmarkStart w:name="kJ13-1790569374914" w:id="40"/>
            <w:bookmarkEnd w:id="40"/>
            <w:hyperlink r:id="rId4">
              <w:r>
                <w:rPr>
                  <w:color w:val="0366d6"/>
                  <w:u w:val="single"/>
                </w:rPr>
                <w:t>https://arxiv.org/abs/2402.05102</w:t>
              </w:r>
            </w:hyperlink>
          </w:p>
        </w:tc>
        <w:tc>
          <w:tcPr>
            <w:tcW w:w="6520"/>
            <w:shd w:color="auto" w:val="clear" w:fill="4add85"/>
            <w:vAlign w:val="center"/>
          </w:tcPr>
          <w:p>
            <w:pPr/>
            <w:bookmarkStart w:name="vHZm-1790569374917" w:id="41"/>
            <w:bookmarkEnd w:id="41"/>
            <w:r>
              <w:rPr/>
              <w:t>接口文档不是唯一事实来源，运行时请求和响应也可以反哺接口知识</w:t>
            </w:r>
          </w:p>
        </w:tc>
      </w:tr>
      <w:tr>
        <w:trPr>
          <w:trHeight w:val="600"/>
        </w:trPr>
        <w:tc>
          <w:tcPr>
            <w:tcW w:w="2660"/>
            <w:shd w:color="auto" w:val="clear" w:fill="4add85"/>
            <w:vAlign w:val="center"/>
          </w:tcPr>
          <w:p>
            <w:pPr/>
            <w:bookmarkStart w:name="3i0V-1790569374921" w:id="42"/>
            <w:bookmarkEnd w:id="42"/>
            <w:r>
              <w:rPr/>
              <w:t>AutoRestTest</w:t>
            </w:r>
          </w:p>
        </w:tc>
        <w:tc>
          <w:tcPr>
            <w:tcW w:w="3820"/>
            <w:shd w:color="auto" w:val="clear" w:fill="4add85"/>
            <w:vAlign w:val="center"/>
          </w:tcPr>
          <w:p>
            <w:pPr/>
            <w:bookmarkStart w:name="CrOL-1790569374924" w:id="43"/>
            <w:bookmarkEnd w:id="43"/>
            <w:hyperlink r:id="rId5">
              <w:r>
                <w:rPr>
                  <w:color w:val="003884"/>
                </w:rPr>
                <w:t>https://arxiv.org/abs/241107098</w:t>
              </w:r>
            </w:hyperlink>
          </w:p>
        </w:tc>
        <w:tc>
          <w:tcPr>
            <w:tcW w:w="6520"/>
            <w:shd w:color="auto" w:val="clear" w:fill="4add85"/>
            <w:vAlign w:val="center"/>
          </w:tcPr>
          <w:p>
            <w:pPr/>
            <w:bookmarkStart w:name="N8x8-1790569374927" w:id="44"/>
            <w:bookmarkEnd w:id="44"/>
            <w:r>
              <w:rPr/>
              <w:t>API测试不能孤立处理接口、参数和值，还要关注接口之间的数据依赖和调用关系</w:t>
            </w:r>
          </w:p>
        </w:tc>
      </w:tr>
      <w:tr>
        <w:trPr>
          <w:trHeight w:val="600"/>
        </w:trPr>
        <w:tc>
          <w:tcPr>
            <w:tcW w:w="2660"/>
            <w:shd w:color="auto" w:val="clear" w:fill="4add85"/>
            <w:vAlign w:val="center"/>
          </w:tcPr>
          <w:p>
            <w:pPr/>
            <w:bookmarkStart w:name="acLL-1790569374931" w:id="45"/>
            <w:bookmarkEnd w:id="45"/>
            <w:r>
              <w:rPr/>
              <w:t>LogiAgent</w:t>
            </w:r>
          </w:p>
        </w:tc>
        <w:tc>
          <w:tcPr>
            <w:tcW w:w="3820"/>
            <w:shd w:color="auto" w:val="clear" w:fill="4add85"/>
            <w:vAlign w:val="center"/>
          </w:tcPr>
          <w:p>
            <w:pPr/>
            <w:bookmarkStart w:name="HqPg-1790569374934" w:id="46"/>
            <w:bookmarkEnd w:id="46"/>
            <w:hyperlink r:id="rId6">
              <w:r>
                <w:rPr>
                  <w:color w:val="003884"/>
                </w:rPr>
                <w:t>https://arxiv.org/abs/2503.15079</w:t>
              </w:r>
            </w:hyperlink>
          </w:p>
        </w:tc>
        <w:tc>
          <w:tcPr>
            <w:tcW w:w="6520"/>
            <w:shd w:color="auto" w:val="clear" w:fill="4add85"/>
            <w:vAlign w:val="center"/>
          </w:tcPr>
          <w:p>
            <w:pPr/>
            <w:bookmarkStart w:name="Ne07-1790569374937" w:id="47"/>
            <w:bookmarkEnd w:id="47"/>
            <w:r>
              <w:rPr/>
              <w:t>关注业务逻辑问题，而不仅是状态码、5xx错误或接口崩溃</w:t>
            </w:r>
          </w:p>
        </w:tc>
      </w:tr>
      <w:tr>
        <w:trPr>
          <w:trHeight w:val="600"/>
        </w:trPr>
        <w:tc>
          <w:tcPr>
            <w:tcW w:w="2660"/>
            <w:shd w:color="auto" w:val="clear" w:fill="4add85"/>
            <w:vAlign w:val="center"/>
          </w:tcPr>
          <w:p>
            <w:pPr/>
            <w:bookmarkStart w:name="sX5a-1790569374941" w:id="48"/>
            <w:bookmarkEnd w:id="48"/>
            <w:r>
              <w:rPr/>
              <w:t>ARMeta</w:t>
            </w:r>
          </w:p>
        </w:tc>
        <w:tc>
          <w:tcPr>
            <w:tcW w:w="3820"/>
            <w:shd w:color="auto" w:val="clear" w:fill="4add85"/>
            <w:vAlign w:val="center"/>
          </w:tcPr>
          <w:p>
            <w:pPr/>
            <w:bookmarkStart w:name="NtbZ-1790569374944" w:id="49"/>
            <w:bookmarkEnd w:id="49"/>
            <w:hyperlink r:id="rId7">
              <w:r>
                <w:rPr>
                  <w:color w:val="003884"/>
                </w:rPr>
                <w:t>https://arxiv.org/abs/2605.28321</w:t>
              </w:r>
            </w:hyperlink>
          </w:p>
        </w:tc>
        <w:tc>
          <w:tcPr>
            <w:tcW w:w="6520"/>
            <w:shd w:color="auto" w:val="clear" w:fill="4add85"/>
            <w:vAlign w:val="center"/>
          </w:tcPr>
          <w:p>
            <w:pPr/>
            <w:bookmarkStart w:name="kgmc-1790569374947" w:id="50"/>
            <w:bookmarkEnd w:id="50"/>
            <w:r>
              <w:rPr/>
              <w:t>关注问题，用变形测试描述多次API调用之间应保持的关系</w:t>
            </w:r>
          </w:p>
        </w:tc>
      </w:tr>
    </w:tbl>
    <w:p>
      <w:pPr/>
      <w:bookmarkStart w:name="CEL4-1790569348070" w:id="51"/>
      <w:bookmarkEnd w:id="51"/>
      <w:r>
        <w:rPr/>
        <w:t>这些研究共同指向一个趋势：</w:t>
      </w:r>
    </w:p>
    <w:p>
      <w:pPr/>
      <w:bookmarkStart w:name="f9QN-1790571623645" w:id="52"/>
      <w:bookmarkEnd w:id="52"/>
      <w:r>
        <w:rPr/>
        <w:t>从“生成单接口请求”走向</w:t>
      </w:r>
      <w:r>
        <w:rPr>
          <w:b w:val="true"/>
        </w:rPr>
        <w:t>探索接口依赖、验证业务逻辑</w:t>
      </w:r>
    </w:p>
    <w:p>
      <w:pPr/>
      <w:bookmarkStart w:name="Axt6-1790571626978" w:id="53"/>
      <w:bookmarkEnd w:id="53"/>
    </w:p>
    <w:p>
      <w:pPr/>
      <w:bookmarkStart w:name="jNFK-1790571623647" w:id="54"/>
      <w:bookmarkEnd w:id="54"/>
      <w:r>
        <w:rPr/>
        <w:t>如果是根据OpenAPI生成测试代码，还停留在传统自动化的范畴（2016年我们就自研相关工具）</w:t>
      </w:r>
    </w:p>
    <w:p>
      <w:pPr/>
      <w:bookmarkStart w:name="CW6J-1790571623649" w:id="55"/>
      <w:bookmarkEnd w:id="55"/>
      <w:r>
        <w:rPr/>
        <w:t>应用和体现AI价值的是面向业务场景理解接口关系、生成断言，并且能够持续维护一套测试资产。</w:t>
      </w:r>
    </w:p>
    <w:p>
      <w:pPr/>
      <w:bookmarkStart w:name="lxul-1790653901822" w:id="56"/>
      <w:bookmarkEnd w:id="56"/>
    </w:p>
    <w:p>
      <w:pPr>
        <w:numPr>
          <w:ilvl w:val="0"/>
          <w:numId w:val="1"/>
        </w:numPr>
      </w:pPr>
      <w:bookmarkStart w:name="iqpG-1790568669099" w:id="57"/>
      <w:bookmarkEnd w:id="57"/>
      <w:r>
        <w:rPr>
          <w:b w:val="true"/>
          <w:sz w:val="34"/>
        </w:rPr>
        <w:t>我们采用的 API 测试方案</w:t>
      </w:r>
    </w:p>
    <w:p>
      <w:pPr/>
      <w:bookmarkStart w:name="sMke-1791421015408" w:id="58"/>
      <w:bookmarkEnd w:id="58"/>
      <w:r>
        <w:rPr/>
        <w:t>我们采用“业务场景为核心”的API测试思路：</w:t>
      </w:r>
    </w:p>
    <w:p>
      <w:pPr>
        <w:ind w:left="420"/>
      </w:pPr>
      <w:bookmarkStart w:name="b9rY-1791421015411" w:id="59"/>
      <w:bookmarkEnd w:id="59"/>
      <w:r>
        <w:rPr/>
        <w:t>1.</w:t>
      </w:r>
      <w:r>
        <w:rPr>
          <w:b w:val="true"/>
        </w:rPr>
        <w:t>采集接口事实</w:t>
      </w:r>
      <w:r>
        <w:rPr/>
        <w:t>：结合接口文档、页面录制和CLI验证，形成真实接口知识文档。</w:t>
      </w:r>
    </w:p>
    <w:p>
      <w:pPr>
        <w:ind w:left="420"/>
      </w:pPr>
      <w:bookmarkStart w:name="hxmg-1791421015413" w:id="60"/>
      <w:bookmarkEnd w:id="60"/>
      <w:r>
        <w:rPr/>
        <w:t>2.</w:t>
      </w:r>
      <w:r>
        <w:rPr>
          <w:b w:val="true"/>
        </w:rPr>
        <w:t>建立接口关系</w:t>
      </w:r>
      <w:r>
        <w:rPr/>
        <w:t>：分析请求参数、响应字段、状态变化和数据依赖、业务和接口的关系。</w:t>
      </w:r>
    </w:p>
    <w:p>
      <w:pPr>
        <w:ind w:left="420"/>
      </w:pPr>
      <w:bookmarkStart w:name="Se9h-1791421015415" w:id="61"/>
      <w:bookmarkEnd w:id="61"/>
      <w:r>
        <w:rPr/>
        <w:t>3.</w:t>
      </w:r>
      <w:r>
        <w:rPr>
          <w:b w:val="true"/>
        </w:rPr>
        <w:t>沉淀可信依据</w:t>
      </w:r>
      <w:r>
        <w:rPr/>
        <w:t>：把已验证事实整理为</w:t>
      </w:r>
      <w:r>
        <w:rPr>
          <w:b w:val="true"/>
        </w:rPr>
        <w:t>接口实测文档</w:t>
      </w:r>
      <w:r>
        <w:rPr/>
        <w:t>，供后续用例设计使用。</w:t>
      </w:r>
    </w:p>
    <w:p>
      <w:pPr>
        <w:ind w:left="420"/>
      </w:pPr>
      <w:bookmarkStart w:name="WlZ3-1791421015417" w:id="62"/>
      <w:bookmarkEnd w:id="62"/>
      <w:r>
        <w:rPr/>
        <w:t xml:space="preserve">4. </w:t>
      </w:r>
      <w:r>
        <w:rPr>
          <w:b w:val="true"/>
        </w:rPr>
        <w:t>设计和执行测试</w:t>
      </w:r>
      <w:r>
        <w:rPr/>
        <w:t>：根据实测文档设计测试用例，由Agent直接执行</w:t>
      </w:r>
    </w:p>
    <w:p>
      <w:pPr>
        <w:ind w:left="420"/>
      </w:pPr>
      <w:bookmarkStart w:name="Oqzs-1791421015419" w:id="63"/>
      <w:bookmarkEnd w:id="63"/>
      <w:r>
        <w:rPr/>
        <w:t>5.</w:t>
      </w:r>
      <w:r>
        <w:rPr>
          <w:b w:val="true"/>
        </w:rPr>
        <w:t>自动化回归</w:t>
      </w:r>
      <w:r>
        <w:rPr/>
        <w:t>：评估和筛选适合自动化的测试用例，由pytest高效回归</w:t>
      </w:r>
    </w:p>
    <w:p>
      <w:pPr>
        <w:ind w:left="420"/>
      </w:pPr>
      <w:bookmarkStart w:name="eFsw-1791421091361" w:id="64"/>
      <w:bookmarkEnd w:id="64"/>
    </w:p>
    <w:p>
      <w:pPr/>
      <w:bookmarkStart w:name="TcbX-1791421015421" w:id="65"/>
      <w:bookmarkEnd w:id="65"/>
      <w:r>
        <w:rPr/>
        <w:t>具体的人机分工方面，人的职责：</w:t>
      </w:r>
    </w:p>
    <w:p>
      <w:pPr>
        <w:ind w:left="420"/>
      </w:pPr>
      <w:bookmarkStart w:name="DfJk-1791421015423" w:id="66"/>
      <w:bookmarkEnd w:id="66"/>
      <w:r>
        <w:rPr/>
        <w:t>• 指定本轮业务目标和风险边界</w:t>
      </w:r>
    </w:p>
    <w:p>
      <w:pPr>
        <w:ind w:left="420"/>
      </w:pPr>
      <w:bookmarkStart w:name="AHpw-1791421015425" w:id="67"/>
      <w:bookmarkEnd w:id="67"/>
      <w:r>
        <w:rPr/>
        <w:t>• 提供测试账号和可操作范围</w:t>
      </w:r>
    </w:p>
    <w:p>
      <w:pPr>
        <w:ind w:left="420"/>
      </w:pPr>
      <w:bookmarkStart w:name="mNhl-1791421015427" w:id="68"/>
      <w:bookmarkEnd w:id="68"/>
      <w:r>
        <w:rPr/>
        <w:t>• 评审接口实测文档能否作为测试依据</w:t>
      </w:r>
    </w:p>
    <w:p>
      <w:pPr>
        <w:ind w:left="420"/>
      </w:pPr>
      <w:bookmarkStart w:name="k1c2-1791421015429" w:id="69"/>
      <w:bookmarkEnd w:id="69"/>
      <w:r>
        <w:rPr/>
        <w:t>• 判断涉及业务价值的问题</w:t>
      </w:r>
    </w:p>
    <w:p>
      <w:pPr>
        <w:ind w:left="0"/>
      </w:pPr>
      <w:bookmarkStart w:name="Xmrl-1790569346133" w:id="70"/>
      <w:bookmarkEnd w:id="70"/>
    </w:p>
    <w:p>
      <w:pPr/>
      <w:bookmarkStart w:name="LE8n-1791421109169" w:id="71"/>
      <w:bookmarkEnd w:id="71"/>
      <w:r>
        <w:rPr/>
        <w:t>Agent 的职责：</w:t>
      </w:r>
    </w:p>
    <w:p>
      <w:pPr>
        <w:numPr>
          <w:ilvl w:val="0"/>
          <w:numId w:val="5"/>
        </w:numPr>
      </w:pPr>
      <w:bookmarkStart w:name="nW9n-1791421109760" w:id="72"/>
      <w:bookmarkEnd w:id="72"/>
      <w:r>
        <w:rPr/>
        <w:t>阅读资料并提取接口线索</w:t>
      </w:r>
    </w:p>
    <w:p>
      <w:pPr>
        <w:numPr>
          <w:ilvl w:val="0"/>
          <w:numId w:val="5"/>
        </w:numPr>
      </w:pPr>
      <w:bookmarkStart w:name="xMXu-1791421109762" w:id="73"/>
      <w:bookmarkEnd w:id="73"/>
      <w:r>
        <w:rPr/>
        <w:t>按业务路径录制或整理请求</w:t>
      </w:r>
    </w:p>
    <w:p>
      <w:pPr>
        <w:numPr>
          <w:ilvl w:val="0"/>
          <w:numId w:val="5"/>
        </w:numPr>
      </w:pPr>
      <w:bookmarkStart w:name="aihS-1791421109764" w:id="74"/>
      <w:bookmarkEnd w:id="74"/>
      <w:r>
        <w:rPr/>
        <w:t>用 curl 验证关键请求</w:t>
      </w:r>
    </w:p>
    <w:p>
      <w:pPr>
        <w:numPr>
          <w:ilvl w:val="0"/>
          <w:numId w:val="5"/>
        </w:numPr>
      </w:pPr>
      <w:bookmarkStart w:name="yzA1-1791421109766" w:id="75"/>
      <w:bookmarkEnd w:id="75"/>
      <w:r>
        <w:rPr/>
        <w:t xml:space="preserve"> 整理接口实测文档</w:t>
      </w:r>
    </w:p>
    <w:p>
      <w:pPr>
        <w:numPr>
          <w:ilvl w:val="0"/>
          <w:numId w:val="5"/>
        </w:numPr>
      </w:pPr>
      <w:bookmarkStart w:name="Qcu6-1791421109768" w:id="76"/>
      <w:bookmarkEnd w:id="76"/>
      <w:r>
        <w:rPr/>
        <w:t>标记冲突、阻塞和待确认问题</w:t>
      </w:r>
    </w:p>
    <w:p>
      <w:pPr>
        <w:numPr>
          <w:ilvl w:val="0"/>
          <w:numId w:val="5"/>
        </w:numPr>
      </w:pPr>
      <w:bookmarkStart w:name="uvlJ-1791421109770" w:id="77"/>
      <w:bookmarkEnd w:id="77"/>
      <w:r>
        <w:rPr/>
        <w:t xml:space="preserve"> 维护和执行测试用例</w:t>
      </w:r>
    </w:p>
    <w:p>
      <w:pPr>
        <w:numPr>
          <w:ilvl w:val="0"/>
          <w:numId w:val="5"/>
        </w:numPr>
      </w:pPr>
      <w:bookmarkStart w:name="F4rX-1791421109772" w:id="78"/>
      <w:bookmarkEnd w:id="78"/>
      <w:r>
        <w:rPr/>
        <w:t>维护和执行自动化回归脚本</w:t>
      </w:r>
    </w:p>
    <w:p>
      <w:pPr/>
      <w:bookmarkStart w:name="tyLk-1791421152552" w:id="79"/>
      <w:bookmarkEnd w:id="79"/>
    </w:p>
    <w:p>
      <w:pPr/>
      <w:bookmarkStart w:name="9U4l-1791421109774" w:id="80"/>
      <w:bookmarkEnd w:id="80"/>
      <w:r>
        <w:rPr/>
        <w:t>最终得到一个能够作为接口用例设计依据的、完善的、可信的文档，</w:t>
      </w:r>
    </w:p>
    <w:p>
      <w:pPr/>
      <w:bookmarkStart w:name="UBFd-1791421109776" w:id="81"/>
      <w:bookmarkEnd w:id="81"/>
      <w:r>
        <w:rPr/>
        <w:t>以及以此为基础的接口测试方案、用例和脚本。</w:t>
      </w:r>
    </w:p>
    <w:p>
      <w:pPr/>
      <w:bookmarkStart w:name="Qcyt-1791421109778" w:id="82"/>
      <w:bookmarkEnd w:id="82"/>
    </w:p>
    <w:p>
      <w:pPr>
        <w:pStyle w:val="1"/>
        <w:spacing w:line="240" w:lineRule="auto" w:before="0" w:after="0"/>
      </w:pPr>
      <w:bookmarkStart w:name="by21-1791421109780" w:id="83"/>
      <w:bookmarkEnd w:id="83"/>
      <w:r>
        <w:rPr>
          <w:rFonts w:ascii="微软雅黑" w:hAnsi="微软雅黑" w:cs="微软雅黑" w:eastAsia="微软雅黑"/>
          <w:b w:val="true"/>
          <w:sz w:val="42"/>
        </w:rPr>
        <w:t>二、API 01 接口事实收集</w:t>
      </w:r>
    </w:p>
    <w:p>
      <w:pPr/>
      <w:bookmarkStart w:name="gLSZ-1791421181504" w:id="84"/>
      <w:bookmarkEnd w:id="84"/>
      <w:r>
        <w:rPr/>
        <w:t>API测试虽然经常有接口文档，但结合实际，文档只能作为入口，不能直接作为完全可信测试依据。</w:t>
      </w:r>
    </w:p>
    <w:p>
      <w:pPr/>
      <w:bookmarkStart w:name="kpMO-1791423819678" w:id="85"/>
      <w:bookmarkEnd w:id="85"/>
      <w:r>
        <w:rPr/>
        <w:t>于是我提出一个想法创建</w:t>
      </w:r>
      <w:r>
        <w:rPr>
          <w:b w:val="true"/>
        </w:rPr>
        <w:t>接口实测文档</w:t>
      </w:r>
      <w:r>
        <w:rPr/>
        <w:t>，</w:t>
      </w:r>
    </w:p>
    <w:p>
      <w:pPr/>
      <w:bookmarkStart w:name="NfqW-1791423819680" w:id="86"/>
      <w:bookmarkEnd w:id="86"/>
      <w:r>
        <w:rPr/>
        <w:t>目的是区分传统的接口文档：</w:t>
      </w:r>
      <w:r>
        <w:rPr>
          <w:b w:val="true"/>
        </w:rPr>
        <w:t>把真正验证过的接口信息，整理成为文档，作为接口测试依据。</w:t>
      </w:r>
    </w:p>
    <w:p>
      <w:pPr/>
      <w:bookmarkStart w:name="exbP-1791423872300" w:id="87"/>
      <w:bookmarkEnd w:id="87"/>
    </w:p>
    <w:p>
      <w:pPr/>
      <w:bookmarkStart w:name="UXnp-1791423819682" w:id="88"/>
      <w:bookmarkEnd w:id="88"/>
      <w:r>
        <w:rPr/>
        <w:t>在实践中我们分成三个步骤推进:</w:t>
      </w:r>
    </w:p>
    <w:p>
      <w:pPr>
        <w:numPr>
          <w:ilvl w:val="0"/>
          <w:numId w:val="6"/>
        </w:numPr>
      </w:pPr>
      <w:bookmarkStart w:name="sXvz-1791423819684" w:id="89"/>
      <w:bookmarkEnd w:id="89"/>
      <w:r>
        <w:rPr/>
        <w:t>采集接口线索</w:t>
      </w:r>
    </w:p>
    <w:p>
      <w:pPr>
        <w:numPr>
          <w:ilvl w:val="0"/>
          <w:numId w:val="6"/>
        </w:numPr>
      </w:pPr>
      <w:bookmarkStart w:name="yulj-1791423819686" w:id="90"/>
      <w:bookmarkEnd w:id="90"/>
      <w:r>
        <w:rPr/>
        <w:t>验证接口线索</w:t>
      </w:r>
    </w:p>
    <w:p>
      <w:pPr>
        <w:numPr>
          <w:ilvl w:val="0"/>
          <w:numId w:val="6"/>
        </w:numPr>
      </w:pPr>
      <w:bookmarkStart w:name="m1sg-1791423972091" w:id="91"/>
      <w:bookmarkEnd w:id="91"/>
      <w:r>
        <w:rPr/>
        <w:t>整理接口实测文档</w:t>
      </w:r>
    </w:p>
    <w:p>
      <w:pPr/>
      <w:bookmarkStart w:name="94UZ-1791423823765" w:id="92"/>
      <w:bookmarkEnd w:id="92"/>
    </w:p>
    <w:p>
      <w:pPr>
        <w:pStyle w:val="2"/>
        <w:spacing w:line="240" w:lineRule="auto" w:before="0" w:after="0"/>
      </w:pPr>
      <w:bookmarkStart w:name="lGWG-1791423982103" w:id="93"/>
      <w:bookmarkEnd w:id="93"/>
      <w:r>
        <w:rPr>
          <w:rFonts w:ascii="微软雅黑" w:hAnsi="微软雅黑" w:cs="微软雅黑" w:eastAsia="微软雅黑"/>
          <w:b w:val="true"/>
          <w:sz w:val="30"/>
        </w:rPr>
        <w:t>2.1 采集接口线索</w:t>
      </w:r>
    </w:p>
    <w:p>
      <w:pPr/>
      <w:bookmarkStart w:name="N1Qp-1791423993230" w:id="94"/>
      <w:bookmarkEnd w:id="94"/>
      <w:r>
        <w:rPr/>
        <w:t>我们可以从不同的来源收集接口信息，并在下一个步骤集中进行验证</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shd w:color="auto" w:val="clear" w:fill="e1effe"/>
            <w:vAlign w:val="center"/>
          </w:tcPr>
          <w:p>
            <w:pPr/>
            <w:bookmarkStart w:name="Zujy-1791424047888" w:id="95"/>
            <w:bookmarkEnd w:id="95"/>
            <w:r>
              <w:rPr>
                <w:b w:val="true"/>
              </w:rPr>
              <w:t>信息来源</w:t>
            </w:r>
          </w:p>
        </w:tc>
        <w:tc>
          <w:tcPr>
            <w:tcW w:w="3300"/>
            <w:shd w:color="auto" w:val="clear" w:fill="e1effe"/>
            <w:vAlign w:val="center"/>
          </w:tcPr>
          <w:p>
            <w:pPr/>
            <w:bookmarkStart w:name="1IFv-1791424047891" w:id="96"/>
            <w:bookmarkEnd w:id="96"/>
            <w:r>
              <w:rPr>
                <w:b w:val="true"/>
              </w:rPr>
              <w:t>能告诉我们什么</w:t>
            </w:r>
          </w:p>
        </w:tc>
        <w:tc>
          <w:tcPr>
            <w:tcW w:w="3300"/>
            <w:shd w:color="auto" w:val="clear" w:fill="e1effe"/>
            <w:vAlign w:val="center"/>
          </w:tcPr>
          <w:p>
            <w:pPr/>
            <w:bookmarkStart w:name="IZko-1791424047894" w:id="97"/>
            <w:bookmarkEnd w:id="97"/>
            <w:r>
              <w:rPr>
                <w:b w:val="true"/>
              </w:rPr>
              <w:t>不能直接证明什么</w:t>
            </w:r>
          </w:p>
        </w:tc>
      </w:tr>
      <w:tr>
        <w:trPr>
          <w:trHeight w:val="600"/>
        </w:trPr>
        <w:tc>
          <w:tcPr>
            <w:tcW w:w="3300"/>
            <w:vAlign w:val="center"/>
          </w:tcPr>
          <w:p>
            <w:pPr/>
            <w:bookmarkStart w:name="zTTT-1791424047898" w:id="98"/>
            <w:bookmarkEnd w:id="98"/>
            <w:r>
              <w:rPr/>
              <w:t>OpenAPI、接口文档</w:t>
            </w:r>
          </w:p>
        </w:tc>
        <w:tc>
          <w:tcPr>
            <w:tcW w:w="3300"/>
            <w:vAlign w:val="center"/>
          </w:tcPr>
          <w:p>
            <w:pPr/>
            <w:bookmarkStart w:name="seKV-1791424047901" w:id="99"/>
            <w:bookmarkEnd w:id="99"/>
            <w:r>
              <w:rPr/>
              <w:t>候选method/path、参数和响应结构</w:t>
            </w:r>
          </w:p>
        </w:tc>
        <w:tc>
          <w:tcPr>
            <w:tcW w:w="3300"/>
            <w:vAlign w:val="center"/>
          </w:tcPr>
          <w:p>
            <w:pPr/>
            <w:bookmarkStart w:name="kb0W-1791424047904" w:id="100"/>
            <w:bookmarkEnd w:id="100"/>
            <w:r>
              <w:rPr/>
              <w:t>当前环境一定按文档运行</w:t>
            </w:r>
          </w:p>
        </w:tc>
      </w:tr>
      <w:tr>
        <w:trPr>
          <w:trHeight w:val="600"/>
        </w:trPr>
        <w:tc>
          <w:tcPr>
            <w:tcW w:w="3300"/>
            <w:vAlign w:val="center"/>
          </w:tcPr>
          <w:p>
            <w:pPr/>
            <w:bookmarkStart w:name="H1fx-1791424047908" w:id="101"/>
            <w:bookmarkEnd w:id="101"/>
            <w:r>
              <w:rPr/>
              <w:t>页面请求与网络流量</w:t>
            </w:r>
          </w:p>
        </w:tc>
        <w:tc>
          <w:tcPr>
            <w:tcW w:w="3300"/>
            <w:vAlign w:val="center"/>
          </w:tcPr>
          <w:p>
            <w:pPr/>
            <w:bookmarkStart w:name="I8lv-1791424047912" w:id="102"/>
            <w:bookmarkEnd w:id="102"/>
            <w:r>
              <w:rPr/>
              <w:t>真实客户端调用了什么、参数放在哪里</w:t>
            </w:r>
          </w:p>
        </w:tc>
        <w:tc>
          <w:tcPr>
            <w:tcW w:w="3300"/>
            <w:vAlign w:val="center"/>
          </w:tcPr>
          <w:p>
            <w:pPr/>
            <w:bookmarkStart w:name="gBxm-1791424047915" w:id="103"/>
            <w:bookmarkEnd w:id="103"/>
            <w:r>
              <w:rPr/>
              <w:t>所有参数规则和异常行为都已经验证</w:t>
            </w:r>
          </w:p>
        </w:tc>
      </w:tr>
      <w:tr>
        <w:trPr>
          <w:trHeight w:val="600"/>
        </w:trPr>
        <w:tc>
          <w:tcPr>
            <w:tcW w:w="3300"/>
            <w:vAlign w:val="center"/>
          </w:tcPr>
          <w:p>
            <w:pPr/>
            <w:bookmarkStart w:name="QljQ-1791424047919" w:id="104"/>
            <w:bookmarkEnd w:id="104"/>
            <w:r>
              <w:rPr/>
              <w:t>已有的代码或历史脚本</w:t>
            </w:r>
          </w:p>
        </w:tc>
        <w:tc>
          <w:tcPr>
            <w:tcW w:w="3300"/>
            <w:vAlign w:val="center"/>
          </w:tcPr>
          <w:p>
            <w:pPr/>
            <w:bookmarkStart w:name="UeZv-1791424047922" w:id="105"/>
            <w:bookmarkEnd w:id="105"/>
            <w:r>
              <w:rPr/>
              <w:t>过去怎样调用、可能有哪些依赖</w:t>
            </w:r>
          </w:p>
        </w:tc>
        <w:tc>
          <w:tcPr>
            <w:tcW w:w="3300"/>
            <w:vAlign w:val="center"/>
          </w:tcPr>
          <w:p>
            <w:pPr/>
            <w:bookmarkStart w:name="u3Qi-1791424047925" w:id="106"/>
            <w:bookmarkEnd w:id="106"/>
            <w:r>
              <w:rPr/>
              <w:t>当前版本仍然保持相同行为</w:t>
            </w:r>
          </w:p>
        </w:tc>
      </w:tr>
    </w:tbl>
    <w:p>
      <w:pPr/>
      <w:bookmarkStart w:name="e3ON-1791424000949" w:id="107"/>
      <w:bookmarkEnd w:id="107"/>
    </w:p>
    <w:p>
      <w:pPr/>
      <w:bookmarkStart w:name="nfTP-1791424209164" w:id="108"/>
      <w:bookmarkEnd w:id="108"/>
      <w:r>
        <w:rPr/>
        <w:t>越多的信息来源，则信息密度越低，甚至有些内容是完全不可用的</w:t>
      </w:r>
    </w:p>
    <w:p>
      <w:pPr/>
      <w:bookmarkStart w:name="hcbM-1791424209977" w:id="109"/>
      <w:bookmarkEnd w:id="109"/>
      <w:r>
        <w:rPr/>
        <w:t>但是没关系，经过下一步的验证，会把那些有用可用的线索筛选出来</w:t>
      </w:r>
    </w:p>
    <w:p>
      <w:pPr/>
      <w:bookmarkStart w:name="kwAb-1791424213218" w:id="110"/>
      <w:bookmarkEnd w:id="110"/>
    </w:p>
    <w:p>
      <w:pPr>
        <w:pStyle w:val="2"/>
        <w:spacing w:line="240" w:lineRule="auto" w:before="0" w:after="0"/>
      </w:pPr>
      <w:bookmarkStart w:name="pBWU-1791424209979" w:id="111"/>
      <w:bookmarkEnd w:id="111"/>
      <w:r>
        <w:rPr>
          <w:rFonts w:ascii="微软雅黑" w:hAnsi="微软雅黑" w:cs="微软雅黑" w:eastAsia="微软雅黑"/>
          <w:b w:val="true"/>
          <w:sz w:val="30"/>
        </w:rPr>
        <w:t>2.2 验证接口线索</w:t>
      </w:r>
    </w:p>
    <w:p>
      <w:pPr/>
      <w:bookmarkStart w:name="r3sw-1791424209981" w:id="112"/>
      <w:bookmarkEnd w:id="112"/>
      <w:r>
        <w:rPr/>
        <w:t>这一步的目的是在验证接口线索是否真实可靠，比如：</w:t>
      </w:r>
    </w:p>
    <w:p>
      <w:pPr/>
      <w:bookmarkStart w:name="h2FY-1791424209983" w:id="113"/>
      <w:bookmarkEnd w:id="113"/>
      <w:r>
        <w:rPr/>
        <w:t>• 浏览器录制的请求在离开浏览器后能否成功</w:t>
      </w:r>
    </w:p>
    <w:p>
      <w:pPr/>
      <w:bookmarkStart w:name="taLZ-1791424209985" w:id="114"/>
      <w:bookmarkEnd w:id="114"/>
      <w:r>
        <w:rPr/>
        <w:t>• 接口文档记录的信息是否和实际系统一致</w:t>
      </w:r>
    </w:p>
    <w:p>
      <w:pPr/>
      <w:bookmarkStart w:name="fv7h-1791424209987" w:id="115"/>
      <w:bookmarkEnd w:id="115"/>
      <w:r>
        <w:rPr/>
        <w:t>经过验证的结果才具有可测试性，对于无法验证的内容，则只能保持线索状态。</w:t>
      </w:r>
    </w:p>
    <w:p>
      <w:pPr/>
      <w:bookmarkStart w:name="xQgo-1791424234946" w:id="116"/>
      <w:bookmarkEnd w:id="116"/>
    </w:p>
    <w:p>
      <w:pPr/>
      <w:bookmarkStart w:name="HbOw-1791424252365" w:id="117"/>
      <w:bookmarkEnd w:id="117"/>
    </w:p>
    <w:p>
      <w:pPr/>
      <w:bookmarkStart w:name="zZiE-1791424252553" w:id="118"/>
      <w:bookmarkEnd w:id="118"/>
      <w:r>
        <w:rPr/>
        <w:t>我们的最终目标是根据验证结果整理为一个不逊于接口文档的文档，所以这里至少要记录：</w:t>
      </w:r>
    </w:p>
    <w:p>
      <w:pPr>
        <w:numPr>
          <w:ilvl w:val="0"/>
          <w:numId w:val="7"/>
        </w:numPr>
      </w:pPr>
      <w:bookmarkStart w:name="v8O9-1791424253115" w:id="119"/>
      <w:bookmarkEnd w:id="119"/>
      <w:r>
        <w:rPr/>
        <w:t xml:space="preserve"> 请求要素：</w:t>
      </w:r>
    </w:p>
    <w:p>
      <w:pPr>
        <w:numPr>
          <w:ilvl w:val="1"/>
          <w:numId w:val="7"/>
        </w:numPr>
      </w:pPr>
      <w:bookmarkStart w:name="P5eI-1791424253117" w:id="120"/>
      <w:bookmarkEnd w:id="120"/>
      <w:r>
        <w:rPr/>
        <w:t>方法、地址、鉴权、参数</w:t>
      </w:r>
    </w:p>
    <w:p>
      <w:pPr>
        <w:numPr>
          <w:ilvl w:val="0"/>
          <w:numId w:val="7"/>
        </w:numPr>
      </w:pPr>
      <w:bookmarkStart w:name="VEEh-1791424253119" w:id="121"/>
      <w:bookmarkEnd w:id="121"/>
      <w:r>
        <w:rPr/>
        <w:t>响应要素：</w:t>
      </w:r>
    </w:p>
    <w:p>
      <w:pPr>
        <w:numPr>
          <w:ilvl w:val="1"/>
          <w:numId w:val="8"/>
        </w:numPr>
      </w:pPr>
      <w:bookmarkStart w:name="TmqU-1791424253121" w:id="122"/>
      <w:bookmarkEnd w:id="122"/>
      <w:r>
        <w:rPr/>
        <w:t>状态码、关键字段</w:t>
      </w:r>
    </w:p>
    <w:p>
      <w:pPr>
        <w:numPr>
          <w:ilvl w:val="0"/>
          <w:numId w:val="8"/>
        </w:numPr>
      </w:pPr>
      <w:bookmarkStart w:name="AFFl-1791424253123" w:id="123"/>
      <w:bookmarkEnd w:id="123"/>
      <w:r>
        <w:rPr/>
        <w:t>接口报文：请求和响应的真实内容</w:t>
      </w:r>
    </w:p>
    <w:p>
      <w:pPr>
        <w:numPr>
          <w:ilvl w:val="0"/>
          <w:numId w:val="8"/>
        </w:numPr>
      </w:pPr>
      <w:bookmarkStart w:name="KDBb-1791424253125" w:id="124"/>
      <w:bookmarkEnd w:id="124"/>
      <w:r>
        <w:rPr/>
        <w:t>业务结果：成功还是失败还是没有结果</w:t>
      </w:r>
    </w:p>
    <w:p>
      <w:pPr>
        <w:numPr>
          <w:ilvl w:val="0"/>
          <w:numId w:val="8"/>
        </w:numPr>
      </w:pPr>
      <w:bookmarkStart w:name="vkhV-1791424308581" w:id="125"/>
      <w:bookmarkEnd w:id="125"/>
      <w:r>
        <w:rPr/>
        <w:t>后续依赖：响应中哪些字段可以给后续步骤使用</w:t>
      </w:r>
    </w:p>
    <w:p>
      <w:pPr/>
      <w:bookmarkStart w:name="D2bv-1791424235646" w:id="126"/>
      <w:bookmarkEnd w:id="126"/>
    </w:p>
    <w:p>
      <w:pPr/>
      <w:bookmarkStart w:name="42wR-1791424322752" w:id="127"/>
      <w:bookmarkEnd w:id="127"/>
      <w:r>
        <w:rPr/>
        <w:t>在验证时，我们可以选择Agent便于使用的命令行工具，比如：</w:t>
      </w:r>
    </w:p>
    <w:p>
      <w:pPr>
        <w:numPr>
          <w:ilvl w:val="0"/>
          <w:numId w:val="9"/>
        </w:numPr>
      </w:pPr>
      <w:bookmarkStart w:name="G1gT-1791424323303" w:id="128"/>
      <w:bookmarkEnd w:id="128"/>
      <w:r>
        <w:rPr/>
        <w:t xml:space="preserve"> httpie</w:t>
      </w:r>
    </w:p>
    <w:p>
      <w:pPr>
        <w:numPr>
          <w:ilvl w:val="0"/>
          <w:numId w:val="9"/>
        </w:numPr>
      </w:pPr>
      <w:bookmarkStart w:name="q5W5-1791424338859" w:id="129"/>
      <w:bookmarkEnd w:id="129"/>
      <w:r>
        <w:rPr/>
        <w:t>httpX</w:t>
      </w:r>
    </w:p>
    <w:p>
      <w:pPr>
        <w:numPr>
          <w:ilvl w:val="0"/>
          <w:numId w:val="9"/>
        </w:numPr>
      </w:pPr>
      <w:bookmarkStart w:name="sl7i-1791424335341" w:id="130"/>
      <w:bookmarkEnd w:id="130"/>
      <w:r>
        <w:rPr/>
        <w:t>cURL</w:t>
      </w:r>
    </w:p>
    <w:p>
      <w:pPr/>
      <w:bookmarkStart w:name="J6RZ-1791424024543" w:id="131"/>
      <w:bookmarkEnd w:id="131"/>
    </w:p>
    <w:p>
      <w:pPr>
        <w:pStyle w:val="2"/>
        <w:spacing w:line="240" w:lineRule="auto" w:before="0" w:after="0"/>
      </w:pPr>
      <w:bookmarkStart w:name="Y1ed-1791424353367" w:id="132"/>
      <w:bookmarkEnd w:id="132"/>
      <w:r>
        <w:rPr>
          <w:rFonts w:ascii="微软雅黑" w:hAnsi="微软雅黑" w:cs="微软雅黑" w:eastAsia="微软雅黑"/>
          <w:b w:val="true"/>
          <w:sz w:val="30"/>
        </w:rPr>
        <w:t>2.3 整理接口实测文档</w:t>
      </w:r>
    </w:p>
    <w:p>
      <w:pPr/>
      <w:bookmarkStart w:name="4ceF-1791424353869" w:id="133"/>
      <w:bookmarkEnd w:id="133"/>
      <w:r>
        <w:rPr/>
        <w:t>这一步的目的是根据已有的接口线索，整理出一个便于进行接口测试设计的文档，</w:t>
      </w:r>
    </w:p>
    <w:p>
      <w:pPr/>
      <w:bookmarkStart w:name="9MaL-1791424353871" w:id="134"/>
      <w:bookmarkEnd w:id="134"/>
      <w:r>
        <w:rPr/>
        <w:t>它的来源是多方面的，他的内容是经过验证的，这让接口测试设计不是纸上谈兵，</w:t>
      </w:r>
    </w:p>
    <w:p>
      <w:pPr/>
      <w:bookmarkStart w:name="boK3-1791424353873" w:id="135"/>
      <w:bookmarkEnd w:id="135"/>
      <w:r>
        <w:rPr/>
        <w:t>文档中既包含接口的请求和响应，也有接口之间的关系，比如谁依赖谁、谁输出什么、需要传递什么数据</w:t>
      </w:r>
    </w:p>
    <w:p>
      <w:pPr/>
      <w:bookmarkStart w:name="mllA-1791424365008" w:id="136"/>
      <w:bookmarkEnd w:id="136"/>
    </w:p>
    <w:p>
      <w:pPr>
        <w:shd w:val="clear" w:color="auto" w:fill="DBDBDB"/>
      </w:pPr>
      <w:bookmarkStart w:name="YQdH-1791424390050" w:id="137"/>
      <w:bookmarkEnd w:id="137"/>
      <w:r>
        <w:rPr/>
        <w:t>注意：由Agent生成的文档还不能完全信任，需要评审后使用</w:t>
      </w:r>
    </w:p>
    <w:p>
      <w:pPr/>
      <w:bookmarkStart w:name="KdxX-1791424025059" w:id="138"/>
      <w:bookmarkEnd w:id="138"/>
    </w:p>
    <w:p>
      <w:pPr>
        <w:pStyle w:val="2"/>
        <w:spacing w:line="240" w:lineRule="auto" w:before="0" w:after="0"/>
      </w:pPr>
      <w:bookmarkStart w:name="PoBO-1791424025154" w:id="139"/>
      <w:bookmarkEnd w:id="139"/>
      <w:r>
        <w:rPr>
          <w:rFonts w:ascii="微软雅黑" w:hAnsi="微软雅黑" w:cs="微软雅黑" w:eastAsia="微软雅黑"/>
          <w:b w:val="true"/>
          <w:sz w:val="30"/>
        </w:rPr>
        <w:t>2.4提示词示例</w:t>
      </w:r>
    </w:p>
    <w:p>
      <w:pPr/>
      <w:bookmarkStart w:name="d7jX-1791424473583" w:id="140"/>
      <w:bookmarkEnd w:id="140"/>
      <w:r>
        <w:rPr/>
        <w:t>下面的提示词用于展示核心思路。实际使用时，应补充本轮业务路径、接口资料、测试环境、账号和允许的数据操作。</w:t>
      </w:r>
    </w:p>
    <w:p>
      <w:pPr>
        <w:shd w:val="clear" w:color="auto" w:fill="DBDBDB"/>
      </w:pPr>
      <w:bookmarkStart w:name="NRqi-1791424509544" w:id="141"/>
      <w:bookmarkEnd w:id="141"/>
      <w:r>
        <w:rPr/>
        <w:t>请围绕&lt;本轮业务目标&gt;收集API事实，暂不设计测试用例，也不生成自动化代码。</w:t>
      </w:r>
    </w:p>
    <w:p>
      <w:pPr>
        <w:shd w:val="clear" w:color="auto" w:fill="DBDBDB"/>
      </w:pPr>
      <w:bookmarkStart w:name="NRqi-1791424509544" w:id="142"/>
      <w:bookmarkEnd w:id="142"/>
      <w:r>
        <w:rPr/>
        <w:t>可使用的线索包括：&lt;接口文档/openAPI&gt;、&lt;页面请求或录制结果&gt;、&lt;现有业务资料&gt;。测试环境：&lt;环境与 Base URL&gt;。</w:t>
      </w:r>
    </w:p>
    <w:p>
      <w:pPr>
        <w:shd w:val="clear" w:color="auto" w:fill="DBDBDB"/>
      </w:pPr>
      <w:bookmarkStart w:name="NRqi-1791424509544" w:id="143"/>
      <w:bookmarkEnd w:id="143"/>
      <w:r>
        <w:rPr/>
        <w:t>允许使用的角色和账号：&lt;角色/账号来源&gt;。</w:t>
      </w:r>
    </w:p>
    <w:p>
      <w:pPr>
        <w:shd w:val="clear" w:color="auto" w:fill="DBDBDB"/>
      </w:pPr>
      <w:bookmarkStart w:name="NRqi-1791424509544" w:id="144"/>
      <w:bookmarkEnd w:id="144"/>
      <w:r>
        <w:rPr/>
        <w:t>允许的数据操作：&lt;可创建、修改、取消或清理的测试数据&gt;。</w:t>
      </w:r>
    </w:p>
    <w:p>
      <w:pPr>
        <w:shd w:val="clear" w:color="auto" w:fill="DBDBDB"/>
      </w:pPr>
      <w:bookmarkStart w:name="NRqi-1791424509544" w:id="145"/>
      <w:bookmarkEnd w:id="145"/>
      <w:r>
        <w:rPr/>
        <w:t>禁止操作：&lt;生产支付、真实用户数据、不可逆操作等&gt;。</w:t>
      </w:r>
    </w:p>
    <w:p>
      <w:pPr>
        <w:shd w:val="clear" w:color="auto" w:fill="DBDBDB"/>
      </w:pPr>
      <w:bookmarkStart w:name="NRqi-1791424509544" w:id="146"/>
      <w:bookmarkEnd w:id="146"/>
      <w:r>
        <w:rPr/>
        <w:t>先按业务路径建立候选接口地图，再使用 HTTP客户端 请求验证核心接口。</w:t>
      </w:r>
    </w:p>
    <w:p>
      <w:pPr>
        <w:shd w:val="clear" w:color="auto" w:fill="DBDBDB"/>
      </w:pPr>
      <w:bookmarkStart w:name="NRqi-1791424509544" w:id="147"/>
      <w:bookmarkEnd w:id="147"/>
      <w:r>
        <w:rPr/>
        <w:t>每条事实记录业务用途、method/path、认证、参数位置和类型、</w:t>
      </w:r>
    </w:p>
    <w:p>
      <w:pPr>
        <w:shd w:val="clear" w:color="auto" w:fill="DBDBDB"/>
      </w:pPr>
      <w:bookmarkStart w:name="NRqi-1791424509544" w:id="148"/>
      <w:bookmarkEnd w:id="148"/>
      <w:r>
        <w:rPr/>
        <w:t>响应状态与业务语义、动态字段的来源和消费者、数据副作用、证据位置和当前状态。</w:t>
      </w:r>
    </w:p>
    <w:p>
      <w:pPr>
        <w:shd w:val="clear" w:color="auto" w:fill="DBDBDB"/>
      </w:pPr>
      <w:bookmarkStart w:name="NRqi-1791424509544" w:id="149"/>
      <w:bookmarkEnd w:id="149"/>
      <w:r>
        <w:rPr/>
        <w:t>文档声明、页面流量和本轮实测分别记录；只有本轮证据充分的内容才能标记为已验证。文档与运行不一致时保留差异，无法验证的内容标记为候选、阻塞或冲突。</w:t>
      </w:r>
    </w:p>
    <w:p>
      <w:pPr>
        <w:shd w:val="clear" w:color="auto" w:fill="DBDBDB"/>
      </w:pPr>
      <w:bookmarkStart w:name="NRqi-1791424509544" w:id="150"/>
      <w:bookmarkEnd w:id="150"/>
      <w:r>
        <w:rPr/>
        <w:t>写操作必须继续查询真实数据状态，并说明本轮数据的所有权和清理结果。</w:t>
      </w:r>
    </w:p>
    <w:p>
      <w:pPr>
        <w:shd w:val="clear" w:color="auto" w:fill="DBDBDB"/>
      </w:pPr>
      <w:bookmarkStart w:name="NRqi-1791424509544" w:id="151"/>
      <w:bookmarkEnd w:id="151"/>
      <w:r>
        <w:rPr/>
        <w:t>最终输出接口实测文档、完整业务请求链、动态字段链、文档差异、未决问题，</w:t>
      </w:r>
    </w:p>
    <w:p>
      <w:pPr>
        <w:shd w:val="clear" w:color="auto" w:fill="DBDBDB"/>
      </w:pPr>
      <w:bookmarkStart w:name="NRqi-1791424509544" w:id="152"/>
      <w:bookmarkEnd w:id="152"/>
      <w:r>
        <w:rPr/>
        <w:t>以及当前可以交给用例设计的事实范围。</w:t>
      </w:r>
    </w:p>
    <w:p>
      <w:pPr/>
      <w:bookmarkStart w:name="PA9Q-1791424025362" w:id="153"/>
      <w:bookmarkEnd w:id="153"/>
    </w:p>
    <w:p>
      <w:pPr>
        <w:pStyle w:val="1"/>
        <w:spacing w:line="240" w:lineRule="auto" w:before="0" w:after="0"/>
      </w:pPr>
      <w:bookmarkStart w:name="pxV3-1791424622283" w:id="154"/>
      <w:bookmarkEnd w:id="154"/>
      <w:r>
        <w:rPr>
          <w:rFonts w:ascii="微软雅黑" w:hAnsi="微软雅黑" w:cs="微软雅黑" w:eastAsia="微软雅黑"/>
          <w:b w:val="true"/>
          <w:sz w:val="42"/>
        </w:rPr>
        <w:t>三、API 02 用例设计</w:t>
      </w:r>
    </w:p>
    <w:p>
      <w:pPr/>
      <w:bookmarkStart w:name="qT3b-1791424639486" w:id="155"/>
      <w:bookmarkEnd w:id="155"/>
      <w:r>
        <w:rPr/>
        <w:t>这个环节是大部分测试人员最关心的内容，</w:t>
      </w:r>
    </w:p>
    <w:p>
      <w:pPr/>
      <w:bookmarkStart w:name="ClDq-1789316640497" w:id="156"/>
      <w:bookmarkEnd w:id="156"/>
      <w:r>
        <w:rPr/>
        <w:t>我们追求更高一点：不仅仅是设计用例，而且要设计</w:t>
      </w:r>
      <w:r>
        <w:rPr>
          <w:b w:val="true"/>
        </w:rPr>
        <w:t>可执行、有价值</w:t>
      </w:r>
      <w:r>
        <w:rPr/>
        <w:t>的用例</w:t>
      </w:r>
    </w:p>
    <w:p>
      <w:pPr/>
      <w:bookmarkStart w:name="ZlTE-1789316658420" w:id="157"/>
      <w:bookmarkEnd w:id="157"/>
    </w:p>
    <w:p>
      <w:pPr/>
      <w:bookmarkStart w:name="Ua6e-1789316658849" w:id="158"/>
      <w:bookmarkEnd w:id="158"/>
    </w:p>
    <w:p>
      <w:pPr>
        <w:numPr>
          <w:ilvl w:val="0"/>
          <w:numId w:val="10"/>
        </w:numPr>
      </w:pPr>
      <w:bookmarkStart w:name="8eko-1789316640499" w:id="159"/>
      <w:bookmarkEnd w:id="159"/>
      <w:r>
        <w:rPr>
          <w:b w:val="true"/>
          <w:sz w:val="34"/>
        </w:rPr>
        <w:t xml:space="preserve"> 从测试点到测试用例</w:t>
      </w:r>
    </w:p>
    <w:p>
      <w:pPr/>
      <w:bookmarkStart w:name="zncR-1789316640501" w:id="160"/>
      <w:bookmarkEnd w:id="160"/>
      <w:r>
        <w:rPr/>
        <w:t>测试点一些值得验证的业务风险或业务结果，而测试用例则是要覆盖这些测试点</w:t>
      </w:r>
    </w:p>
    <w:p>
      <w:pPr/>
      <w:bookmarkStart w:name="Nk8c-1789316657265" w:id="161"/>
      <w:bookmarkEnd w:id="161"/>
    </w:p>
    <w:p>
      <w:pPr/>
      <w:bookmarkStart w:name="YGzH-1789316640503" w:id="162"/>
      <w:bookmarkEnd w:id="162"/>
      <w:r>
        <w:rPr/>
        <w:t>注意：测试点不是把接口元素逐个列出来(测试用例更不是)</w:t>
      </w:r>
    </w:p>
    <w:tbl>
      <w:tblPr>
        <w:tblW w:w="0" w:type="auto"/>
        <w:tblBorders>
          <w:top w:val="single"/>
          <w:left w:val="single"/>
          <w:bottom w:val="single"/>
          <w:right w:val="single"/>
          <w:insideH w:val="single"/>
          <w:insideV w:val="single"/>
        </w:tblBorders>
      </w:tblPr>
      <w:tblGrid>
        <w:gridCol w:w="3500"/>
        <w:gridCol w:w="7600"/>
      </w:tblGrid>
      <w:tr>
        <w:trPr>
          <w:trHeight w:val="600"/>
        </w:trPr>
        <w:tc>
          <w:tcPr>
            <w:tcW w:w="3500"/>
            <w:vAlign w:val="center"/>
          </w:tcPr>
          <w:p>
            <w:pPr/>
            <w:bookmarkStart w:name="LTR7-1789316686106" w:id="163"/>
            <w:bookmarkEnd w:id="163"/>
            <w:r>
              <w:rPr>
                <w:b w:val="true"/>
              </w:rPr>
              <w:t>不合格写法</w:t>
            </w:r>
          </w:p>
        </w:tc>
        <w:tc>
          <w:tcPr>
            <w:tcW w:w="7600"/>
            <w:vAlign w:val="center"/>
          </w:tcPr>
          <w:p>
            <w:pPr/>
            <w:bookmarkStart w:name="N1kZ-1789316686109" w:id="164"/>
            <w:bookmarkEnd w:id="164"/>
            <w:r>
              <w:rPr>
                <w:b w:val="true"/>
              </w:rPr>
              <w:t>改进方向</w:t>
            </w:r>
          </w:p>
        </w:tc>
      </w:tr>
      <w:tr>
        <w:trPr>
          <w:trHeight w:val="600"/>
        </w:trPr>
        <w:tc>
          <w:tcPr>
            <w:tcW w:w="3500"/>
            <w:vAlign w:val="center"/>
          </w:tcPr>
          <w:p>
            <w:pPr/>
            <w:bookmarkStart w:name="5flV-1789316686116" w:id="165"/>
            <w:bookmarkEnd w:id="165"/>
            <w:r>
              <w:rPr/>
              <w:t>检查这个按钮</w:t>
            </w:r>
          </w:p>
        </w:tc>
        <w:tc>
          <w:tcPr>
            <w:tcW w:w="7600"/>
            <w:vAlign w:val="center"/>
          </w:tcPr>
          <w:p>
            <w:pPr/>
            <w:bookmarkStart w:name="yFdH-1789316686119" w:id="166"/>
            <w:bookmarkEnd w:id="166"/>
            <w:r>
              <w:rPr/>
              <w:t>某角色完成用户目标后，可观察业务结果符合已确认规则</w:t>
            </w:r>
          </w:p>
        </w:tc>
      </w:tr>
      <w:tr>
        <w:trPr>
          <w:trHeight w:val="600"/>
        </w:trPr>
        <w:tc>
          <w:tcPr>
            <w:tcW w:w="3500"/>
            <w:vAlign w:val="center"/>
          </w:tcPr>
          <w:p>
            <w:pPr/>
            <w:bookmarkStart w:name="cZ6J-1789316686126" w:id="167"/>
            <w:bookmarkEnd w:id="167"/>
            <w:r>
              <w:rPr/>
              <w:t>检查某个接口</w:t>
            </w:r>
          </w:p>
        </w:tc>
        <w:tc>
          <w:tcPr>
            <w:tcW w:w="7600"/>
            <w:vAlign w:val="center"/>
          </w:tcPr>
          <w:p>
            <w:pPr/>
            <w:bookmarkStart w:name="Uy9u-1789316686129" w:id="168"/>
            <w:bookmarkEnd w:id="168"/>
            <w:r>
              <w:rPr/>
              <w:t>在明确前置状态下，关键数据、状态或空态可以被判断</w:t>
            </w:r>
          </w:p>
        </w:tc>
      </w:tr>
      <w:tr>
        <w:trPr>
          <w:trHeight w:val="600"/>
        </w:trPr>
        <w:tc>
          <w:tcPr>
            <w:tcW w:w="3500"/>
            <w:vAlign w:val="center"/>
          </w:tcPr>
          <w:p>
            <w:pPr/>
            <w:bookmarkStart w:name="kVLW-1789316686137" w:id="169"/>
            <w:bookmarkEnd w:id="169"/>
            <w:r>
              <w:rPr/>
              <w:t>检查某个入口</w:t>
            </w:r>
          </w:p>
        </w:tc>
        <w:tc>
          <w:tcPr>
            <w:tcW w:w="7600"/>
            <w:vAlign w:val="center"/>
          </w:tcPr>
          <w:p>
            <w:pPr/>
            <w:bookmarkStart w:name="Ri3b-1789316686140" w:id="170"/>
            <w:bookmarkEnd w:id="170"/>
            <w:r>
              <w:rPr/>
              <w:t>某角色尝试受限动作时，出现有证据的允许、拦截或授权结果</w:t>
            </w:r>
          </w:p>
        </w:tc>
      </w:tr>
    </w:tbl>
    <w:p>
      <w:pPr/>
      <w:bookmarkStart w:name="xGAN-1789316707032" w:id="171"/>
      <w:bookmarkEnd w:id="171"/>
      <w:r>
        <w:rPr/>
        <w:t>判断测试点是否成立，可以连续问三次：</w:t>
      </w:r>
    </w:p>
    <w:p>
      <w:pPr>
        <w:numPr>
          <w:ilvl w:val="0"/>
          <w:numId w:val="11"/>
        </w:numPr>
      </w:pPr>
      <w:bookmarkStart w:name="el3L-1789316927939" w:id="172"/>
      <w:bookmarkEnd w:id="172"/>
      <w:r>
        <w:rPr/>
        <w:t>它验证的业务风险是什么？</w:t>
      </w:r>
    </w:p>
    <w:p>
      <w:pPr>
        <w:numPr>
          <w:ilvl w:val="0"/>
          <w:numId w:val="11"/>
        </w:numPr>
      </w:pPr>
      <w:bookmarkStart w:name="P2zy-1789316927941" w:id="173"/>
      <w:bookmarkEnd w:id="173"/>
      <w:r>
        <w:rPr/>
        <w:t>它能追溯到哪条流程或接口事实?</w:t>
      </w:r>
    </w:p>
    <w:p>
      <w:pPr>
        <w:numPr>
          <w:ilvl w:val="0"/>
          <w:numId w:val="11"/>
        </w:numPr>
      </w:pPr>
      <w:bookmarkStart w:name="kB6T-1789316927943" w:id="174"/>
      <w:bookmarkEnd w:id="174"/>
      <w:r>
        <w:rPr/>
        <w:t>它能否写成真实动作与可观察预期?</w:t>
      </w:r>
    </w:p>
    <w:p>
      <w:pPr/>
      <w:bookmarkStart w:name="fawl-1789316795915" w:id="175"/>
      <w:bookmarkEnd w:id="175"/>
    </w:p>
    <w:p>
      <w:pPr/>
      <w:bookmarkStart w:name="mY9C-1789317062321" w:id="176"/>
      <w:bookmarkEnd w:id="176"/>
      <w:r>
        <w:rPr/>
        <w:t>设计时还要区分确定性与探索性：</w:t>
      </w:r>
    </w:p>
    <w:tbl>
      <w:tblPr>
        <w:tblW w:w="0" w:type="auto"/>
        <w:tblBorders>
          <w:top w:val="single"/>
          <w:left w:val="single"/>
          <w:bottom w:val="single"/>
          <w:right w:val="single"/>
          <w:insideH w:val="single"/>
          <w:insideV w:val="single"/>
        </w:tblBorders>
      </w:tblPr>
      <w:tblGrid>
        <w:gridCol w:w="1540"/>
        <w:gridCol w:w="3340"/>
        <w:gridCol w:w="3080"/>
        <w:gridCol w:w="3760"/>
      </w:tblGrid>
      <w:tr>
        <w:trPr>
          <w:trHeight w:val="600"/>
        </w:trPr>
        <w:tc>
          <w:tcPr>
            <w:tcW w:w="1540"/>
            <w:vAlign w:val="center"/>
          </w:tcPr>
          <w:p>
            <w:pPr/>
            <w:bookmarkStart w:name="yPKi-1789317078083" w:id="177"/>
            <w:bookmarkEnd w:id="177"/>
            <w:r>
              <w:rPr>
                <w:b w:val="true"/>
              </w:rPr>
              <w:t>类型</w:t>
            </w:r>
          </w:p>
        </w:tc>
        <w:tc>
          <w:tcPr>
            <w:tcW w:w="3340"/>
            <w:vAlign w:val="center"/>
          </w:tcPr>
          <w:p>
            <w:pPr/>
            <w:bookmarkStart w:name="VZpu-1789317078086" w:id="178"/>
            <w:bookmarkEnd w:id="178"/>
            <w:r>
              <w:rPr>
                <w:b w:val="true"/>
              </w:rPr>
              <w:t>来源要求</w:t>
            </w:r>
          </w:p>
        </w:tc>
        <w:tc>
          <w:tcPr>
            <w:tcW w:w="3080"/>
            <w:vAlign w:val="center"/>
          </w:tcPr>
          <w:p>
            <w:pPr/>
            <w:bookmarkStart w:name="spmh-1789317078089" w:id="179"/>
            <w:bookmarkEnd w:id="179"/>
            <w:r>
              <w:rPr>
                <w:b w:val="true"/>
              </w:rPr>
              <w:t>预期写法</w:t>
            </w:r>
          </w:p>
        </w:tc>
        <w:tc>
          <w:tcPr>
            <w:tcW w:w="3760"/>
            <w:vAlign w:val="center"/>
          </w:tcPr>
          <w:p>
            <w:pPr/>
            <w:bookmarkStart w:name="HYOR-1789317078092" w:id="180"/>
            <w:bookmarkEnd w:id="180"/>
            <w:r>
              <w:rPr>
                <w:b w:val="true"/>
              </w:rPr>
              <w:t>执行后的处理</w:t>
            </w:r>
          </w:p>
        </w:tc>
      </w:tr>
      <w:tr>
        <w:trPr>
          <w:trHeight w:val="600"/>
        </w:trPr>
        <w:tc>
          <w:tcPr>
            <w:tcW w:w="1540"/>
            <w:vAlign w:val="center"/>
          </w:tcPr>
          <w:p>
            <w:pPr/>
            <w:bookmarkStart w:name="XIlq-1789317078096" w:id="181"/>
            <w:bookmarkEnd w:id="181"/>
            <w:r>
              <w:rPr/>
              <w:t>确定性场景</w:t>
            </w:r>
          </w:p>
        </w:tc>
        <w:tc>
          <w:tcPr>
            <w:tcW w:w="3340"/>
            <w:vAlign w:val="center"/>
          </w:tcPr>
          <w:p>
            <w:pPr/>
            <w:bookmarkStart w:name="gUAf-1789317078099" w:id="182"/>
            <w:bookmarkEnd w:id="182"/>
            <w:r>
              <w:rPr/>
              <w:t>已验证接口事实或明确规则</w:t>
            </w:r>
          </w:p>
        </w:tc>
        <w:tc>
          <w:tcPr>
            <w:tcW w:w="3080"/>
            <w:vAlign w:val="center"/>
          </w:tcPr>
          <w:p>
            <w:pPr/>
            <w:bookmarkStart w:name="6OF4-1789317078102" w:id="183"/>
            <w:bookmarkEnd w:id="183"/>
            <w:r>
              <w:rPr/>
              <w:t>客观、可观察的确定结果</w:t>
            </w:r>
          </w:p>
        </w:tc>
        <w:tc>
          <w:tcPr>
            <w:tcW w:w="3760"/>
            <w:vAlign w:val="center"/>
          </w:tcPr>
          <w:p>
            <w:pPr/>
            <w:bookmarkStart w:name="Xgar-1789317078105" w:id="184"/>
            <w:bookmarkEnd w:id="184"/>
            <w:r>
              <w:rPr/>
              <w:t>按证据判断 PASS 或 FAIL</w:t>
            </w:r>
          </w:p>
        </w:tc>
      </w:tr>
      <w:tr>
        <w:trPr>
          <w:trHeight w:val="600"/>
        </w:trPr>
        <w:tc>
          <w:tcPr>
            <w:tcW w:w="1540"/>
            <w:vAlign w:val="center"/>
          </w:tcPr>
          <w:p>
            <w:pPr/>
            <w:bookmarkStart w:name="6iwu-1789317078110" w:id="185"/>
            <w:bookmarkEnd w:id="185"/>
            <w:r>
              <w:rPr/>
              <w:t>探索性场景</w:t>
            </w:r>
          </w:p>
        </w:tc>
        <w:tc>
          <w:tcPr>
            <w:tcW w:w="3340"/>
            <w:vAlign w:val="center"/>
          </w:tcPr>
          <w:p>
            <w:pPr/>
            <w:bookmarkStart w:name="CMHC-1789317078113" w:id="186"/>
            <w:bookmarkEnd w:id="186"/>
            <w:r>
              <w:rPr/>
              <w:t>推断、候选、问题或受阻风险</w:t>
            </w:r>
          </w:p>
        </w:tc>
        <w:tc>
          <w:tcPr>
            <w:tcW w:w="3080"/>
            <w:vAlign w:val="center"/>
          </w:tcPr>
          <w:p>
            <w:pPr/>
            <w:bookmarkStart w:name="m5uy-1789317078116" w:id="187"/>
            <w:bookmarkEnd w:id="187"/>
            <w:r>
              <w:rPr/>
              <w:t>候选预期和验证路径</w:t>
            </w:r>
          </w:p>
        </w:tc>
        <w:tc>
          <w:tcPr>
            <w:tcW w:w="3760"/>
            <w:vAlign w:val="center"/>
          </w:tcPr>
          <w:p>
            <w:pPr/>
            <w:bookmarkStart w:name="fL54-1789317078119" w:id="188"/>
            <w:bookmarkEnd w:id="188"/>
            <w:r>
              <w:rPr/>
              <w:t>确认后升级，冲突或受阻时回流</w:t>
            </w:r>
          </w:p>
        </w:tc>
      </w:tr>
    </w:tbl>
    <w:p>
      <w:pPr/>
      <w:bookmarkStart w:name="zvvS-1789316950262" w:id="189"/>
      <w:bookmarkEnd w:id="189"/>
      <w:r>
        <w:rPr/>
        <w:t>探索性并不代表低质量，它只是诚实承认规则尚未得到证据支持。真正的低质量，是把未知包装成确定预期。用例设计包含两个不同层次：</w:t>
      </w:r>
    </w:p>
    <w:p>
      <w:pPr>
        <w:numPr>
          <w:ilvl w:val="0"/>
          <w:numId w:val="12"/>
        </w:numPr>
      </w:pPr>
      <w:bookmarkStart w:name="yMeg-1789317169811" w:id="190"/>
      <w:bookmarkEnd w:id="190"/>
      <w:r>
        <w:rPr/>
        <w:t>测试点负责回答“哪些风险必须被验证”，</w:t>
      </w:r>
    </w:p>
    <w:p>
      <w:pPr>
        <w:numPr>
          <w:ilvl w:val="0"/>
          <w:numId w:val="12"/>
        </w:numPr>
      </w:pPr>
      <w:bookmarkStart w:name="ikqf-1789317169813" w:id="191"/>
      <w:bookmarkEnd w:id="191"/>
      <w:r>
        <w:rPr/>
        <w:t>场景负责回答“在什么角色和前置下，怎样通过一段完整操作验证这些风险”。</w:t>
      </w:r>
    </w:p>
    <w:p>
      <w:pPr/>
      <w:bookmarkStart w:name="bBve-1789317169815" w:id="192"/>
      <w:bookmarkEnd w:id="192"/>
      <w:r>
        <w:rPr/>
        <w:t>先建立测试点，再按用户目标、会话和状态链把相关检查点组织成场景，可以同时避免覆盖遗漏和碎片化用例。</w:t>
      </w:r>
    </w:p>
    <w:p>
      <w:pPr/>
      <w:bookmarkStart w:name="dcTz-1789316796055" w:id="193"/>
      <w:bookmarkEnd w:id="193"/>
    </w:p>
    <w:p>
      <w:pPr/>
      <w:bookmarkStart w:name="h19z-1789317177452" w:id="194"/>
      <w:bookmarkEnd w:id="194"/>
      <w:r>
        <w:rPr>
          <w:b w:val="true"/>
        </w:rPr>
        <w:t>八维覆盖与依赖闭合</w:t>
      </w:r>
    </w:p>
    <w:p>
      <w:pPr/>
      <w:bookmarkStart w:name="m5B2-1789317205832" w:id="195"/>
      <w:bookmarkEnd w:id="195"/>
      <w:r>
        <w:rPr/>
        <w:t>从正向、异常、边界、权限、状态、配置、数据一致性以及网络与加载异常八个维度检查风险。八维不是要求每个功能机械生成八条用例，而是要求每个维度都经过核对，并留下覆盖、不适用理由或待确认状态。</w:t>
      </w:r>
    </w:p>
    <w:p>
      <w:pPr/>
      <w:bookmarkStart w:name="0b0z-1789317205834" w:id="196"/>
      <w:bookmarkEnd w:id="196"/>
      <w:r>
        <w:rPr/>
        <w:t>测试点保持细粒度，场景则围绕一个可独立执行的用户目标聚合检查点。共享同一角色、会话和状态链的动作通常应组成一条完整旅程，而不是被拆成依赖执行顺序的碎片。</w:t>
      </w:r>
    </w:p>
    <w:p>
      <w:pPr/>
      <w:bookmarkStart w:name="gH03-1789317205836" w:id="197"/>
      <w:bookmarkEnd w:id="197"/>
      <w:r>
        <w:rPr/>
        <w:t>每条场景至少闭合以下内容：</w:t>
      </w:r>
    </w:p>
    <w:tbl>
      <w:tblPr>
        <w:tblW w:w="0" w:type="auto"/>
        <w:tblBorders>
          <w:top w:val="single"/>
          <w:left w:val="single"/>
          <w:bottom w:val="single"/>
          <w:right w:val="single"/>
          <w:insideH w:val="single"/>
          <w:insideV w:val="single"/>
        </w:tblBorders>
      </w:tblPr>
      <w:tblGrid>
        <w:gridCol w:w="3100"/>
        <w:gridCol w:w="4960"/>
      </w:tblGrid>
      <w:tr>
        <w:trPr>
          <w:trHeight w:val="600"/>
        </w:trPr>
        <w:tc>
          <w:tcPr>
            <w:tcW w:w="3100"/>
            <w:vAlign w:val="center"/>
          </w:tcPr>
          <w:p>
            <w:pPr/>
            <w:bookmarkStart w:name="nMy4-1789317221529" w:id="198"/>
            <w:bookmarkEnd w:id="198"/>
            <w:r>
              <w:rPr>
                <w:b w:val="true"/>
              </w:rPr>
              <w:t>来源</w:t>
            </w:r>
          </w:p>
        </w:tc>
        <w:tc>
          <w:tcPr>
            <w:tcW w:w="4960"/>
            <w:vAlign w:val="center"/>
          </w:tcPr>
          <w:p>
            <w:pPr/>
            <w:bookmarkStart w:name="p4hn-1789317221532" w:id="199"/>
            <w:bookmarkEnd w:id="199"/>
            <w:r>
              <w:rPr>
                <w:b w:val="true"/>
              </w:rPr>
              <w:t>合格标准</w:t>
            </w:r>
          </w:p>
        </w:tc>
      </w:tr>
      <w:tr>
        <w:trPr>
          <w:trHeight w:val="600"/>
        </w:trPr>
        <w:tc>
          <w:tcPr>
            <w:tcW w:w="3100"/>
            <w:vAlign w:val="center"/>
          </w:tcPr>
          <w:p>
            <w:pPr/>
            <w:bookmarkStart w:name="7lra-1789317221536" w:id="200"/>
            <w:bookmarkEnd w:id="200"/>
            <w:r>
              <w:rPr/>
              <w:t>来源</w:t>
            </w:r>
          </w:p>
        </w:tc>
        <w:tc>
          <w:tcPr>
            <w:tcW w:w="4960"/>
            <w:vAlign w:val="center"/>
          </w:tcPr>
          <w:p>
            <w:pPr/>
            <w:bookmarkStart w:name="qc21-1789317221539" w:id="201"/>
            <w:bookmarkEnd w:id="201"/>
            <w:r>
              <w:rPr/>
              <w:t>能回到业务流程、风险或页面事实</w:t>
            </w:r>
          </w:p>
        </w:tc>
      </w:tr>
      <w:tr>
        <w:trPr>
          <w:trHeight w:val="600"/>
        </w:trPr>
        <w:tc>
          <w:tcPr>
            <w:tcW w:w="3100"/>
            <w:vAlign w:val="center"/>
          </w:tcPr>
          <w:p>
            <w:pPr/>
            <w:bookmarkStart w:name="Cv4c-1789317221543" w:id="202"/>
            <w:bookmarkEnd w:id="202"/>
            <w:r>
              <w:rPr/>
              <w:t>角色与会话</w:t>
            </w:r>
          </w:p>
        </w:tc>
        <w:tc>
          <w:tcPr>
            <w:tcW w:w="4960"/>
            <w:vAlign w:val="center"/>
          </w:tcPr>
          <w:p>
            <w:pPr/>
            <w:bookmarkStart w:name="RxNf-1789317221546" w:id="203"/>
            <w:bookmarkEnd w:id="203"/>
            <w:r>
              <w:rPr/>
              <w:t>身份和初始状态明确，不依赖遗留Cookie</w:t>
            </w:r>
          </w:p>
        </w:tc>
      </w:tr>
      <w:tr>
        <w:trPr>
          <w:trHeight w:val="600"/>
        </w:trPr>
        <w:tc>
          <w:tcPr>
            <w:tcW w:w="3100"/>
            <w:vAlign w:val="center"/>
          </w:tcPr>
          <w:p>
            <w:pPr/>
            <w:bookmarkStart w:name="Cxfd-1789317221550" w:id="204"/>
            <w:bookmarkEnd w:id="204"/>
            <w:r>
              <w:rPr/>
              <w:t>前置与数据</w:t>
            </w:r>
          </w:p>
        </w:tc>
        <w:tc>
          <w:tcPr>
            <w:tcW w:w="4960"/>
            <w:vAlign w:val="center"/>
          </w:tcPr>
          <w:p>
            <w:pPr/>
            <w:bookmarkStart w:name="kwFG-1789317221553" w:id="205"/>
            <w:bookmarkEnd w:id="205"/>
            <w:r>
              <w:rPr/>
              <w:t>由本场景建立，或引用已验证的稳定数据</w:t>
            </w:r>
          </w:p>
        </w:tc>
      </w:tr>
      <w:tr>
        <w:trPr>
          <w:trHeight w:val="600"/>
        </w:trPr>
        <w:tc>
          <w:tcPr>
            <w:tcW w:w="3100"/>
            <w:vAlign w:val="center"/>
          </w:tcPr>
          <w:p>
            <w:pPr/>
            <w:bookmarkStart w:name="AEAV-1789317221558" w:id="206"/>
            <w:bookmarkEnd w:id="206"/>
            <w:r>
              <w:rPr/>
              <w:t>操作</w:t>
            </w:r>
          </w:p>
        </w:tc>
        <w:tc>
          <w:tcPr>
            <w:tcW w:w="4960"/>
            <w:vAlign w:val="center"/>
          </w:tcPr>
          <w:p>
            <w:pPr/>
            <w:bookmarkStart w:name="qabL-1789317221561" w:id="207"/>
            <w:bookmarkEnd w:id="207"/>
            <w:r>
              <w:rPr/>
              <w:t>描述用户动作，不提前绑定脆弱的技术定位</w:t>
            </w:r>
          </w:p>
        </w:tc>
      </w:tr>
      <w:tr>
        <w:trPr>
          <w:trHeight w:val="600"/>
        </w:trPr>
        <w:tc>
          <w:tcPr>
            <w:tcW w:w="3100"/>
            <w:vAlign w:val="center"/>
          </w:tcPr>
          <w:p>
            <w:pPr/>
            <w:bookmarkStart w:name="z5rM-1789317271602" w:id="208"/>
            <w:bookmarkEnd w:id="208"/>
            <w:r>
              <w:rPr/>
              <w:t>预期</w:t>
            </w:r>
          </w:p>
        </w:tc>
        <w:tc>
          <w:tcPr>
            <w:tcW w:w="4960"/>
            <w:vAlign w:val="center"/>
          </w:tcPr>
          <w:p>
            <w:pPr/>
            <w:bookmarkStart w:name="43p0-1789317271605" w:id="209"/>
            <w:bookmarkEnd w:id="209"/>
            <w:r>
              <w:rPr/>
              <w:t>能通过页面、URL、弹窗、状态或数据变化观察</w:t>
            </w:r>
          </w:p>
        </w:tc>
      </w:tr>
      <w:tr>
        <w:trPr>
          <w:trHeight w:val="600"/>
        </w:trPr>
        <w:tc>
          <w:tcPr>
            <w:tcW w:w="3100"/>
            <w:vAlign w:val="center"/>
          </w:tcPr>
          <w:p>
            <w:pPr/>
            <w:bookmarkStart w:name="GCy9-1789317271244" w:id="210"/>
            <w:bookmarkEnd w:id="210"/>
            <w:r>
              <w:rPr/>
              <w:t>本轮对象</w:t>
            </w:r>
          </w:p>
        </w:tc>
        <w:tc>
          <w:tcPr>
            <w:tcW w:w="4960"/>
            <w:vAlign w:val="center"/>
          </w:tcPr>
          <w:p>
            <w:pPr/>
            <w:bookmarkStart w:name="HRuO-1789317271247" w:id="211"/>
            <w:bookmarkEnd w:id="211"/>
            <w:r>
              <w:rPr/>
              <w:t>能识别本轮创建或操作的具体业务对象</w:t>
            </w:r>
          </w:p>
        </w:tc>
      </w:tr>
      <w:tr>
        <w:trPr>
          <w:trHeight w:val="600"/>
        </w:trPr>
        <w:tc>
          <w:tcPr>
            <w:tcW w:w="3100"/>
            <w:vAlign w:val="center"/>
          </w:tcPr>
          <w:p>
            <w:pPr/>
            <w:bookmarkStart w:name="J2dW-1789317270821" w:id="212"/>
            <w:bookmarkEnd w:id="212"/>
            <w:r>
              <w:rPr/>
              <w:t>清理</w:t>
            </w:r>
          </w:p>
        </w:tc>
        <w:tc>
          <w:tcPr>
            <w:tcW w:w="4960"/>
            <w:vAlign w:val="center"/>
          </w:tcPr>
          <w:p>
            <w:pPr/>
            <w:bookmarkStart w:name="9f7x-1789317270824" w:id="213"/>
            <w:bookmarkEnd w:id="213"/>
            <w:r>
              <w:rPr/>
              <w:t>只处理本轮创建且确认所有权的数据</w:t>
            </w:r>
          </w:p>
        </w:tc>
      </w:tr>
      <w:tr>
        <w:trPr>
          <w:trHeight w:val="600"/>
        </w:trPr>
        <w:tc>
          <w:tcPr>
            <w:tcW w:w="3100"/>
            <w:vAlign w:val="center"/>
          </w:tcPr>
          <w:p>
            <w:pPr/>
            <w:bookmarkStart w:name="mfZg-1789317270300" w:id="214"/>
            <w:bookmarkEnd w:id="214"/>
            <w:r>
              <w:rPr/>
              <w:t>追溯</w:t>
            </w:r>
          </w:p>
        </w:tc>
        <w:tc>
          <w:tcPr>
            <w:tcW w:w="4960"/>
            <w:vAlign w:val="center"/>
          </w:tcPr>
          <w:p>
            <w:pPr/>
            <w:bookmarkStart w:name="8SGv-1789317270303" w:id="215"/>
            <w:bookmarkEnd w:id="215"/>
            <w:r>
              <w:rPr/>
              <w:t>测试点能找到场景，场景也能回到来源</w:t>
            </w:r>
          </w:p>
        </w:tc>
      </w:tr>
    </w:tbl>
    <w:p>
      <w:pPr/>
      <w:bookmarkStart w:name="mLjJ-1789317175774" w:id="216"/>
      <w:bookmarkEnd w:id="216"/>
    </w:p>
    <w:p>
      <w:pPr>
        <w:numPr>
          <w:ilvl w:val="0"/>
          <w:numId w:val="10"/>
        </w:numPr>
      </w:pPr>
      <w:bookmarkStart w:name="cRn4-1789316796183" w:id="217"/>
      <w:bookmarkEnd w:id="217"/>
      <w:r>
        <w:rPr>
          <w:b w:val="true"/>
          <w:sz w:val="34"/>
        </w:rPr>
        <w:t>提示词示例</w:t>
      </w:r>
    </w:p>
    <w:p>
      <w:pPr/>
      <w:bookmarkStart w:name="mGgh-1789316813288" w:id="218"/>
      <w:bookmarkEnd w:id="218"/>
      <w:r>
        <w:rPr/>
        <w:t>输入应同时包含本轮业务模型和已验证页面事实，让Agent能够区分确定规则、候选解释和待确认风险。</w:t>
      </w:r>
    </w:p>
    <w:p>
      <w:pPr>
        <w:shd w:val="clear" w:color="auto" w:fill="DBDBDB"/>
      </w:pPr>
      <w:bookmarkStart w:name="0y2Z-1789317409907" w:id="219"/>
      <w:bookmarkEnd w:id="219"/>
      <w:r>
        <w:rPr/>
        <w:t>请基于业务流程和已验证接口事实设计API测试用例，不生成自动化代码。</w:t>
      </w:r>
    </w:p>
    <w:p>
      <w:pPr>
        <w:shd w:val="clear" w:color="auto" w:fill="DBDBDB"/>
      </w:pPr>
      <w:bookmarkStart w:name="0y2Z-1789317409907" w:id="220"/>
      <w:bookmarkEnd w:id="220"/>
      <w:r>
        <w:rPr/>
        <w:t>先按正向、异常、边界、权限、状态、配置、数据一致性以及网络与加载异常核对风险。</w:t>
      </w:r>
    </w:p>
    <w:p>
      <w:pPr>
        <w:shd w:val="clear" w:color="auto" w:fill="DBDBDB"/>
      </w:pPr>
      <w:bookmarkStart w:name="0y2Z-1789317409907" w:id="221"/>
      <w:bookmarkEnd w:id="221"/>
      <w:r>
        <w:rPr/>
        <w:t>测试点负责覆盖与追溯；场景围绕可独立执行的用户目标聚合相关检查点。</w:t>
      </w:r>
    </w:p>
    <w:p>
      <w:pPr>
        <w:shd w:val="clear" w:color="auto" w:fill="DBDBDB"/>
      </w:pPr>
      <w:bookmarkStart w:name="0y2Z-1789317409907" w:id="222"/>
      <w:bookmarkEnd w:id="222"/>
      <w:r>
        <w:rPr/>
        <w:t>每条场景写明来源、角色、前置来源、测试数据、用户动作、可观察预期、</w:t>
      </w:r>
    </w:p>
    <w:p>
      <w:pPr>
        <w:shd w:val="clear" w:color="auto" w:fill="DBDBDB"/>
      </w:pPr>
      <w:bookmarkStart w:name="0y2Z-1789317409907" w:id="223"/>
      <w:bookmarkEnd w:id="223"/>
      <w:r>
        <w:rPr/>
        <w:t>本轮业务对象的识别方式和清理责任。</w:t>
      </w:r>
    </w:p>
    <w:p>
      <w:pPr>
        <w:shd w:val="clear" w:color="auto" w:fill="DBDBDB"/>
      </w:pPr>
      <w:bookmarkStart w:name="0y2Z-1789317409907" w:id="224"/>
      <w:bookmarkEnd w:id="224"/>
      <w:r>
        <w:rPr/>
        <w:t>没有已验证事实支持的内容只能进入探索性场景，并写明候选预期和验证路径。</w:t>
      </w:r>
    </w:p>
    <w:p>
      <w:pPr>
        <w:shd w:val="clear" w:color="auto" w:fill="DBDBDB"/>
      </w:pPr>
      <w:bookmarkStart w:name="0y2Z-1789317409907" w:id="225"/>
      <w:bookmarkEnd w:id="225"/>
      <w:r>
        <w:rPr/>
        <w:t>最后检查测试点与场景的双向追溯、重复内容和跨景依赖。</w:t>
      </w:r>
    </w:p>
    <w:p>
      <w:pPr>
        <w:numPr>
          <w:ilvl w:val="0"/>
          <w:numId w:val="10"/>
        </w:numPr>
      </w:pPr>
      <w:bookmarkStart w:name="5uMB-1789316802681" w:id="226"/>
      <w:bookmarkEnd w:id="226"/>
      <w:r>
        <w:rPr>
          <w:b w:val="true"/>
          <w:sz w:val="34"/>
        </w:rPr>
        <w:t>内容评审</w:t>
      </w:r>
    </w:p>
    <w:p>
      <w:pPr/>
      <w:bookmarkStart w:name="kABW-1789317451160" w:id="227"/>
      <w:bookmarkEnd w:id="227"/>
      <w:r>
        <w:rPr/>
        <w:t>建议分四轮检查；</w:t>
      </w:r>
    </w:p>
    <w:tbl>
      <w:tblPr>
        <w:tblW w:w="0" w:type="auto"/>
        <w:tblBorders>
          <w:top w:val="single"/>
          <w:left w:val="single"/>
          <w:bottom w:val="single"/>
          <w:right w:val="single"/>
          <w:insideH w:val="single"/>
          <w:insideV w:val="single"/>
        </w:tblBorders>
      </w:tblPr>
      <w:tblGrid>
        <w:gridCol w:w="2020"/>
        <w:gridCol w:w="4540"/>
        <w:gridCol w:w="6580"/>
      </w:tblGrid>
      <w:tr>
        <w:trPr>
          <w:trHeight w:val="600"/>
        </w:trPr>
        <w:tc>
          <w:tcPr>
            <w:tcW w:w="2020"/>
            <w:vAlign w:val="center"/>
          </w:tcPr>
          <w:p>
            <w:pPr/>
            <w:bookmarkStart w:name="QIIn-1789317475742" w:id="228"/>
            <w:bookmarkEnd w:id="228"/>
            <w:r>
              <w:rPr>
                <w:b w:val="true"/>
              </w:rPr>
              <w:t>检查轮次</w:t>
            </w:r>
          </w:p>
        </w:tc>
        <w:tc>
          <w:tcPr>
            <w:tcW w:w="4540"/>
            <w:vAlign w:val="center"/>
          </w:tcPr>
          <w:p>
            <w:pPr/>
            <w:bookmarkStart w:name="IILo-1789317475745" w:id="229"/>
            <w:bookmarkEnd w:id="229"/>
            <w:r>
              <w:rPr>
                <w:b w:val="true"/>
              </w:rPr>
              <w:t>动态取样方式</w:t>
            </w:r>
          </w:p>
        </w:tc>
        <w:tc>
          <w:tcPr>
            <w:tcW w:w="6580"/>
            <w:vAlign w:val="center"/>
          </w:tcPr>
          <w:p>
            <w:pPr/>
            <w:bookmarkStart w:name="QrsG-1789317475748" w:id="230"/>
            <w:bookmarkEnd w:id="230"/>
            <w:r>
              <w:rPr>
                <w:b w:val="true"/>
              </w:rPr>
              <w:t>需要回答的问题</w:t>
            </w:r>
          </w:p>
        </w:tc>
      </w:tr>
      <w:tr>
        <w:trPr>
          <w:trHeight w:val="600"/>
        </w:trPr>
        <w:tc>
          <w:tcPr>
            <w:tcW w:w="2020"/>
            <w:vAlign w:val="center"/>
          </w:tcPr>
          <w:p>
            <w:pPr/>
            <w:bookmarkStart w:name="jfmG-1789317475752" w:id="231"/>
            <w:bookmarkEnd w:id="231"/>
            <w:r>
              <w:rPr/>
              <w:t>来源与覆盖</w:t>
            </w:r>
          </w:p>
        </w:tc>
        <w:tc>
          <w:tcPr>
            <w:tcW w:w="4540"/>
            <w:vAlign w:val="center"/>
          </w:tcPr>
          <w:p>
            <w:pPr/>
            <w:bookmarkStart w:name="xllF-1789317475755" w:id="232"/>
            <w:bookmarkEnd w:id="232"/>
            <w:r>
              <w:rPr/>
              <w:t>选择一个核心目标、一个高风险分支，再查看八维核对结果</w:t>
            </w:r>
          </w:p>
        </w:tc>
        <w:tc>
          <w:tcPr>
            <w:tcW w:w="6580"/>
            <w:vAlign w:val="center"/>
          </w:tcPr>
          <w:p>
            <w:pPr/>
            <w:bookmarkStart w:name="jUxI-1789317475758" w:id="233"/>
            <w:bookmarkEnd w:id="233"/>
            <w:r>
              <w:rPr/>
              <w:t>需求、风险、测试点之间是否连通；未覆盖和不适用是否有理由</w:t>
            </w:r>
          </w:p>
        </w:tc>
      </w:tr>
      <w:tr>
        <w:trPr>
          <w:trHeight w:val="600"/>
        </w:trPr>
        <w:tc>
          <w:tcPr>
            <w:tcW w:w="2020"/>
            <w:vAlign w:val="center"/>
          </w:tcPr>
          <w:p>
            <w:pPr/>
            <w:bookmarkStart w:name="6eJX-1789317475762" w:id="234"/>
            <w:bookmarkEnd w:id="234"/>
            <w:r>
              <w:rPr/>
              <w:t>场景闭包</w:t>
            </w:r>
          </w:p>
        </w:tc>
        <w:tc>
          <w:tcPr>
            <w:tcW w:w="4540"/>
            <w:vAlign w:val="center"/>
          </w:tcPr>
          <w:p>
            <w:pPr/>
            <w:bookmarkStart w:name="urc6-1789317475765" w:id="235"/>
            <w:bookmarkEnd w:id="235"/>
            <w:r>
              <w:rPr/>
              <w:t>选择一条状态或数据依赖较多的场景</w:t>
            </w:r>
          </w:p>
        </w:tc>
        <w:tc>
          <w:tcPr>
            <w:tcW w:w="6580"/>
            <w:vAlign w:val="center"/>
          </w:tcPr>
          <w:p>
            <w:pPr/>
            <w:bookmarkStart w:name="5gNE-1789317475768" w:id="236"/>
            <w:bookmarkEnd w:id="236"/>
            <w:r>
              <w:rPr/>
              <w:t>角色、会话、数据前置和清理是否能在本场景或显式旅程中闭合</w:t>
            </w:r>
          </w:p>
        </w:tc>
      </w:tr>
      <w:tr>
        <w:trPr>
          <w:trHeight w:val="600"/>
        </w:trPr>
        <w:tc>
          <w:tcPr>
            <w:tcW w:w="2020"/>
            <w:vAlign w:val="center"/>
          </w:tcPr>
          <w:p>
            <w:pPr/>
            <w:bookmarkStart w:name="Yy89-1789317475772" w:id="237"/>
            <w:bookmarkEnd w:id="237"/>
            <w:r>
              <w:rPr/>
              <w:t>预期与证据</w:t>
            </w:r>
          </w:p>
        </w:tc>
        <w:tc>
          <w:tcPr>
            <w:tcW w:w="4540"/>
            <w:vAlign w:val="center"/>
          </w:tcPr>
          <w:p>
            <w:pPr/>
            <w:bookmarkStart w:name="XrbD-1789317475775" w:id="238"/>
            <w:bookmarkEnd w:id="238"/>
            <w:r>
              <w:rPr/>
              <w:t>若两类同时存在，各选一条确定性和探索性场景；只有一类时检查原因</w:t>
            </w:r>
          </w:p>
        </w:tc>
        <w:tc>
          <w:tcPr>
            <w:tcW w:w="6580"/>
            <w:vAlign w:val="center"/>
          </w:tcPr>
          <w:p>
            <w:pPr/>
            <w:bookmarkStart w:name="ikva-1789317475778" w:id="239"/>
            <w:bookmarkEnd w:id="239"/>
            <w:r>
              <w:rPr/>
              <w:t>确定预期是否有来源；未知是否仍以候选预期和验证路径呈现</w:t>
            </w:r>
          </w:p>
        </w:tc>
      </w:tr>
      <w:tr>
        <w:trPr>
          <w:trHeight w:val="600"/>
        </w:trPr>
        <w:tc>
          <w:tcPr>
            <w:tcW w:w="2020"/>
            <w:vAlign w:val="center"/>
          </w:tcPr>
          <w:p>
            <w:pPr/>
            <w:bookmarkStart w:name="KhHP-1789317475782" w:id="240"/>
            <w:bookmarkEnd w:id="240"/>
            <w:r>
              <w:rPr/>
              <w:t>粒度与追溯</w:t>
            </w:r>
          </w:p>
        </w:tc>
        <w:tc>
          <w:tcPr>
            <w:tcW w:w="4540"/>
            <w:vAlign w:val="center"/>
          </w:tcPr>
          <w:p>
            <w:pPr/>
            <w:bookmarkStart w:name="OX9U-1789317475785" w:id="241"/>
            <w:bookmarkEnd w:id="241"/>
            <w:r>
              <w:rPr/>
              <w:t>选择步骤高度相似或共享路径的场景</w:t>
            </w:r>
          </w:p>
        </w:tc>
        <w:tc>
          <w:tcPr>
            <w:tcW w:w="6580"/>
            <w:vAlign w:val="center"/>
          </w:tcPr>
          <w:p>
            <w:pPr/>
            <w:bookmarkStart w:name="4GAL-1789317475788" w:id="242"/>
            <w:bookmarkEnd w:id="242"/>
            <w:r>
              <w:rPr/>
              <w:t>是否过度拆分、重复生成；测试点与场景能否双向找到对方</w:t>
            </w:r>
          </w:p>
        </w:tc>
      </w:tr>
    </w:tbl>
    <w:p>
      <w:pPr/>
      <w:bookmarkStart w:name="6iOc-1789317586132" w:id="243"/>
      <w:bookmarkEnd w:id="243"/>
    </w:p>
    <w:p>
      <w:pPr/>
      <w:bookmarkStart w:name="OKdE-1791424721079" w:id="244"/>
      <w:bookmarkEnd w:id="244"/>
    </w:p>
    <w:p>
      <w:pPr/>
      <w:bookmarkStart w:name="XpCO-1791424655998" w:id="245"/>
      <w:bookmarkEnd w:id="245"/>
      <w:r>
        <w:rPr/>
        <w:t>额外强调的是：</w:t>
      </w:r>
    </w:p>
    <w:p>
      <w:pPr>
        <w:numPr>
          <w:ilvl w:val="0"/>
          <w:numId w:val="13"/>
        </w:numPr>
      </w:pPr>
      <w:bookmarkStart w:name="pXhO-1791424656000" w:id="246"/>
      <w:bookmarkEnd w:id="246"/>
      <w:r>
        <w:rPr/>
        <w:t>不机械地认为一个接口就是一条用例;</w:t>
      </w:r>
    </w:p>
    <w:p>
      <w:pPr>
        <w:numPr>
          <w:ilvl w:val="0"/>
          <w:numId w:val="13"/>
        </w:numPr>
      </w:pPr>
      <w:bookmarkStart w:name="ls4R-1791424661563" w:id="247"/>
      <w:bookmarkEnd w:id="247"/>
      <w:r>
        <w:rPr/>
        <w:t>单接口用例主要验证参数、鉴权、非法值和健壮性；</w:t>
      </w:r>
    </w:p>
    <w:p>
      <w:pPr>
        <w:numPr>
          <w:ilvl w:val="0"/>
          <w:numId w:val="13"/>
        </w:numPr>
      </w:pPr>
      <w:bookmarkStart w:name="fqbJ-1791424665310" w:id="248"/>
      <w:bookmarkEnd w:id="248"/>
      <w:r>
        <w:rPr/>
        <w:t>业务场景通常由多个接口组成，需要明确接口顺序和字段传递；</w:t>
      </w:r>
    </w:p>
    <w:p>
      <w:pPr>
        <w:numPr>
          <w:ilvl w:val="0"/>
          <w:numId w:val="13"/>
        </w:numPr>
      </w:pPr>
      <w:bookmarkStart w:name="WLSD-1791424668713" w:id="249"/>
      <w:bookmarkEnd w:id="249"/>
      <w:r>
        <w:rPr/>
        <w:t>预期除了响应结果，还可以包含状态变化和数据结果；</w:t>
      </w:r>
    </w:p>
    <w:p>
      <w:pPr>
        <w:numPr>
          <w:ilvl w:val="0"/>
          <w:numId w:val="13"/>
        </w:numPr>
      </w:pPr>
      <w:bookmarkStart w:name="4sBN-1791424671768" w:id="250"/>
      <w:bookmarkEnd w:id="250"/>
      <w:r>
        <w:rPr/>
        <w:t>没有验证过的接口行为，保留为探索性用例。</w:t>
      </w:r>
    </w:p>
    <w:p>
      <w:pPr>
        <w:pStyle w:val="1"/>
        <w:spacing w:line="240" w:lineRule="auto" w:before="0" w:after="0"/>
      </w:pPr>
      <w:bookmarkStart w:name="U3qF-1791424025458" w:id="251"/>
      <w:bookmarkEnd w:id="251"/>
      <w:r>
        <w:rPr>
          <w:rFonts w:ascii="微软雅黑" w:hAnsi="微软雅黑" w:cs="微软雅黑" w:eastAsia="微软雅黑"/>
          <w:b w:val="true"/>
          <w:sz w:val="42"/>
        </w:rPr>
        <w:t>四、API 03 用例评审</w:t>
      </w:r>
    </w:p>
    <w:p>
      <w:pPr/>
      <w:bookmarkStart w:name="N6Xk-1791424025553" w:id="252"/>
      <w:bookmarkEnd w:id="252"/>
      <w:r>
        <w:rPr/>
        <w:t>用例评审的目的是在用例设计之后回看，必要的话进行返修</w:t>
      </w:r>
    </w:p>
    <w:p>
      <w:pPr>
        <w:numPr>
          <w:ilvl w:val="0"/>
          <w:numId w:val="14"/>
        </w:numPr>
      </w:pPr>
      <w:bookmarkStart w:name="LSwC-1789317650558" w:id="253"/>
      <w:bookmarkEnd w:id="253"/>
      <w:r>
        <w:rPr>
          <w:b w:val="true"/>
          <w:sz w:val="34"/>
        </w:rPr>
        <w:t>独立视角评审</w:t>
      </w:r>
    </w:p>
    <w:p>
      <w:pPr/>
      <w:bookmarkStart w:name="55zo-1789317694692" w:id="254"/>
      <w:bookmarkEnd w:id="254"/>
      <w:r>
        <w:rPr/>
        <w:t>设计者很容易默认自己的上下文：某个账号“当然已经登录”，某条数据”肯定存在”，某个结果“大家都知道怎样判断”。独立评审要假设执行者没有这些隐含知识，并检查当前文档能否独立支持真实测试。</w:t>
      </w:r>
    </w:p>
    <w:p>
      <w:pPr/>
      <w:bookmarkStart w:name="5Zqy-1789318197954" w:id="255"/>
      <w:bookmarkEnd w:id="255"/>
      <w:r>
        <w:rPr/>
        <w:t>评审只报告问题、依据和返修方向，不直接把原用例改成“通过”。否则设计错误会在没有留下痕迹的情况下被评审过程掩盖。</w:t>
      </w:r>
    </w:p>
    <w:p>
      <w:pPr/>
      <w:bookmarkStart w:name="Bnuw-1789317696606" w:id="256"/>
      <w:bookmarkEnd w:id="256"/>
    </w:p>
    <w:p>
      <w:pPr/>
      <w:bookmarkStart w:name="eULe-1789318200967" w:id="257"/>
      <w:bookmarkEnd w:id="257"/>
      <w:r>
        <w:rPr/>
        <w:t>完整评审包含九个方面：</w:t>
      </w:r>
    </w:p>
    <w:tbl>
      <w:tblPr>
        <w:tblW w:w="0" w:type="auto"/>
        <w:tblBorders>
          <w:top w:val="single"/>
          <w:left w:val="single"/>
          <w:bottom w:val="single"/>
          <w:right w:val="single"/>
          <w:insideH w:val="single"/>
          <w:insideV w:val="single"/>
        </w:tblBorders>
      </w:tblPr>
      <w:tblGrid>
        <w:gridCol w:w="2420"/>
        <w:gridCol w:w="5580"/>
      </w:tblGrid>
      <w:tr>
        <w:trPr>
          <w:trHeight w:val="600"/>
        </w:trPr>
        <w:tc>
          <w:tcPr>
            <w:tcW w:w="2420"/>
            <w:vAlign w:val="center"/>
          </w:tcPr>
          <w:p>
            <w:pPr/>
            <w:bookmarkStart w:name="FX86-1789318229007" w:id="258"/>
            <w:bookmarkEnd w:id="258"/>
            <w:r>
              <w:rPr>
                <w:b w:val="true"/>
              </w:rPr>
              <w:t>评审面</w:t>
            </w:r>
          </w:p>
        </w:tc>
        <w:tc>
          <w:tcPr>
            <w:tcW w:w="5580"/>
            <w:vAlign w:val="center"/>
          </w:tcPr>
          <w:p>
            <w:pPr/>
            <w:bookmarkStart w:name="VSKj-1789318229010" w:id="259"/>
            <w:bookmarkEnd w:id="259"/>
            <w:r>
              <w:rPr>
                <w:b w:val="true"/>
              </w:rPr>
              <w:t>核心问题</w:t>
            </w:r>
          </w:p>
        </w:tc>
      </w:tr>
      <w:tr>
        <w:trPr>
          <w:trHeight w:val="600"/>
        </w:trPr>
        <w:tc>
          <w:tcPr>
            <w:tcW w:w="2420"/>
            <w:vAlign w:val="center"/>
          </w:tcPr>
          <w:p>
            <w:pPr/>
            <w:bookmarkStart w:name="HtWc-1789318229014" w:id="260"/>
            <w:bookmarkEnd w:id="260"/>
            <w:r>
              <w:rPr/>
              <w:t>需求追溯</w:t>
            </w:r>
          </w:p>
        </w:tc>
        <w:tc>
          <w:tcPr>
            <w:tcW w:w="5580"/>
            <w:vAlign w:val="center"/>
          </w:tcPr>
          <w:p>
            <w:pPr/>
            <w:bookmarkStart w:name="vqYw-1789318229017" w:id="261"/>
            <w:bookmarkEnd w:id="261"/>
            <w:r>
              <w:rPr/>
              <w:t>核心业务分支是否有场景，来源语义是否仍然有效</w:t>
            </w:r>
          </w:p>
        </w:tc>
      </w:tr>
      <w:tr>
        <w:trPr>
          <w:trHeight w:val="600"/>
        </w:trPr>
        <w:tc>
          <w:tcPr>
            <w:tcW w:w="2420"/>
            <w:vAlign w:val="center"/>
          </w:tcPr>
          <w:p>
            <w:pPr/>
            <w:bookmarkStart w:name="FRjr-1789318229022" w:id="262"/>
            <w:bookmarkEnd w:id="262"/>
            <w:r>
              <w:rPr/>
              <w:t>预期正确性</w:t>
            </w:r>
          </w:p>
        </w:tc>
        <w:tc>
          <w:tcPr>
            <w:tcW w:w="5580"/>
            <w:vAlign w:val="center"/>
          </w:tcPr>
          <w:p>
            <w:pPr/>
            <w:bookmarkStart w:name="dpet-1789318324839" w:id="263"/>
            <w:bookmarkEnd w:id="263"/>
            <w:r>
              <w:rPr/>
              <w:t>确定预期是否有证据，候选预期是否诚实标记</w:t>
            </w:r>
          </w:p>
        </w:tc>
      </w:tr>
      <w:tr>
        <w:trPr>
          <w:trHeight w:val="600"/>
        </w:trPr>
        <w:tc>
          <w:tcPr>
            <w:tcW w:w="2420"/>
            <w:vAlign w:val="center"/>
          </w:tcPr>
          <w:p>
            <w:pPr/>
            <w:bookmarkStart w:name="9x82-1789318229029" w:id="264"/>
            <w:bookmarkEnd w:id="264"/>
            <w:r>
              <w:rPr/>
              <w:t>覆盖充分性</w:t>
            </w:r>
          </w:p>
        </w:tc>
        <w:tc>
          <w:tcPr>
            <w:tcW w:w="5580"/>
            <w:vAlign w:val="center"/>
          </w:tcPr>
          <w:p>
            <w:pPr/>
            <w:bookmarkStart w:name="MoQO-1789318229032" w:id="265"/>
            <w:bookmarkEnd w:id="265"/>
            <w:r>
              <w:rPr/>
              <w:t>八维、角色和高风险是否存在静默缺口</w:t>
            </w:r>
          </w:p>
        </w:tc>
      </w:tr>
      <w:tr>
        <w:trPr>
          <w:trHeight w:val="600"/>
        </w:trPr>
        <w:tc>
          <w:tcPr>
            <w:tcW w:w="2420"/>
            <w:vAlign w:val="center"/>
          </w:tcPr>
          <w:p>
            <w:pPr/>
            <w:bookmarkStart w:name="Euzl-1789318229036" w:id="266"/>
            <w:bookmarkEnd w:id="266"/>
            <w:r>
              <w:rPr/>
              <w:t>可执行性</w:t>
            </w:r>
          </w:p>
        </w:tc>
        <w:tc>
          <w:tcPr>
            <w:tcW w:w="5580"/>
            <w:vAlign w:val="center"/>
          </w:tcPr>
          <w:p>
            <w:pPr/>
            <w:bookmarkStart w:name="XuAo-1789318362205" w:id="267"/>
            <w:bookmarkEnd w:id="267"/>
            <w:r>
              <w:rPr/>
              <w:t>前置、账号、数据、步骤和清理是否具体</w:t>
            </w:r>
          </w:p>
        </w:tc>
      </w:tr>
      <w:tr>
        <w:trPr>
          <w:trHeight w:val="600"/>
        </w:trPr>
        <w:tc>
          <w:tcPr>
            <w:tcW w:w="2420"/>
            <w:vAlign w:val="center"/>
          </w:tcPr>
          <w:p>
            <w:pPr/>
            <w:bookmarkStart w:name="p1M1-1789318229043" w:id="268"/>
            <w:bookmarkEnd w:id="268"/>
            <w:r>
              <w:rPr/>
              <w:t>可观察性</w:t>
            </w:r>
          </w:p>
        </w:tc>
        <w:tc>
          <w:tcPr>
            <w:tcW w:w="5580"/>
            <w:vAlign w:val="center"/>
          </w:tcPr>
          <w:p>
            <w:pPr/>
            <w:bookmarkStart w:name="EQfc-1789318229046" w:id="269"/>
            <w:bookmarkEnd w:id="269"/>
            <w:r>
              <w:rPr/>
              <w:t>结果能否从页面、URL、弹窗或状态变化判断</w:t>
            </w:r>
          </w:p>
        </w:tc>
      </w:tr>
      <w:tr>
        <w:trPr>
          <w:trHeight w:val="600"/>
        </w:trPr>
        <w:tc>
          <w:tcPr>
            <w:tcW w:w="2420"/>
            <w:vAlign w:val="center"/>
          </w:tcPr>
          <w:p>
            <w:pPr/>
            <w:bookmarkStart w:name="OIHS-1789318229050" w:id="270"/>
            <w:bookmarkEnd w:id="270"/>
            <w:r>
              <w:rPr/>
              <w:t>场景粒度与闭包</w:t>
            </w:r>
          </w:p>
        </w:tc>
        <w:tc>
          <w:tcPr>
            <w:tcW w:w="5580"/>
            <w:vAlign w:val="center"/>
          </w:tcPr>
          <w:p>
            <w:pPr/>
            <w:bookmarkStart w:name="uv1Z-1789318447882" w:id="271"/>
            <w:bookmarkEnd w:id="271"/>
            <w:r>
              <w:rPr/>
              <w:t>会话、数据前置、失败传播和清理责任是否闭合</w:t>
            </w:r>
          </w:p>
        </w:tc>
      </w:tr>
      <w:tr>
        <w:trPr>
          <w:trHeight w:val="600"/>
        </w:trPr>
        <w:tc>
          <w:tcPr>
            <w:tcW w:w="2420"/>
            <w:vAlign w:val="center"/>
          </w:tcPr>
          <w:p>
            <w:pPr/>
            <w:bookmarkStart w:name="zO9k-1789318229057" w:id="272"/>
            <w:bookmarkEnd w:id="272"/>
            <w:r>
              <w:rPr/>
              <w:t>去重</w:t>
            </w:r>
          </w:p>
        </w:tc>
        <w:tc>
          <w:tcPr>
            <w:tcW w:w="5580"/>
            <w:vAlign w:val="center"/>
          </w:tcPr>
          <w:p>
            <w:pPr/>
            <w:bookmarkStart w:name="cToZ-1789318229060" w:id="273"/>
            <w:bookmarkEnd w:id="273"/>
            <w:r>
              <w:rPr/>
              <w:t>目标、步骤和预期相同的重复内容是否得到合并</w:t>
            </w:r>
          </w:p>
        </w:tc>
      </w:tr>
      <w:tr>
        <w:trPr>
          <w:trHeight w:val="600"/>
        </w:trPr>
        <w:tc>
          <w:tcPr>
            <w:tcW w:w="2420"/>
            <w:vAlign w:val="center"/>
          </w:tcPr>
          <w:p>
            <w:pPr/>
            <w:bookmarkStart w:name="wDBi-1789318266158" w:id="274"/>
            <w:bookmarkEnd w:id="274"/>
            <w:r>
              <w:rPr/>
              <w:t>风险覆盖</w:t>
            </w:r>
          </w:p>
        </w:tc>
        <w:tc>
          <w:tcPr>
            <w:tcW w:w="5580"/>
            <w:vAlign w:val="center"/>
          </w:tcPr>
          <w:p>
            <w:pPr/>
            <w:bookmarkStart w:name="9whX-1789318266161" w:id="275"/>
            <w:bookmarkEnd w:id="275"/>
            <w:r>
              <w:rPr/>
              <w:t>业务梳理中的高、中风险和待确认项是否有明确去向</w:t>
            </w:r>
          </w:p>
        </w:tc>
      </w:tr>
      <w:tr>
        <w:trPr>
          <w:trHeight w:val="600"/>
        </w:trPr>
        <w:tc>
          <w:tcPr>
            <w:tcW w:w="2420"/>
            <w:vAlign w:val="center"/>
          </w:tcPr>
          <w:p>
            <w:pPr/>
            <w:bookmarkStart w:name="z3oJ-1789318265003" w:id="276"/>
            <w:bookmarkEnd w:id="276"/>
            <w:r>
              <w:rPr/>
              <w:t>证据诚实性</w:t>
            </w:r>
          </w:p>
        </w:tc>
        <w:tc>
          <w:tcPr>
            <w:tcW w:w="5580"/>
            <w:vAlign w:val="center"/>
          </w:tcPr>
          <w:p>
            <w:pPr/>
            <w:bookmarkStart w:name="XIhj-1789318265006" w:id="277"/>
            <w:bookmarkEnd w:id="277"/>
            <w:r>
              <w:rPr/>
              <w:t>推断、阻塞和未知是否冒充确定规则</w:t>
            </w:r>
          </w:p>
        </w:tc>
      </w:tr>
    </w:tbl>
    <w:p>
      <w:pPr/>
      <w:bookmarkStart w:name="irYq-1789317696800" w:id="278"/>
      <w:bookmarkEnd w:id="278"/>
      <w:r>
        <w:rPr/>
        <w:t>评审结论可以含必须修改、建议修改、覆盖缺口和可执行范围。</w:t>
      </w:r>
    </w:p>
    <w:p>
      <w:pPr/>
      <w:bookmarkStart w:name="CjqH-1789318876703" w:id="279"/>
      <w:bookmarkEnd w:id="279"/>
      <w:r>
        <w:rPr/>
        <w:t>没有发现问题也不意味着评审无效，此时应给出具体通过依据，而不是为了显得有价值而制造缺口。</w:t>
      </w:r>
    </w:p>
    <w:p>
      <w:pPr/>
      <w:bookmarkStart w:name="LWr8-1789318876705" w:id="280"/>
      <w:bookmarkEnd w:id="280"/>
      <w:r>
        <w:rPr/>
        <w:t>评审顺序建议从全局到局部：先核对核心业务和高风险是否进入设计，再检查测试点与场景的映射，随后抽查单条场景的可执行性与可观察性，最后形成缺口、严重度、返修责任和允许执行范围。</w:t>
      </w:r>
    </w:p>
    <w:p>
      <w:pPr/>
      <w:bookmarkStart w:name="kSHk-1789318880509" w:id="281"/>
      <w:bookmarkEnd w:id="281"/>
      <w:r>
        <w:rPr/>
        <w:t>额外关注接口调用关系、动态字段传递、鉴权、业务断言以及数据副作用是否闭合即可</w:t>
      </w:r>
    </w:p>
    <w:p>
      <w:pPr/>
      <w:bookmarkStart w:name="uVci-1789318876707" w:id="282"/>
      <w:bookmarkEnd w:id="282"/>
      <w:r>
        <w:rPr/>
        <w:t>评审输出的是决策依据，而不是</w:t>
      </w:r>
      <w:r>
        <w:rPr>
          <w:b w:val="true"/>
        </w:rPr>
        <w:t>另一份更漂亮的用例</w:t>
      </w:r>
      <w:r>
        <w:rPr/>
        <w:t>。</w:t>
      </w:r>
    </w:p>
    <w:p>
      <w:pPr/>
      <w:bookmarkStart w:name="4qdG-1789318879131" w:id="283"/>
      <w:bookmarkEnd w:id="283"/>
    </w:p>
    <w:p>
      <w:pPr>
        <w:numPr>
          <w:ilvl w:val="0"/>
          <w:numId w:val="14"/>
        </w:numPr>
      </w:pPr>
      <w:bookmarkStart w:name="RsWD-1789317688093" w:id="284"/>
      <w:bookmarkEnd w:id="284"/>
      <w:r>
        <w:rPr>
          <w:b w:val="true"/>
          <w:sz w:val="34"/>
        </w:rPr>
        <w:t>提示词示例</w:t>
      </w:r>
    </w:p>
    <w:p>
      <w:pPr/>
      <w:bookmarkStart w:name="qDwa-1789317697764" w:id="285"/>
      <w:bookmarkEnd w:id="285"/>
      <w:r>
        <w:rPr/>
        <w:t>提示词先锁定”评审、不修改、不执行”，再给出业务梳理、需求理解、测试点和场景作为评审对象，避免评审过程自行修饰原问题。</w:t>
      </w:r>
    </w:p>
    <w:p>
      <w:pPr>
        <w:shd w:val="clear" w:color="auto" w:fill="DBDBDB"/>
      </w:pPr>
      <w:bookmarkStart w:name="x5zR-1789318909884" w:id="286"/>
      <w:bookmarkEnd w:id="286"/>
      <w:r>
        <w:rPr/>
        <w:t>请独立评审本轮业务流程、测试点和接口测试场景，先不要修改原文件，也不要执行页面。</w:t>
      </w:r>
    </w:p>
    <w:p>
      <w:pPr>
        <w:shd w:val="clear" w:color="auto" w:fill="DBDBDB"/>
      </w:pPr>
      <w:bookmarkStart w:name="x5zR-1789318909884" w:id="287"/>
      <w:bookmarkEnd w:id="287"/>
      <w:r>
        <w:rPr/>
        <w:t>逐项检查：需求追溯、预期正确性、覆盖充分性、可执行性、可观察性、</w:t>
      </w:r>
    </w:p>
    <w:p>
      <w:pPr>
        <w:shd w:val="clear" w:color="auto" w:fill="DBDBDB"/>
      </w:pPr>
      <w:bookmarkStart w:name="x5zR-1789318909884" w:id="288"/>
      <w:bookmarkEnd w:id="288"/>
      <w:r>
        <w:rPr/>
        <w:t>场景粒度与闭包、去重、风险覆盖和证据诚实性。</w:t>
      </w:r>
    </w:p>
    <w:p>
      <w:pPr>
        <w:shd w:val="clear" w:color="auto" w:fill="DBDBDB"/>
      </w:pPr>
      <w:bookmarkStart w:name="x5zR-1789318909884" w:id="289"/>
      <w:bookmarkEnd w:id="289"/>
      <w:r>
        <w:rPr/>
        <w:t>未知、推断和阻塞不能冒充确定规则。</w:t>
      </w:r>
    </w:p>
    <w:p>
      <w:pPr>
        <w:shd w:val="clear" w:color="auto" w:fill="DBDBDB"/>
      </w:pPr>
      <w:bookmarkStart w:name="x5zR-1789318909884" w:id="290"/>
      <w:bookmarkEnd w:id="290"/>
      <w:r>
        <w:rPr/>
        <w:t>每个问题写明证据、影响、严重度和应返回的责任阶段。</w:t>
      </w:r>
    </w:p>
    <w:p>
      <w:pPr>
        <w:shd w:val="clear" w:color="auto" w:fill="DBDBDB"/>
      </w:pPr>
      <w:bookmarkStart w:name="x5zR-1789318909884" w:id="291"/>
      <w:bookmarkEnd w:id="291"/>
      <w:r>
        <w:rPr/>
        <w:t>输出必须修改项、建议修改项、覆盖缺口、可执行范围和整体结论。</w:t>
      </w:r>
    </w:p>
    <w:p>
      <w:pPr/>
      <w:bookmarkStart w:name="fu83-1789317698631" w:id="292"/>
      <w:bookmarkEnd w:id="292"/>
    </w:p>
    <w:p>
      <w:pPr/>
      <w:bookmarkStart w:name="TF8C-1789317698831" w:id="293"/>
      <w:bookmarkEnd w:id="293"/>
    </w:p>
    <w:p>
      <w:pPr/>
      <w:bookmarkStart w:name="pSE1-1789317699255" w:id="294"/>
      <w:bookmarkEnd w:id="294"/>
    </w:p>
    <w:p>
      <w:pPr>
        <w:numPr>
          <w:ilvl w:val="0"/>
          <w:numId w:val="14"/>
        </w:numPr>
      </w:pPr>
      <w:bookmarkStart w:name="B6UL-1789317670939" w:id="295"/>
      <w:bookmarkEnd w:id="295"/>
      <w:r>
        <w:rPr>
          <w:b w:val="true"/>
          <w:sz w:val="34"/>
        </w:rPr>
        <w:t>内容评审</w:t>
      </w:r>
    </w:p>
    <w:p>
      <w:pPr/>
      <w:bookmarkStart w:name="ukI2-1789317700952" w:id="296"/>
      <w:bookmarkEnd w:id="296"/>
      <w:r>
        <w:rPr/>
        <w:t>可以动态选择以下几类内容进行反查：</w:t>
      </w:r>
    </w:p>
    <w:p>
      <w:pPr>
        <w:numPr>
          <w:ilvl w:val="0"/>
          <w:numId w:val="15"/>
        </w:numPr>
      </w:pPr>
      <w:bookmarkStart w:name="oL6y-1789319209084" w:id="297"/>
      <w:bookmarkEnd w:id="297"/>
      <w:r>
        <w:rPr/>
        <w:t>一条通过结论：是否说明了为什么通过，而不是只有“未发现问题”；</w:t>
      </w:r>
    </w:p>
    <w:p>
      <w:pPr>
        <w:numPr>
          <w:ilvl w:val="0"/>
          <w:numId w:val="15"/>
        </w:numPr>
      </w:pPr>
      <w:bookmarkStart w:name="L4GX-1789319209086" w:id="298"/>
      <w:bookmarkEnd w:id="298"/>
      <w:r>
        <w:rPr/>
        <w:t>一条最高严重度问题：若报告发现问题，检查它是否引用当前产物中的具体来源，并说明不修改会影响什么；若没有问题，则检查无问题结论的依据；</w:t>
      </w:r>
    </w:p>
    <w:p>
      <w:pPr>
        <w:numPr>
          <w:ilvl w:val="0"/>
          <w:numId w:val="15"/>
        </w:numPr>
      </w:pPr>
      <w:bookmarkStart w:name="KqJ0-1789319209088" w:id="299"/>
      <w:bookmarkEnd w:id="299"/>
      <w:r>
        <w:rPr/>
        <w:t>一条覆盖缺口：是真正来自业务风险和八维核对，还是为了让报告显得有内容而臆造；</w:t>
      </w:r>
    </w:p>
    <w:p>
      <w:pPr>
        <w:numPr>
          <w:ilvl w:val="0"/>
          <w:numId w:val="15"/>
        </w:numPr>
      </w:pPr>
      <w:bookmarkStart w:name="8m5M-1789319209090" w:id="300"/>
      <w:bookmarkEnd w:id="300"/>
      <w:r>
        <w:rPr/>
        <w:t>一个可执行范围：被允许执行的场景是否已经关闭必须修改项，未放行部分是否说明原因；</w:t>
      </w:r>
    </w:p>
    <w:p>
      <w:pPr>
        <w:numPr>
          <w:ilvl w:val="0"/>
          <w:numId w:val="15"/>
        </w:numPr>
      </w:pPr>
      <w:bookmarkStart w:name="DmcQ-1789319209092" w:id="301"/>
      <w:bookmarkEnd w:id="301"/>
      <w:r>
        <w:rPr/>
        <w:t>一次返修路径：问题是否被送回真正负责的阶段，而不是由评审者直接改掉原产物。</w:t>
      </w:r>
    </w:p>
    <w:p>
      <w:pPr/>
      <w:bookmarkStart w:name="3WFb-1789319233006" w:id="302"/>
      <w:bookmarkEnd w:id="302"/>
    </w:p>
    <w:p>
      <w:pPr/>
      <w:bookmarkStart w:name="iRRr-1789319209094" w:id="303"/>
      <w:bookmarkEnd w:id="303"/>
      <w:r>
        <w:rPr/>
        <w:t>拿到有效的评审报告后，优先处理必须修改项。</w:t>
      </w:r>
    </w:p>
    <w:p>
      <w:pPr/>
      <w:bookmarkStart w:name="txjA-1789319209096" w:id="304"/>
      <w:bookmarkEnd w:id="304"/>
      <w:r>
        <w:rPr/>
        <w:t>事实不足返回系统探索，业务解释有误返回业务梳理，场景设计问题返回用例设计。</w:t>
      </w:r>
    </w:p>
    <w:p>
      <w:pPr/>
      <w:bookmarkStart w:name="cKou-1789319243608" w:id="305"/>
      <w:bookmarkEnd w:id="305"/>
      <w:r>
        <w:rPr/>
        <w:t>修订后只复审受影响范围，但必须确认评审引用的是当前版本。</w:t>
      </w:r>
    </w:p>
    <w:p>
      <w:pPr/>
      <w:bookmarkStart w:name="wMO3-1791424025664" w:id="306"/>
      <w:bookmarkEnd w:id="306"/>
    </w:p>
    <w:p>
      <w:pPr/>
      <w:bookmarkStart w:name="Xrx8-1791425179352" w:id="307"/>
      <w:bookmarkEnd w:id="307"/>
      <w:r>
        <w:rPr/>
        <w:t>注意：AI的产物一定持久化、可审计的，一般以文件的形式保存在目录里，在提示词中要求生成相关的文件</w:t>
      </w:r>
    </w:p>
    <w:p>
      <w:pPr/>
      <w:bookmarkStart w:name="wyGJ-1791425188735" w:id="308"/>
      <w:bookmarkEnd w:id="308"/>
    </w:p>
    <w:p>
      <w:pPr>
        <w:pStyle w:val="1"/>
        <w:spacing w:line="240" w:lineRule="auto" w:before="0" w:after="0"/>
      </w:pPr>
      <w:bookmarkStart w:name="M2x9-1791424025759" w:id="309"/>
      <w:bookmarkEnd w:id="309"/>
      <w:r>
        <w:rPr>
          <w:rFonts w:ascii="微软雅黑" w:hAnsi="微软雅黑" w:cs="微软雅黑" w:eastAsia="微软雅黑"/>
          <w:b w:val="true"/>
          <w:sz w:val="42"/>
        </w:rPr>
        <w:t>五、API 04 执行用例</w:t>
      </w:r>
    </w:p>
    <w:p>
      <w:pPr/>
      <w:bookmarkStart w:name="Hz62-1791424983639" w:id="310"/>
      <w:bookmarkEnd w:id="310"/>
      <w:r>
        <w:rPr/>
        <w:t>对于优秀的用例，特别是我们所设计的</w:t>
      </w:r>
      <w:r>
        <w:rPr>
          <w:b w:val="true"/>
        </w:rPr>
        <w:t>可执行用例</w:t>
      </w:r>
      <w:r>
        <w:rPr/>
        <w:t>，执行反而是最简单的了</w:t>
      </w:r>
    </w:p>
    <w:p>
      <w:pPr/>
      <w:bookmarkStart w:name="ZAOQ-1789319289670" w:id="311"/>
      <w:bookmarkEnd w:id="311"/>
      <w:r>
        <w:rPr/>
        <w:t>我们可以通过提示词，让Agent执行全部或部分用例，</w:t>
      </w:r>
    </w:p>
    <w:p>
      <w:pPr/>
      <w:bookmarkStart w:name="sHoI-1789319289672" w:id="312"/>
      <w:bookmarkEnd w:id="312"/>
      <w:r>
        <w:rPr/>
        <w:t>无论执行哪些用例，都必须要求Agent保留执行过程，给出执行结论</w:t>
      </w:r>
    </w:p>
    <w:p>
      <w:pPr/>
      <w:bookmarkStart w:name="0Nr8-1789319300242" w:id="313"/>
      <w:bookmarkEnd w:id="313"/>
    </w:p>
    <w:p>
      <w:pPr>
        <w:numPr>
          <w:ilvl w:val="0"/>
          <w:numId w:val="16"/>
        </w:numPr>
      </w:pPr>
      <w:bookmarkStart w:name="HaYc-1789319289674" w:id="314"/>
      <w:bookmarkEnd w:id="314"/>
      <w:r>
        <w:rPr>
          <w:b w:val="true"/>
          <w:sz w:val="34"/>
        </w:rPr>
        <w:t>提示词示例</w:t>
      </w:r>
    </w:p>
    <w:p>
      <w:pPr>
        <w:shd w:val="clear" w:color="auto" w:fill="DBDBDB"/>
      </w:pPr>
      <w:bookmarkStart w:name="xFLg-1789319337394" w:id="315"/>
      <w:bookmarkEnd w:id="315"/>
      <w:r>
        <w:rPr/>
        <w:t>输入文件：XXXX/03-测试用例/*-用例.md</w:t>
      </w:r>
    </w:p>
    <w:p>
      <w:pPr>
        <w:shd w:val="clear" w:color="auto" w:fill="DBDBDB"/>
      </w:pPr>
      <w:bookmarkStart w:name="xFLg-1789319337394" w:id="316"/>
      <w:bookmarkEnd w:id="316"/>
      <w:r>
        <w:rPr/>
        <w:t>输出目录：XXXXX/04-执行用例/</w:t>
      </w:r>
    </w:p>
    <w:p>
      <w:pPr>
        <w:shd w:val="clear" w:color="auto" w:fill="DBDBDB"/>
      </w:pPr>
      <w:bookmarkStart w:name="xFLg-1789319337394" w:id="317"/>
      <w:bookmarkEnd w:id="317"/>
      <w:r>
        <w:rPr/>
        <w:t>1. 输入文件中**筛选P0级别**的测试用例保存到输出目录</w:t>
      </w:r>
    </w:p>
    <w:p>
      <w:pPr>
        <w:shd w:val="clear" w:color="auto" w:fill="DBDBDB"/>
      </w:pPr>
      <w:bookmarkStart w:name="xFLg-1789319337394" w:id="318"/>
      <w:bookmarkEnd w:id="318"/>
      <w:r>
        <w:rPr/>
        <w:t>2. 使用工具执行测试用例，</w:t>
      </w:r>
    </w:p>
    <w:p>
      <w:pPr>
        <w:shd w:val="clear" w:color="auto" w:fill="DBDBDB"/>
      </w:pPr>
      <w:bookmarkStart w:name="xFLg-1789319337394" w:id="319"/>
      <w:bookmarkEnd w:id="319"/>
      <w:r>
        <w:rPr/>
        <w:t>3. 为每个用例的执行记录过程和结果到输出目录中，例如：快照、截图、video、trace.zip等</w:t>
      </w:r>
    </w:p>
    <w:p>
      <w:pPr/>
      <w:bookmarkStart w:name="wYzP-1789319313702" w:id="320"/>
      <w:bookmarkEnd w:id="320"/>
    </w:p>
    <w:p>
      <w:pPr>
        <w:numPr>
          <w:ilvl w:val="0"/>
          <w:numId w:val="16"/>
        </w:numPr>
      </w:pPr>
      <w:bookmarkStart w:name="29pW-1789319309158" w:id="321"/>
      <w:bookmarkEnd w:id="321"/>
      <w:r>
        <w:rPr>
          <w:b w:val="true"/>
          <w:sz w:val="34"/>
        </w:rPr>
        <w:t>内容评审</w:t>
      </w:r>
    </w:p>
    <w:p>
      <w:pPr/>
      <w:bookmarkStart w:name="n7xs-1789319334060" w:id="322"/>
      <w:bookmarkEnd w:id="322"/>
      <w:r>
        <w:rPr/>
        <w:t>可围绕下面的角度评审：</w:t>
      </w:r>
    </w:p>
    <w:p>
      <w:pPr>
        <w:numPr>
          <w:ilvl w:val="0"/>
          <w:numId w:val="17"/>
        </w:numPr>
      </w:pPr>
      <w:bookmarkStart w:name="9pI0-1789319352398" w:id="323"/>
      <w:bookmarkEnd w:id="323"/>
      <w:r>
        <w:rPr/>
        <w:t>用例是否生成了过程和结果文件</w:t>
      </w:r>
    </w:p>
    <w:p>
      <w:pPr>
        <w:numPr>
          <w:ilvl w:val="0"/>
          <w:numId w:val="17"/>
        </w:numPr>
      </w:pPr>
      <w:bookmarkStart w:name="7BgR-1789319352400" w:id="324"/>
      <w:bookmarkEnd w:id="324"/>
      <w:r>
        <w:rPr/>
        <w:t>用例执行的数量、内容是否与指令一致</w:t>
      </w:r>
    </w:p>
    <w:p>
      <w:pPr>
        <w:numPr>
          <w:ilvl w:val="0"/>
          <w:numId w:val="17"/>
        </w:numPr>
      </w:pPr>
      <w:bookmarkStart w:name="M8OZ-1789319352402" w:id="325"/>
      <w:bookmarkEnd w:id="325"/>
      <w:r>
        <w:rPr/>
        <w:t>执行过程中遇到失败、阻塞等意外状况时，agent处理是否正确</w:t>
      </w:r>
    </w:p>
    <w:p>
      <w:pPr/>
      <w:bookmarkStart w:name="pSBy-1789319352779" w:id="326"/>
      <w:bookmarkEnd w:id="326"/>
    </w:p>
    <w:p>
      <w:pPr>
        <w:pStyle w:val="1"/>
        <w:spacing w:line="240" w:lineRule="auto" w:before="0" w:after="0"/>
      </w:pPr>
      <w:bookmarkStart w:name="3ZE6-1791424025869" w:id="327"/>
      <w:bookmarkEnd w:id="327"/>
      <w:r>
        <w:rPr>
          <w:rFonts w:ascii="微软雅黑" w:hAnsi="微软雅黑" w:cs="微软雅黑" w:eastAsia="微软雅黑"/>
          <w:b w:val="true"/>
          <w:sz w:val="42"/>
        </w:rPr>
        <w:t>五、API 05 自动化就绪评估</w:t>
      </w:r>
    </w:p>
    <w:p>
      <w:pPr/>
      <w:bookmarkStart w:name="Dq1z-1791425081986" w:id="328"/>
      <w:bookmarkEnd w:id="328"/>
      <w:r>
        <w:rPr/>
        <w:t>API 04结束后，我们已经拥有真实执行过的Markdown用例、执行记录和请求响应证据。此时最容易产生的误解是：既然用例已经执行通过，接下来让 AI按照用例生成pytest 代码就可以了。</w:t>
      </w:r>
    </w:p>
    <w:p>
      <w:pPr/>
      <w:bookmarkStart w:name="GKVz-1791425093334" w:id="329"/>
      <w:bookmarkEnd w:id="329"/>
      <w:r>
        <w:rPr/>
        <w:t>问题在于，Markdown用例首先是一种面向人的表达。人能够结合上下文理解省略的信息，也会在执行过程中临时判断应该取哪个字段、翻到哪一页、怎样比较金额以及失败后是否需要清理数据。自动化代码没有这种天然的补全能力。没有明确写出的地方，只能依靠生成代码的Agent 再次猜测。</w:t>
      </w:r>
    </w:p>
    <w:p>
      <w:pPr/>
      <w:bookmarkStart w:name="Q71X-1791425093336" w:id="330"/>
      <w:bookmarkEnd w:id="330"/>
      <w:r>
        <w:rPr/>
        <w:t>因此，API 05并不是简单地给用例贴上“适合”或“不适合”的标签。它一方面重新解释和审视Markdown用例及其执行证据，另一方面把分散在多个产物中的信息整理成下游可以忠实消费的自动化交接依据。</w:t>
      </w:r>
    </w:p>
    <w:p>
      <w:pPr/>
      <w:bookmarkStart w:name="MuVW-1791425099711" w:id="331"/>
      <w:bookmarkEnd w:id="331"/>
    </w:p>
    <w:p>
      <w:pPr>
        <w:pStyle w:val="2"/>
        <w:spacing w:line="240" w:lineRule="auto" w:before="0" w:after="0"/>
      </w:pPr>
      <w:bookmarkStart w:name="ErE5-1791425100604" w:id="332"/>
      <w:bookmarkEnd w:id="332"/>
      <w:r>
        <w:rPr>
          <w:rFonts w:ascii="微软雅黑" w:hAnsi="微软雅黑" w:cs="微软雅黑" w:eastAsia="微软雅黑"/>
          <w:b w:val="true"/>
          <w:sz w:val="30"/>
        </w:rPr>
        <w:t>6.1 md用例与py代码之间的鸿沟</w:t>
      </w:r>
    </w:p>
    <w:p>
      <w:pPr/>
      <w:bookmarkStart w:name="2Gl8-1791425113559" w:id="333"/>
      <w:bookmarkEnd w:id="333"/>
      <w:r>
        <w:rPr/>
        <w:t>API用例通常包含请求方法、接口路径、参数和预期，看起来已经比Web用例更加接近代码。但它们之间的距离只是更隐蔽，并没有消失。</w:t>
      </w:r>
    </w:p>
    <w:p>
      <w:pPr/>
      <w:bookmarkStart w:name="QoZQ-1791425123530" w:id="334"/>
      <w:bookmarkEnd w:id="334"/>
      <w:r>
        <w:rPr/>
        <w:t>例如，一条用例可能写成：</w:t>
      </w:r>
    </w:p>
    <w:p>
      <w:pPr>
        <w:shd w:val="clear" w:color="auto" w:fill="DBDBDB"/>
      </w:pPr>
      <w:bookmarkStart w:name="wT5K-1791425140711" w:id="335"/>
      <w:bookmarkEnd w:id="335"/>
      <w:r>
        <w:rPr/>
        <w:t>创建订单后查询订单详情，确认订单金额正确，最后清理测试数据。</w:t>
      </w:r>
    </w:p>
    <w:p>
      <w:pPr/>
      <w:bookmarkStart w:name="OvYt-1791424025963" w:id="336"/>
      <w:bookmarkEnd w:id="336"/>
    </w:p>
    <w:p>
      <w:pPr/>
      <w:bookmarkStart w:name="CtgR-1791424026058" w:id="337"/>
      <w:bookmarkEnd w:id="337"/>
      <w:r>
        <w:rPr/>
        <w:t>对于人工执行，这句话可能已经足够；对于自动化，它至少还存在下面这些问题：</w:t>
      </w:r>
    </w:p>
    <w:tbl>
      <w:tblPr>
        <w:tblW w:w="0" w:type="auto"/>
        <w:tblBorders>
          <w:top w:val="single"/>
          <w:left w:val="single"/>
          <w:bottom w:val="single"/>
          <w:right w:val="single"/>
          <w:insideH w:val="single"/>
          <w:insideV w:val="single"/>
        </w:tblBorders>
      </w:tblPr>
      <w:tblGrid>
        <w:gridCol w:w="1960"/>
        <w:gridCol w:w="4660"/>
        <w:gridCol w:w="6500"/>
      </w:tblGrid>
      <w:tr>
        <w:trPr>
          <w:trHeight w:val="600"/>
        </w:trPr>
        <w:tc>
          <w:tcPr>
            <w:tcW w:w="1960"/>
            <w:vAlign w:val="center"/>
          </w:tcPr>
          <w:p>
            <w:pPr/>
            <w:bookmarkStart w:name="94G6-1791425268018" w:id="338"/>
            <w:bookmarkEnd w:id="338"/>
            <w:r>
              <w:rPr>
                <w:b w:val="true"/>
              </w:rPr>
              <w:t>信息</w:t>
            </w:r>
          </w:p>
        </w:tc>
        <w:tc>
          <w:tcPr>
            <w:tcW w:w="4660"/>
            <w:vAlign w:val="center"/>
          </w:tcPr>
          <w:p>
            <w:pPr/>
            <w:bookmarkStart w:name="wFpG-1791425268021" w:id="339"/>
            <w:bookmarkEnd w:id="339"/>
            <w:r>
              <w:rPr>
                <w:b w:val="true"/>
              </w:rPr>
              <w:t>人在执行时可能怎么处理</w:t>
            </w:r>
          </w:p>
        </w:tc>
        <w:tc>
          <w:tcPr>
            <w:tcW w:w="6500"/>
            <w:vAlign w:val="center"/>
          </w:tcPr>
          <w:p>
            <w:pPr/>
            <w:bookmarkStart w:name="XrJN-1791425268024" w:id="340"/>
            <w:bookmarkEnd w:id="340"/>
            <w:r>
              <w:rPr>
                <w:b w:val="true"/>
              </w:rPr>
              <w:t>自动化必须明确说明</w:t>
            </w:r>
          </w:p>
        </w:tc>
      </w:tr>
      <w:tr>
        <w:trPr>
          <w:trHeight w:val="600"/>
        </w:trPr>
        <w:tc>
          <w:tcPr>
            <w:tcW w:w="1960"/>
            <w:vAlign w:val="center"/>
          </w:tcPr>
          <w:p>
            <w:pPr/>
            <w:bookmarkStart w:name="mwUp-1791425268028" w:id="341"/>
            <w:bookmarkEnd w:id="341"/>
            <w:r>
              <w:rPr/>
              <w:t>动态数据</w:t>
            </w:r>
          </w:p>
        </w:tc>
        <w:tc>
          <w:tcPr>
            <w:tcW w:w="4660"/>
            <w:vAlign w:val="center"/>
          </w:tcPr>
          <w:p>
            <w:pPr/>
            <w:bookmarkStart w:name="6L9C-1791425268031" w:id="342"/>
            <w:bookmarkEnd w:id="342"/>
            <w:r>
              <w:rPr/>
              <w:t>从响应中找到看起来像订单编号的字段</w:t>
            </w:r>
          </w:p>
        </w:tc>
        <w:tc>
          <w:tcPr>
            <w:tcW w:w="6500"/>
            <w:vAlign w:val="center"/>
          </w:tcPr>
          <w:p>
            <w:pPr/>
            <w:bookmarkStart w:name="kw5j-1791425268034" w:id="343"/>
            <w:bookmarkEnd w:id="343"/>
            <w:r>
              <w:rPr/>
              <w:t>从哪个响应、用什么路径提取，字段类型是什么，交给哪个后续请求</w:t>
            </w:r>
          </w:p>
        </w:tc>
      </w:tr>
      <w:tr>
        <w:trPr>
          <w:trHeight w:val="600"/>
        </w:trPr>
        <w:tc>
          <w:tcPr>
            <w:tcW w:w="1960"/>
            <w:vAlign w:val="center"/>
          </w:tcPr>
          <w:p>
            <w:pPr/>
            <w:bookmarkStart w:name="RvqF-1791425268038" w:id="344"/>
            <w:bookmarkEnd w:id="344"/>
            <w:r>
              <w:rPr/>
              <w:t>请求语义</w:t>
            </w:r>
          </w:p>
        </w:tc>
        <w:tc>
          <w:tcPr>
            <w:tcW w:w="4660"/>
            <w:vAlign w:val="center"/>
          </w:tcPr>
          <w:p>
            <w:pPr/>
            <w:bookmarkStart w:name="zmqk-1791425268041" w:id="345"/>
            <w:bookmarkEnd w:id="345"/>
            <w:r>
              <w:rPr/>
              <w:t>根据工具习惯补充请求头、Cookie或编码方式</w:t>
            </w:r>
          </w:p>
        </w:tc>
        <w:tc>
          <w:tcPr>
            <w:tcW w:w="6500"/>
            <w:vAlign w:val="center"/>
          </w:tcPr>
          <w:p>
            <w:pPr/>
            <w:bookmarkStart w:name="j8BV-1791425268045" w:id="346"/>
            <w:bookmarkEnd w:id="346"/>
            <w:r>
              <w:rPr/>
              <w:t>Method、URL、Content-Type、认证方式和参数编码必须与实测请求一致</w:t>
            </w:r>
          </w:p>
        </w:tc>
      </w:tr>
      <w:tr>
        <w:trPr>
          <w:trHeight w:val="600"/>
        </w:trPr>
        <w:tc>
          <w:tcPr>
            <w:tcW w:w="1960"/>
            <w:vAlign w:val="center"/>
          </w:tcPr>
          <w:p>
            <w:pPr/>
            <w:bookmarkStart w:name="lzFz-1791425268049" w:id="347"/>
            <w:bookmarkEnd w:id="347"/>
            <w:r>
              <w:rPr/>
              <w:t>金额比较</w:t>
            </w:r>
          </w:p>
        </w:tc>
        <w:tc>
          <w:tcPr>
            <w:tcW w:w="4660"/>
            <w:vAlign w:val="center"/>
          </w:tcPr>
          <w:p>
            <w:pPr/>
            <w:bookmarkStart w:name="4mwR-1791425268052" w:id="348"/>
            <w:bookmarkEnd w:id="348"/>
            <w:r>
              <w:rPr/>
              <w:t>看到99.0和99.00会认为相等</w:t>
            </w:r>
          </w:p>
        </w:tc>
        <w:tc>
          <w:tcPr>
            <w:tcW w:w="6500"/>
            <w:vAlign w:val="center"/>
          </w:tcPr>
          <w:p>
            <w:pPr/>
            <w:bookmarkStart w:name="3ILv-1791425268055" w:id="349"/>
            <w:bookmarkEnd w:id="349"/>
            <w:r>
              <w:rPr/>
              <w:t>是字符串完全相等，还是按照数值语义比较</w:t>
            </w:r>
          </w:p>
        </w:tc>
      </w:tr>
      <w:tr>
        <w:trPr>
          <w:trHeight w:val="600"/>
        </w:trPr>
        <w:tc>
          <w:tcPr>
            <w:tcW w:w="1960"/>
            <w:vAlign w:val="center"/>
          </w:tcPr>
          <w:p>
            <w:pPr/>
            <w:bookmarkStart w:name="3Cjw-1791425268059" w:id="350"/>
            <w:bookmarkEnd w:id="350"/>
            <w:r>
              <w:rPr/>
              <w:t>集合定位</w:t>
            </w:r>
          </w:p>
        </w:tc>
        <w:tc>
          <w:tcPr>
            <w:tcW w:w="4660"/>
            <w:vAlign w:val="center"/>
          </w:tcPr>
          <w:p>
            <w:pPr/>
            <w:bookmarkStart w:name="W1OE-1791425268062" w:id="351"/>
            <w:bookmarkEnd w:id="351"/>
            <w:r>
              <w:rPr/>
              <w:t>翻页或搜索直到找到刚创建的订单</w:t>
            </w:r>
          </w:p>
        </w:tc>
        <w:tc>
          <w:tcPr>
            <w:tcW w:w="6500"/>
            <w:vAlign w:val="center"/>
          </w:tcPr>
          <w:p>
            <w:pPr/>
            <w:bookmarkStart w:name="z36f-1791425268065" w:id="352"/>
            <w:bookmarkEnd w:id="352"/>
            <w:r>
              <w:rPr/>
              <w:t>使用什么稳定条件定位，预期匹配几条，找不到意味着什么</w:t>
            </w:r>
          </w:p>
        </w:tc>
      </w:tr>
      <w:tr>
        <w:trPr>
          <w:trHeight w:val="600"/>
        </w:trPr>
        <w:tc>
          <w:tcPr>
            <w:tcW w:w="1960"/>
            <w:vAlign w:val="center"/>
          </w:tcPr>
          <w:p>
            <w:pPr/>
            <w:bookmarkStart w:name="JPFV-1791425268069" w:id="353"/>
            <w:bookmarkEnd w:id="353"/>
            <w:r>
              <w:rPr/>
              <w:t>数据生命周</w:t>
            </w:r>
          </w:p>
          <w:p>
            <w:pPr/>
            <w:bookmarkStart w:name="JBkt-1791425390473" w:id="354"/>
            <w:bookmarkEnd w:id="354"/>
            <w:r>
              <w:rPr/>
              <w:t>期</w:t>
            </w:r>
          </w:p>
        </w:tc>
        <w:tc>
          <w:tcPr>
            <w:tcW w:w="4660"/>
            <w:vAlign w:val="center"/>
          </w:tcPr>
          <w:p>
            <w:pPr/>
            <w:bookmarkStart w:name="UBjD-1791425268072" w:id="355"/>
            <w:bookmarkEnd w:id="355"/>
            <w:r>
              <w:rPr/>
              <w:t>记得在适当时候删除测试数据</w:t>
            </w:r>
          </w:p>
        </w:tc>
        <w:tc>
          <w:tcPr>
            <w:tcW w:w="6500"/>
            <w:vAlign w:val="center"/>
          </w:tcPr>
          <w:p>
            <w:pPr/>
            <w:bookmarkStart w:name="KXB8-1791425268075" w:id="356"/>
            <w:bookmarkEnd w:id="356"/>
            <w:r>
              <w:rPr/>
              <w:t>谁创建、谁使用、谁清理，中途断言失败时是否仍然清理</w:t>
            </w:r>
          </w:p>
        </w:tc>
      </w:tr>
    </w:tbl>
    <w:p>
      <w:pPr/>
      <w:bookmarkStart w:name="CCj0-1791425473449" w:id="357"/>
      <w:bookmarkEnd w:id="357"/>
    </w:p>
    <w:p>
      <w:pPr/>
      <w:bookmarkStart w:name="m8PX-1791425480450" w:id="358"/>
      <w:bookmarkEnd w:id="358"/>
      <w:r>
        <w:rPr/>
        <w:t>如果这些信息没有在进入代码阶段之前明确下来，生成的pytest仍然可能运行，甚至可能显示通过，但它验证的未必还是原来的业务场景。</w:t>
      </w:r>
    </w:p>
    <w:p>
      <w:pPr/>
      <w:bookmarkStart w:name="T2cc-1791425474791" w:id="359"/>
      <w:bookmarkEnd w:id="359"/>
      <w:r>
        <w:rPr/>
        <w:t>常见的风险包括：</w:t>
      </w:r>
    </w:p>
    <w:p>
      <w:pPr>
        <w:numPr>
          <w:ilvl w:val="0"/>
          <w:numId w:val="18"/>
        </w:numPr>
      </w:pPr>
      <w:bookmarkStart w:name="3vmh-1791425474793" w:id="360"/>
      <w:bookmarkEnd w:id="360"/>
      <w:r>
        <w:rPr/>
        <w:t>把数组第一项或最新一条记录当成本轮数据；</w:t>
      </w:r>
    </w:p>
    <w:p>
      <w:pPr>
        <w:numPr>
          <w:ilvl w:val="0"/>
          <w:numId w:val="18"/>
        </w:numPr>
      </w:pPr>
      <w:bookmarkStart w:name="rB6T-1791425474795" w:id="361"/>
      <w:bookmarkEnd w:id="361"/>
      <w:r>
        <w:rPr/>
        <w:t>把动态业务ID写成固定值；</w:t>
      </w:r>
    </w:p>
    <w:p>
      <w:pPr>
        <w:numPr>
          <w:ilvl w:val="0"/>
          <w:numId w:val="18"/>
        </w:numPr>
      </w:pPr>
      <w:bookmarkStart w:name="KuEp-1791425474797" w:id="362"/>
      <w:bookmarkEnd w:id="362"/>
      <w:r>
        <w:rPr/>
        <w:t>忽略分页、排序和状态过滤条件；</w:t>
      </w:r>
    </w:p>
    <w:p>
      <w:pPr>
        <w:numPr>
          <w:ilvl w:val="0"/>
          <w:numId w:val="18"/>
        </w:numPr>
      </w:pPr>
      <w:bookmarkStart w:name="kYCO-1791425474799" w:id="363"/>
      <w:bookmarkEnd w:id="363"/>
      <w:r>
        <w:rPr/>
        <w:t>把整数与字符串的偶然相等当成稳定契约；</w:t>
      </w:r>
    </w:p>
    <w:p>
      <w:pPr>
        <w:numPr>
          <w:ilvl w:val="0"/>
          <w:numId w:val="18"/>
        </w:numPr>
      </w:pPr>
      <w:bookmarkStart w:name="HlXt-1791425474801" w:id="364"/>
      <w:bookmarkEnd w:id="364"/>
      <w:r>
        <w:rPr/>
        <w:t>只判断 HTTP 200或业务code，没有验证状态变化；</w:t>
      </w:r>
    </w:p>
    <w:p>
      <w:pPr>
        <w:numPr>
          <w:ilvl w:val="0"/>
          <w:numId w:val="18"/>
        </w:numPr>
      </w:pPr>
      <w:bookmarkStart w:name="g3WA-1791425474803" w:id="365"/>
      <w:bookmarkEnd w:id="365"/>
      <w:r>
        <w:rPr/>
        <w:t>cURL请求能够成功，换成Python客户端后却改变了参数编码、请求头或会话方式；</w:t>
      </w:r>
    </w:p>
    <w:p>
      <w:pPr>
        <w:numPr>
          <w:ilvl w:val="0"/>
          <w:numId w:val="18"/>
        </w:numPr>
      </w:pPr>
      <w:bookmarkStart w:name="jxLa-1791425474805" w:id="366"/>
      <w:bookmarkEnd w:id="366"/>
      <w:r>
        <w:rPr/>
        <w:t>前一次失败留下的数据，影响下一次回归的判断；</w:t>
      </w:r>
    </w:p>
    <w:p>
      <w:pPr>
        <w:numPr>
          <w:ilvl w:val="0"/>
          <w:numId w:val="18"/>
        </w:numPr>
      </w:pPr>
      <w:bookmarkStart w:name="nyLX-1791425474807" w:id="367"/>
      <w:bookmarkEnd w:id="367"/>
      <w:r>
        <w:rPr/>
        <w:t>为了让代码容易实现，悄悄删掉原用例中的步骤或弱化断言。</w:t>
      </w:r>
    </w:p>
    <w:p>
      <w:pPr/>
      <w:bookmarkStart w:name="Mzy8-1791425474809" w:id="368"/>
      <w:bookmarkEnd w:id="368"/>
      <w:r>
        <w:rPr/>
        <w:t>所以，API自动化真正困难的并不是把请求写成Python，而是把人的隐含判断变成确定、可追溯、可重复执行的规则。</w:t>
      </w:r>
    </w:p>
    <w:p>
      <w:pPr>
        <w:pStyle w:val="2"/>
        <w:spacing w:line="240" w:lineRule="auto" w:before="0" w:after="0"/>
      </w:pPr>
      <w:bookmarkStart w:name="jSkZ-1791425488373" w:id="369"/>
      <w:bookmarkEnd w:id="369"/>
      <w:r>
        <w:rPr>
          <w:rFonts w:ascii="微软雅黑" w:hAnsi="微软雅黑" w:cs="微软雅黑" w:eastAsia="微软雅黑"/>
          <w:b w:val="true"/>
          <w:sz w:val="30"/>
        </w:rPr>
        <w:t>6.2 从测试用例到自动化交接</w:t>
      </w:r>
    </w:p>
    <w:p>
      <w:pPr/>
      <w:bookmarkStart w:name="nIiw-1791425517342" w:id="370"/>
      <w:bookmarkEnd w:id="370"/>
      <w:r>
        <w:rPr/>
        <w:t>API 05并不直接把 Markdown翻译成Python。它先把 Markdown 用例、执行记录和原始证据放在一起，回答两个不同的问题：</w:t>
      </w:r>
    </w:p>
    <w:tbl>
      <w:tblPr>
        <w:tblW w:w="0" w:type="auto"/>
        <w:tblBorders>
          <w:top w:val="single"/>
          <w:left w:val="single"/>
          <w:bottom w:val="single"/>
          <w:right w:val="single"/>
          <w:insideH w:val="single"/>
          <w:insideV w:val="single"/>
        </w:tblBorders>
      </w:tblPr>
      <w:tblGrid>
        <w:gridCol w:w="4960"/>
        <w:gridCol w:w="4960"/>
      </w:tblGrid>
      <w:tr>
        <w:trPr>
          <w:trHeight w:val="600"/>
        </w:trPr>
        <w:tc>
          <w:tcPr>
            <w:tcW w:w="4960"/>
            <w:vAlign w:val="center"/>
          </w:tcPr>
          <w:p>
            <w:pPr/>
            <w:bookmarkStart w:name="tfQL-1791425536872" w:id="371"/>
            <w:bookmarkEnd w:id="371"/>
            <w:r>
              <w:rPr/>
              <w:t>判断</w:t>
            </w:r>
          </w:p>
        </w:tc>
        <w:tc>
          <w:tcPr>
            <w:tcW w:w="4960"/>
            <w:vAlign w:val="center"/>
          </w:tcPr>
          <w:p>
            <w:pPr/>
            <w:bookmarkStart w:name="cgPo-1791425536875" w:id="372"/>
            <w:bookmarkEnd w:id="372"/>
            <w:r>
              <w:rPr/>
              <w:t>要回答的问题</w:t>
            </w:r>
          </w:p>
        </w:tc>
      </w:tr>
      <w:tr>
        <w:trPr>
          <w:trHeight w:val="600"/>
        </w:trPr>
        <w:tc>
          <w:tcPr>
            <w:tcW w:w="4960"/>
            <w:vAlign w:val="center"/>
          </w:tcPr>
          <w:p>
            <w:pPr/>
            <w:bookmarkStart w:name="ZT37-1791425536879" w:id="373"/>
            <w:bookmarkEnd w:id="373"/>
            <w:r>
              <w:rPr/>
              <w:t>自动化价值</w:t>
            </w:r>
          </w:p>
        </w:tc>
        <w:tc>
          <w:tcPr>
            <w:tcW w:w="4960"/>
            <w:vAlign w:val="center"/>
          </w:tcPr>
          <w:p>
            <w:pPr/>
            <w:bookmarkStart w:name="RFgU-1791425536882" w:id="374"/>
            <w:bookmarkEnd w:id="374"/>
            <w:r>
              <w:rPr/>
              <w:t>这个场景是否值得长期、重复地执行</w:t>
            </w:r>
          </w:p>
        </w:tc>
      </w:tr>
      <w:tr>
        <w:trPr>
          <w:trHeight w:val="600"/>
        </w:trPr>
        <w:tc>
          <w:tcPr>
            <w:tcW w:w="4960"/>
            <w:vAlign w:val="center"/>
          </w:tcPr>
          <w:p>
            <w:pPr/>
            <w:bookmarkStart w:name="Ses1-1791425536886" w:id="375"/>
            <w:bookmarkEnd w:id="375"/>
            <w:r>
              <w:rPr/>
              <w:t>交接状态</w:t>
            </w:r>
          </w:p>
        </w:tc>
        <w:tc>
          <w:tcPr>
            <w:tcW w:w="4960"/>
            <w:vAlign w:val="center"/>
          </w:tcPr>
          <w:p>
            <w:pPr/>
            <w:bookmarkStart w:name="O3Dm-1791425536889" w:id="376"/>
            <w:bookmarkEnd w:id="376"/>
            <w:r>
              <w:rPr/>
              <w:t>当前事实和证据是否足以让下游忠实实现</w:t>
            </w:r>
          </w:p>
        </w:tc>
      </w:tr>
    </w:tbl>
    <w:p>
      <w:pPr/>
      <w:bookmarkStart w:name="Xiw1-1791425573093" w:id="377"/>
      <w:bookmarkEnd w:id="377"/>
    </w:p>
    <w:p>
      <w:pPr/>
      <w:bookmarkStart w:name="oRQ7-1791425574078" w:id="378"/>
      <w:bookmarkEnd w:id="378"/>
      <w:r>
        <w:rPr/>
        <w:t>一个核心业务场景可能很值得自动化，但如果动态字段的来源、集合定位规则或清理责任仍不清楚，它现在依然不能直接进入pytest。反过来，一个场景即使容易写成代码，如果长期回归价值很低，也未必值得优先投入。</w:t>
      </w:r>
    </w:p>
    <w:p>
      <w:pPr/>
      <w:bookmarkStart w:name="II2h-1791425611198" w:id="379"/>
      <w:bookmarkEnd w:id="379"/>
    </w:p>
    <w:p>
      <w:pPr/>
      <w:bookmarkStart w:name="Klwv-1791425606993" w:id="380"/>
      <w:bookmarkEnd w:id="380"/>
      <w:r>
        <w:rPr/>
        <w:t>整个桥接过程可以概括为：</w:t>
      </w:r>
    </w:p>
    <w:p>
      <w:pPr>
        <w:shd w:val="clear" w:color="auto" w:fill="DBDBDB"/>
      </w:pPr>
      <w:bookmarkStart w:name="qi3W-1791425619238" w:id="381"/>
      <w:bookmarkEnd w:id="381"/>
      <w:r>
        <w:rPr/>
        <w:t>Markdown 用例 + 执行记录 + 原始证据</w:t>
      </w:r>
    </w:p>
    <w:p>
      <w:pPr>
        <w:shd w:val="clear" w:color="auto" w:fill="DBDBDB"/>
      </w:pPr>
      <w:bookmarkStart w:name="qi3W-1791425619238" w:id="382"/>
      <w:bookmarkEnd w:id="382"/>
      <w:r>
        <w:rPr/>
        <w:t xml:space="preserve">            ⬇</w:t>
      </w:r>
    </w:p>
    <w:p>
      <w:pPr>
        <w:shd w:val="clear" w:color="auto" w:fill="DBDBDB"/>
      </w:pPr>
      <w:bookmarkStart w:name="qi3W-1791425619238" w:id="383"/>
      <w:bookmarkEnd w:id="383"/>
      <w:r>
        <w:rPr/>
        <w:t>复核测试意图与真实执行是否一致</w:t>
      </w:r>
    </w:p>
    <w:p>
      <w:pPr>
        <w:shd w:val="clear" w:color="auto" w:fill="DBDBDB"/>
      </w:pPr>
      <w:bookmarkStart w:name="qi3W-1791425619238" w:id="384"/>
      <w:bookmarkEnd w:id="384"/>
      <w:r>
        <w:rPr/>
        <w:t xml:space="preserve">            ⬇</w:t>
      </w:r>
    </w:p>
    <w:p>
      <w:pPr>
        <w:shd w:val="clear" w:color="auto" w:fill="DBDBDB"/>
      </w:pPr>
      <w:bookmarkStart w:name="qi3W-1791425619238" w:id="385"/>
      <w:bookmarkEnd w:id="385"/>
      <w:r>
        <w:rPr/>
        <w:t>重建请求链、数据链、判断语义和生命周期</w:t>
      </w:r>
    </w:p>
    <w:p>
      <w:pPr>
        <w:shd w:val="clear" w:color="auto" w:fill="DBDBDB"/>
      </w:pPr>
      <w:bookmarkStart w:name="qi3W-1791425619238" w:id="386"/>
      <w:bookmarkEnd w:id="386"/>
      <w:r>
        <w:rPr/>
        <w:t xml:space="preserve">            ⬇</w:t>
      </w:r>
    </w:p>
    <w:p>
      <w:pPr>
        <w:shd w:val="clear" w:color="auto" w:fill="DBDBDB"/>
      </w:pPr>
      <w:bookmarkStart w:name="qi3W-1791425619238" w:id="387"/>
      <w:bookmarkEnd w:id="387"/>
      <w:r>
        <w:rPr/>
        <w:t>全量分类与缺口回流</w:t>
      </w:r>
    </w:p>
    <w:p>
      <w:pPr>
        <w:shd w:val="clear" w:color="auto" w:fill="DBDBDB"/>
      </w:pPr>
      <w:bookmarkStart w:name="qi3W-1791425619238" w:id="388"/>
      <w:bookmarkEnd w:id="388"/>
      <w:r>
        <w:rPr/>
        <w:t xml:space="preserve">            ⬇</w:t>
      </w:r>
    </w:p>
    <w:p>
      <w:pPr>
        <w:shd w:val="clear" w:color="auto" w:fill="DBDBDB"/>
      </w:pPr>
      <w:bookmarkStart w:name="qi3W-1791425619238" w:id="389"/>
      <w:bookmarkEnd w:id="389"/>
      <w:r>
        <w:rPr/>
        <w:t>可以直接消费的自动化交接</w:t>
      </w:r>
    </w:p>
    <w:p>
      <w:pPr/>
      <w:bookmarkStart w:name="aJ4o-1791425576001" w:id="390"/>
      <w:bookmarkEnd w:id="390"/>
    </w:p>
    <w:p>
      <w:pPr/>
      <w:bookmarkStart w:name="6BRp-1791425930170" w:id="391"/>
      <w:bookmarkEnd w:id="391"/>
      <w:r>
        <w:rPr/>
        <w:t>具体需要完成五项工作：</w:t>
      </w:r>
    </w:p>
    <w:p>
      <w:pPr>
        <w:numPr>
          <w:ilvl w:val="0"/>
          <w:numId w:val="19"/>
        </w:numPr>
      </w:pPr>
      <w:bookmarkStart w:name="jB1e-1791425930172" w:id="392"/>
      <w:bookmarkEnd w:id="392"/>
      <w:r>
        <w:rPr/>
        <w:t>复核用例与证据</w:t>
      </w:r>
    </w:p>
    <w:p>
      <w:pPr/>
      <w:bookmarkStart w:name="m4KI-1791425930174" w:id="393"/>
      <w:bookmarkEnd w:id="393"/>
      <w:r>
        <w:rPr/>
        <w:t>用例中的请求、预期和执行结论必须能够追溯到真实证据。执行记录写着PASS，不代表其中每一个业务判断都已经被证据支持。</w:t>
      </w:r>
    </w:p>
    <w:p>
      <w:pPr>
        <w:numPr>
          <w:ilvl w:val="0"/>
          <w:numId w:val="19"/>
        </w:numPr>
        <w:ind w:firstLine="0"/>
      </w:pPr>
      <w:bookmarkStart w:name="astf-1791425938963" w:id="394"/>
      <w:bookmarkEnd w:id="394"/>
      <w:r>
        <w:rPr/>
        <w:t>重建完整业务场景</w:t>
      </w:r>
    </w:p>
    <w:p>
      <w:pPr/>
      <w:bookmarkStart w:name="1635-1791425930177" w:id="395"/>
      <w:bookmarkEnd w:id="395"/>
      <w:r>
        <w:rPr/>
        <w:t>单个接口只是动作，多接口之间的顺序、会话、字段传递和状态变化才构成可重复执行的场景。共享同一个动态实体的步骤，不能被随意拆成依赖文件顺序的独立测试。</w:t>
      </w:r>
    </w:p>
    <w:p>
      <w:pPr>
        <w:numPr>
          <w:ilvl w:val="0"/>
          <w:numId w:val="19"/>
        </w:numPr>
      </w:pPr>
      <w:bookmarkStart w:name="LBc3-1791425930179" w:id="396"/>
      <w:bookmarkEnd w:id="396"/>
      <w:r>
        <w:rPr/>
        <w:t>把隐含判断变成明确语义</w:t>
      </w:r>
    </w:p>
    <w:p>
      <w:pPr/>
      <w:bookmarkStart w:name="jD3m-1791425930181" w:id="397"/>
      <w:bookmarkEnd w:id="397"/>
      <w:r>
        <w:rPr/>
        <w:t>说明动态值从哪里取得、应该取得几条、如何交给后续请求；说明字段按精确值、数值、模式、非空或空值中的哪种语义判断，并保留断言失败时的诊断信息和数据清理策略。</w:t>
      </w:r>
    </w:p>
    <w:p>
      <w:pPr/>
      <w:bookmarkStart w:name="HmNk-1791425576506" w:id="398"/>
      <w:bookmarkEnd w:id="398"/>
    </w:p>
    <w:p>
      <w:pPr/>
      <w:bookmarkStart w:name="6jyd-1791425576619" w:id="399"/>
      <w:bookmarkEnd w:id="399"/>
    </w:p>
    <w:p>
      <w:pPr>
        <w:pStyle w:val="1"/>
        <w:spacing w:line="240" w:lineRule="auto" w:before="0" w:after="0"/>
      </w:pPr>
      <w:bookmarkStart w:name="4ahq-1791426016314" w:id="400"/>
      <w:bookmarkEnd w:id="400"/>
      <w:r>
        <w:rPr>
          <w:rFonts w:ascii="微软雅黑" w:hAnsi="微软雅黑" w:cs="微软雅黑" w:eastAsia="微软雅黑"/>
          <w:b w:val="true"/>
          <w:sz w:val="42"/>
        </w:rPr>
        <w:t>六、API 06 pytest自动化</w:t>
      </w:r>
    </w:p>
    <w:p>
      <w:pPr/>
      <w:bookmarkStart w:name="MLCH-1791426039840" w:id="401"/>
      <w:bookmarkEnd w:id="401"/>
      <w:r>
        <w:rPr/>
        <w:t>建立了自动化交接之后，就可让Agent完成pytest自动化落地了。</w:t>
      </w:r>
    </w:p>
    <w:p>
      <w:pPr/>
      <w:bookmarkStart w:name="7xUB-1791426039842" w:id="402"/>
      <w:bookmarkEnd w:id="402"/>
      <w:r>
        <w:rPr/>
        <w:t>对于Agent来说，pytest和requests的语法不难，难的是自动化脚本忠实继承了原来的业务场景，并且能够安全、稳定地重复运行。</w:t>
      </w:r>
    </w:p>
    <w:p>
      <w:pPr>
        <w:pStyle w:val="2"/>
        <w:spacing w:line="240" w:lineRule="auto" w:before="0" w:after="0"/>
      </w:pPr>
      <w:bookmarkStart w:name="0kfF-1791426039844" w:id="403"/>
      <w:bookmarkEnd w:id="403"/>
      <w:r>
        <w:rPr>
          <w:rFonts w:ascii="微软雅黑" w:hAnsi="微软雅黑" w:cs="微软雅黑" w:eastAsia="微软雅黑"/>
          <w:b w:val="true"/>
          <w:sz w:val="30"/>
        </w:rPr>
        <w:t>7.1 创建测试框架模板</w:t>
      </w:r>
    </w:p>
    <w:p>
      <w:pPr/>
      <w:bookmarkStart w:name="qQaA-1791426039846" w:id="404"/>
      <w:bookmarkEnd w:id="404"/>
      <w:r>
        <w:rPr/>
        <w:t>Agent能够快速生成pytest代码，但如果每次都从零决定目录、配置、HTTP客户端、日志和插件，结果容易随着项目上下文和单次判断发生随机性波动，不利于长期维护。</w:t>
      </w:r>
    </w:p>
    <w:tbl>
      <w:tblPr>
        <w:tblW w:w="0" w:type="auto"/>
        <w:tblBorders>
          <w:top w:val="single"/>
          <w:left w:val="single"/>
          <w:bottom w:val="single"/>
          <w:right w:val="single"/>
          <w:insideH w:val="single"/>
          <w:insideV w:val="single"/>
        </w:tblBorders>
      </w:tblPr>
      <w:tblGrid>
        <w:gridCol w:w="2620"/>
        <w:gridCol w:w="8220"/>
      </w:tblGrid>
      <w:tr>
        <w:trPr>
          <w:trHeight w:val="600"/>
        </w:trPr>
        <w:tc>
          <w:tcPr>
            <w:tcW w:w="2620"/>
            <w:vAlign w:val="center"/>
          </w:tcPr>
          <w:p>
            <w:pPr/>
            <w:bookmarkStart w:name="MXSX-1791426076213" w:id="405"/>
            <w:bookmarkEnd w:id="405"/>
            <w:r>
              <w:rPr/>
              <w:t>组成</w:t>
            </w:r>
          </w:p>
        </w:tc>
        <w:tc>
          <w:tcPr>
            <w:tcW w:w="8220"/>
            <w:vAlign w:val="center"/>
          </w:tcPr>
          <w:p>
            <w:pPr/>
            <w:bookmarkStart w:name="bRMy-1791426076216" w:id="406"/>
            <w:bookmarkEnd w:id="406"/>
            <w:r>
              <w:rPr/>
              <w:t>主要职责</w:t>
            </w:r>
          </w:p>
        </w:tc>
      </w:tr>
      <w:tr>
        <w:trPr>
          <w:trHeight w:val="600"/>
        </w:trPr>
        <w:tc>
          <w:tcPr>
            <w:tcW w:w="2620"/>
            <w:vAlign w:val="center"/>
          </w:tcPr>
          <w:p>
            <w:pPr/>
            <w:bookmarkStart w:name="bNno-1791426076220" w:id="407"/>
            <w:bookmarkEnd w:id="407"/>
            <w:r>
              <w:rPr/>
              <w:t>配置</w:t>
            </w:r>
          </w:p>
        </w:tc>
        <w:tc>
          <w:tcPr>
            <w:tcW w:w="8220"/>
            <w:vAlign w:val="center"/>
          </w:tcPr>
          <w:p>
            <w:pPr/>
            <w:bookmarkStart w:name="xqtF-1791426076223" w:id="408"/>
            <w:bookmarkEnd w:id="408"/>
            <w:r>
              <w:rPr/>
              <w:t>测试环境、Base URL、超时、账号和环境变量覆盖</w:t>
            </w:r>
          </w:p>
        </w:tc>
      </w:tr>
      <w:tr>
        <w:trPr>
          <w:trHeight w:val="600"/>
        </w:trPr>
        <w:tc>
          <w:tcPr>
            <w:tcW w:w="2620"/>
            <w:vAlign w:val="center"/>
          </w:tcPr>
          <w:p>
            <w:pPr/>
            <w:bookmarkStart w:name="zS0I-1791426076227" w:id="409"/>
            <w:bookmarkEnd w:id="409"/>
            <w:r>
              <w:rPr/>
              <w:t>HTTP客户端</w:t>
            </w:r>
          </w:p>
        </w:tc>
        <w:tc>
          <w:tcPr>
            <w:tcW w:w="8220"/>
            <w:vAlign w:val="center"/>
          </w:tcPr>
          <w:p>
            <w:pPr/>
            <w:bookmarkStart w:name="QMzE-1791426076230" w:id="410"/>
            <w:bookmarkEnd w:id="410"/>
            <w:r>
              <w:rPr/>
              <w:t>会话保持、请求发送、统一日志、超时控制和敏感信息脱敏</w:t>
            </w:r>
          </w:p>
        </w:tc>
      </w:tr>
      <w:tr>
        <w:trPr>
          <w:trHeight w:val="600"/>
        </w:trPr>
        <w:tc>
          <w:tcPr>
            <w:tcW w:w="2620"/>
            <w:vAlign w:val="center"/>
          </w:tcPr>
          <w:p>
            <w:pPr/>
            <w:bookmarkStart w:name="3dGs-1791426076234" w:id="411"/>
            <w:bookmarkEnd w:id="411"/>
            <w:r>
              <w:rPr/>
              <w:t>fixture</w:t>
            </w:r>
          </w:p>
        </w:tc>
        <w:tc>
          <w:tcPr>
            <w:tcW w:w="8220"/>
            <w:vAlign w:val="center"/>
          </w:tcPr>
          <w:p>
            <w:pPr/>
            <w:bookmarkStart w:name="pjuB-1791426076237" w:id="412"/>
            <w:bookmarkEnd w:id="412"/>
            <w:r>
              <w:rPr/>
              <w:t>与测试目标无关的稳定前置、角色认证和失败后的兜底恢复</w:t>
            </w:r>
          </w:p>
        </w:tc>
      </w:tr>
      <w:tr>
        <w:trPr>
          <w:trHeight w:val="600"/>
        </w:trPr>
        <w:tc>
          <w:tcPr>
            <w:tcW w:w="2620"/>
            <w:vAlign w:val="center"/>
          </w:tcPr>
          <w:p>
            <w:pPr/>
            <w:bookmarkStart w:name="oybZ-1791426076241" w:id="413"/>
            <w:bookmarkEnd w:id="413"/>
            <w:r>
              <w:rPr/>
              <w:t>测试函数</w:t>
            </w:r>
          </w:p>
        </w:tc>
        <w:tc>
          <w:tcPr>
            <w:tcW w:w="8220"/>
            <w:vAlign w:val="center"/>
          </w:tcPr>
          <w:p>
            <w:pPr/>
            <w:bookmarkStart w:name="6FXe-1791426076244" w:id="414"/>
            <w:bookmarkEnd w:id="414"/>
            <w:r>
              <w:rPr/>
              <w:t>真实业务请求链、动态字段传递和关键业务判断</w:t>
            </w:r>
          </w:p>
        </w:tc>
      </w:tr>
      <w:tr>
        <w:trPr>
          <w:trHeight w:val="600"/>
        </w:trPr>
        <w:tc>
          <w:tcPr>
            <w:tcW w:w="2620"/>
            <w:vAlign w:val="center"/>
          </w:tcPr>
          <w:p>
            <w:pPr/>
            <w:bookmarkStart w:name="u3r5-1791426076248" w:id="415"/>
            <w:bookmarkEnd w:id="415"/>
            <w:r>
              <w:rPr/>
              <w:t>日志与报告</w:t>
            </w:r>
          </w:p>
        </w:tc>
        <w:tc>
          <w:tcPr>
            <w:tcW w:w="8220"/>
            <w:vAlign w:val="center"/>
          </w:tcPr>
          <w:p>
            <w:pPr/>
            <w:bookmarkStart w:name="9LXl-1791426076251" w:id="416"/>
            <w:bookmarkEnd w:id="416"/>
            <w:r>
              <w:rPr/>
              <w:t>请求响应证据、来源标识、执行结果和失败定位信息</w:t>
            </w:r>
          </w:p>
        </w:tc>
      </w:tr>
    </w:tbl>
    <w:p>
      <w:pPr/>
      <w:bookmarkStart w:name="Z728-1791426151521" w:id="417"/>
      <w:bookmarkEnd w:id="417"/>
      <w:r>
        <w:rPr/>
        <w:t>Python代码具有极高的灵活性，一件事情可以有多种实现方式，比如：</w:t>
      </w:r>
    </w:p>
    <w:p>
      <w:pPr>
        <w:numPr>
          <w:ilvl w:val="0"/>
          <w:numId w:val="20"/>
        </w:numPr>
      </w:pPr>
      <w:bookmarkStart w:name="60fv-1791426159041" w:id="418"/>
      <w:bookmarkEnd w:id="418"/>
      <w:r>
        <w:rPr/>
        <w:t>测试框架可以选择：pytest、unittest、doctest</w:t>
      </w:r>
    </w:p>
    <w:p>
      <w:pPr>
        <w:numPr>
          <w:ilvl w:val="0"/>
          <w:numId w:val="20"/>
        </w:numPr>
      </w:pPr>
      <w:bookmarkStart w:name="ID6m-1791426183722" w:id="419"/>
      <w:bookmarkEnd w:id="419"/>
      <w:r>
        <w:rPr/>
        <w:t>HTTP客户端可以选择：requests、httpx、urllib</w:t>
      </w:r>
    </w:p>
    <w:p>
      <w:pPr>
        <w:numPr>
          <w:ilvl w:val="0"/>
          <w:numId w:val="20"/>
        </w:numPr>
      </w:pPr>
      <w:bookmarkStart w:name="0MPG-1791426186266" w:id="420"/>
      <w:bookmarkEnd w:id="420"/>
      <w:r>
        <w:rPr/>
        <w:t>fixture 可以选择：类、函数、生成器</w:t>
      </w:r>
    </w:p>
    <w:p>
      <w:pPr/>
      <w:bookmarkStart w:name="165M-1791426167609" w:id="421"/>
      <w:bookmarkEnd w:id="421"/>
    </w:p>
    <w:p>
      <w:pPr/>
      <w:bookmarkStart w:name="Hgcu-1791426211897" w:id="422"/>
      <w:bookmarkEnd w:id="422"/>
      <w:r>
        <w:rPr/>
        <w:t>工程化和框架的目的是减少选择，增加确定性，</w:t>
      </w:r>
    </w:p>
    <w:p>
      <w:pPr/>
      <w:bookmarkStart w:name="axxt-1791426212302" w:id="423"/>
      <w:bookmarkEnd w:id="423"/>
      <w:r>
        <w:rPr/>
        <w:t>提前创建成熟模板的，可用已经验证过的工程经验固化下来，让Agent把精力集中在当前项目的业务场景上</w:t>
      </w:r>
    </w:p>
    <w:p>
      <w:pPr>
        <w:shd w:val="clear" w:color="auto" w:fill="DBDBDB"/>
      </w:pPr>
      <w:bookmarkStart w:name="egW8-1791426222524" w:id="424"/>
      <w:bookmarkEnd w:id="424"/>
      <w:r>
        <w:rPr/>
        <w:t>./</w:t>
      </w:r>
    </w:p>
    <w:p>
      <w:pPr>
        <w:shd w:val="clear" w:color="auto" w:fill="DBDBDB"/>
      </w:pPr>
      <w:bookmarkStart w:name="egW8-1791426222524" w:id="425"/>
      <w:bookmarkEnd w:id="425"/>
      <w:r>
        <w:rPr/>
        <w:t>requirements.txt    #依赖管理</w:t>
      </w:r>
    </w:p>
    <w:p>
      <w:pPr>
        <w:shd w:val="clear" w:color="auto" w:fill="DBDBDB"/>
      </w:pPr>
      <w:bookmarkStart w:name="egW8-1791426222524" w:id="426"/>
      <w:bookmarkEnd w:id="426"/>
      <w:r>
        <w:rPr/>
        <w:t>pytest.ini        #框架配置</w:t>
      </w:r>
    </w:p>
    <w:p>
      <w:pPr>
        <w:shd w:val="clear" w:color="auto" w:fill="DBDBDB"/>
      </w:pPr>
      <w:bookmarkStart w:name="egW8-1791426222524" w:id="427"/>
      <w:bookmarkEnd w:id="427"/>
      <w:r>
        <w:rPr/>
        <w:t>conftest.py        # fixture</w:t>
      </w:r>
    </w:p>
    <w:p>
      <w:pPr>
        <w:shd w:val="clear" w:color="auto" w:fill="DBDBDB"/>
      </w:pPr>
      <w:bookmarkStart w:name="egW8-1791426222524" w:id="428"/>
      <w:bookmarkEnd w:id="428"/>
      <w:r>
        <w:rPr/>
        <w:t>api_client.py    #HTTP客户端，封装BaseURL、日志、重试、Mock等功能</w:t>
      </w:r>
    </w:p>
    <w:p>
      <w:pPr>
        <w:shd w:val="clear" w:color="auto" w:fill="DBDBDB"/>
      </w:pPr>
      <w:bookmarkStart w:name="egW8-1791426222524" w:id="429"/>
      <w:bookmarkEnd w:id="429"/>
      <w:r>
        <w:rPr/>
        <w:t>README.md        #代码说明及规范</w:t>
      </w:r>
    </w:p>
    <w:p>
      <w:pPr>
        <w:shd w:val="clear" w:color="auto" w:fill="DBDBDB"/>
      </w:pPr>
      <w:bookmarkStart w:name="egW8-1791426222524" w:id="430"/>
      <w:bookmarkEnd w:id="430"/>
      <w:r>
        <w:rPr/>
        <w:t>tests/            #测试用例</w:t>
      </w:r>
    </w:p>
    <w:p>
      <w:pPr>
        <w:shd w:val="clear" w:color="auto" w:fill="DBDBDB"/>
      </w:pPr>
      <w:bookmarkStart w:name="egW8-1791426222524" w:id="431"/>
      <w:bookmarkEnd w:id="431"/>
      <w:r>
        <w:rPr/>
        <w:t xml:space="preserve">    test_01_03_用户登录.py</w:t>
      </w:r>
    </w:p>
    <w:p>
      <w:pPr>
        <w:shd w:val="clear" w:color="auto" w:fill="DBDBDB"/>
      </w:pPr>
      <w:bookmarkStart w:name="egW8-1791426222524" w:id="432"/>
      <w:bookmarkEnd w:id="432"/>
      <w:r>
        <w:rPr/>
        <w:t xml:space="preserve">    test_01_04_登录商品搜索.py</w:t>
      </w:r>
    </w:p>
    <w:p>
      <w:pPr>
        <w:shd w:val="clear" w:color="auto" w:fill="DBDBDB"/>
      </w:pPr>
      <w:bookmarkStart w:name="egW8-1791426222524" w:id="433"/>
      <w:bookmarkEnd w:id="433"/>
      <w:r>
        <w:rPr/>
        <w:t xml:space="preserve">    test_01_05_购物车到订单.py</w:t>
      </w:r>
    </w:p>
    <w:p>
      <w:pPr>
        <w:shd w:val="clear" w:color="auto" w:fill="DBDBDB"/>
      </w:pPr>
      <w:bookmarkStart w:name="egW8-1791426222524" w:id="434"/>
      <w:bookmarkEnd w:id="434"/>
      <w:r>
        <w:rPr/>
        <w:t>testdata/    # 测试数据</w:t>
      </w:r>
    </w:p>
    <w:p>
      <w:pPr>
        <w:shd w:val="clear" w:color="auto" w:fill="DBDBDB"/>
      </w:pPr>
      <w:bookmarkStart w:name="egW8-1791426222524" w:id="435"/>
      <w:bookmarkEnd w:id="435"/>
      <w:r>
        <w:rPr/>
        <w:t>artifacts/    #执行产物</w:t>
      </w:r>
    </w:p>
    <w:p>
      <w:pPr>
        <w:shd w:val="clear" w:color="auto" w:fill="DBDBDB"/>
      </w:pPr>
      <w:bookmarkStart w:name="egW8-1791426222524" w:id="436"/>
      <w:bookmarkEnd w:id="436"/>
      <w:r>
        <w:rPr/>
        <w:t xml:space="preserve">    logs/</w:t>
      </w:r>
    </w:p>
    <w:p>
      <w:pPr>
        <w:shd w:val="clear" w:color="auto" w:fill="DBDBDB"/>
      </w:pPr>
      <w:bookmarkStart w:name="egW8-1791426222524" w:id="437"/>
      <w:bookmarkEnd w:id="437"/>
      <w:r>
        <w:rPr/>
        <w:t xml:space="preserve">    allure-results/</w:t>
      </w:r>
    </w:p>
    <w:p>
      <w:pPr/>
      <w:bookmarkStart w:name="EJeI-1791426222525" w:id="438"/>
      <w:bookmarkEnd w:id="438"/>
    </w:p>
    <w:p>
      <w:pPr/>
      <w:bookmarkStart w:name="qvP5-1791426417149" w:id="439"/>
      <w:bookmarkEnd w:id="439"/>
      <w:r>
        <w:rPr>
          <w:b w:val="true"/>
        </w:rPr>
        <w:t>进阶提示</w:t>
      </w:r>
      <w:r>
        <w:rPr/>
        <w:t>：Skills中并不是只有提示词，一个优秀的Skills，可以有脚本、文档、模板等资产文件</w:t>
      </w:r>
    </w:p>
    <w:p>
      <w:pPr/>
      <w:bookmarkStart w:name="wgZg-1791426420030" w:id="440"/>
      <w:bookmarkEnd w:id="440"/>
    </w:p>
    <w:p>
      <w:pPr>
        <w:pStyle w:val="2"/>
        <w:spacing w:line="240" w:lineRule="auto" w:before="0" w:after="0"/>
      </w:pPr>
      <w:bookmarkStart w:name="qLQM-1791426432924" w:id="441"/>
      <w:bookmarkEnd w:id="441"/>
      <w:r>
        <w:rPr>
          <w:rFonts w:ascii="微软雅黑" w:hAnsi="微软雅黑" w:cs="微软雅黑" w:eastAsia="微软雅黑"/>
          <w:b w:val="true"/>
          <w:sz w:val="30"/>
        </w:rPr>
        <w:t>7.2 落地和验证pytest脚本</w:t>
      </w:r>
    </w:p>
    <w:p>
      <w:pPr/>
      <w:bookmarkStart w:name="NvUi-1791426455907" w:id="442"/>
      <w:bookmarkEnd w:id="442"/>
      <w:r>
        <w:rPr/>
        <w:t>接下来，Agent就进入搬砖模式：</w:t>
      </w:r>
    </w:p>
    <w:p>
      <w:pPr>
        <w:shd w:val="clear" w:color="auto" w:fill="DBDBDB"/>
      </w:pPr>
      <w:bookmarkStart w:name="G7AL-1791426484992" w:id="443"/>
      <w:bookmarkEnd w:id="443"/>
      <w:r>
        <w:rPr/>
        <w:t>以 API 05 的交接内容为实现依据，以md用例和原始证据为追溯依据，把测试场景落入 pytest 工程中</w:t>
      </w:r>
    </w:p>
    <w:p>
      <w:pPr/>
      <w:bookmarkStart w:name="s6oh-1791426455911" w:id="444"/>
      <w:bookmarkEnd w:id="444"/>
      <w:r>
        <w:rPr/>
        <w:t>这个过程中需要注意:</w:t>
      </w:r>
    </w:p>
    <w:p>
      <w:pPr>
        <w:ind w:left="420"/>
      </w:pPr>
      <w:bookmarkStart w:name="5fYA-1791426455913" w:id="445"/>
      <w:bookmarkEnd w:id="445"/>
      <w:r>
        <w:rPr/>
        <w:t>1.内容结构遵循框架模板</w:t>
      </w:r>
    </w:p>
    <w:p>
      <w:pPr>
        <w:ind w:left="420"/>
      </w:pPr>
      <w:bookmarkStart w:name="zeVa-1791426455915" w:id="446"/>
      <w:bookmarkEnd w:id="446"/>
      <w:r>
        <w:rPr/>
        <w:t>2. py代码必须忠于md用例</w:t>
      </w:r>
    </w:p>
    <w:p>
      <w:pPr>
        <w:ind w:left="420"/>
      </w:pPr>
      <w:bookmarkStart w:name="46e3-1791426455917" w:id="447"/>
      <w:bookmarkEnd w:id="447"/>
      <w:r>
        <w:rPr/>
        <w:t>3. 用例必须有断言</w:t>
      </w:r>
    </w:p>
    <w:p>
      <w:pPr>
        <w:ind w:left="420"/>
      </w:pPr>
      <w:bookmarkStart w:name="eW3K-1791426455919" w:id="448"/>
      <w:bookmarkEnd w:id="448"/>
      <w:r>
        <w:rPr/>
        <w:t>4. 执行必须有产物</w:t>
      </w:r>
    </w:p>
    <w:p>
      <w:pPr>
        <w:ind w:left="420"/>
      </w:pPr>
      <w:bookmarkStart w:name="zSCd-1791426455921" w:id="449"/>
      <w:bookmarkEnd w:id="449"/>
      <w:r>
        <w:rPr/>
        <w:t>5. 运行过的自动化才可交付</w:t>
      </w:r>
    </w:p>
    <w:p>
      <w:pPr>
        <w:ind w:left="420"/>
      </w:pPr>
      <w:bookmarkStart w:name="Ut8S-1791426455923" w:id="450"/>
      <w:bookmarkEnd w:id="450"/>
      <w:r>
        <w:rPr/>
        <w:t>6. 分辨通过和失败的原因</w:t>
      </w:r>
    </w:p>
    <w:p>
      <w:pPr/>
      <w:bookmarkStart w:name="orBq-1791426455925" w:id="451"/>
      <w:bookmarkEnd w:id="451"/>
    </w:p>
    <w:p>
      <w:pPr>
        <w:pStyle w:val="2"/>
        <w:spacing w:line="240" w:lineRule="auto" w:before="0" w:after="0"/>
      </w:pPr>
      <w:bookmarkStart w:name="Pj9f-1791426552904" w:id="452"/>
      <w:bookmarkEnd w:id="452"/>
      <w:r>
        <w:rPr>
          <w:rFonts w:ascii="微软雅黑" w:hAnsi="微软雅黑" w:cs="微软雅黑" w:eastAsia="微软雅黑"/>
          <w:b w:val="true"/>
          <w:sz w:val="30"/>
        </w:rPr>
        <w:t>7.3 提示词示例</w:t>
      </w:r>
    </w:p>
    <w:p>
      <w:pPr>
        <w:shd w:val="clear" w:color="auto" w:fill="DBDBDB"/>
      </w:pPr>
      <w:bookmarkStart w:name="Z8HQ-1791426578034" w:id="453"/>
      <w:bookmarkEnd w:id="453"/>
      <w:r>
        <w:rPr/>
        <w:t>请仅消费 API 05 已经确认的直接交接内容，</w:t>
      </w:r>
    </w:p>
    <w:p>
      <w:pPr>
        <w:shd w:val="clear" w:color="auto" w:fill="DBDBDB"/>
      </w:pPr>
      <w:bookmarkStart w:name="Z8HQ-1791426578034" w:id="454"/>
      <w:bookmarkEnd w:id="454"/>
      <w:r>
        <w:rPr/>
        <w:t>把冻结范围忠实实现为原生pytest API 回归工程，并完成真实运行验证。</w:t>
      </w:r>
    </w:p>
    <w:p>
      <w:pPr>
        <w:shd w:val="clear" w:color="auto" w:fill="DBDBDB"/>
      </w:pPr>
      <w:bookmarkStart w:name="Z8HQ-1791426578034" w:id="455"/>
      <w:bookmarkEnd w:id="455"/>
      <w:r>
        <w:rPr/>
        <w:t>开始前：</w:t>
      </w:r>
    </w:p>
    <w:p>
      <w:pPr>
        <w:shd w:val="clear" w:color="auto" w:fill="DBDBDB"/>
      </w:pPr>
      <w:bookmarkStart w:name="Z8HQ-1791426578034" w:id="456"/>
      <w:bookmarkEnd w:id="456"/>
      <w:r>
        <w:rPr/>
        <w:t>1. 确认目标为已授权测试环境；</w:t>
      </w:r>
    </w:p>
    <w:p>
      <w:pPr>
        <w:shd w:val="clear" w:color="auto" w:fill="DBDBDB"/>
      </w:pPr>
      <w:bookmarkStart w:name="Z8HQ-1791426578034" w:id="457"/>
      <w:bookmarkEnd w:id="457"/>
      <w:r>
        <w:rPr/>
        <w:t>2. 建立“来源用例 → 交接场景 → 测试函数 → 测试文件”的完整映射；</w:t>
      </w:r>
    </w:p>
    <w:p>
      <w:pPr>
        <w:shd w:val="clear" w:color="auto" w:fill="DBDBDB"/>
      </w:pPr>
      <w:bookmarkStart w:name="Z8HQ-1791426578034" w:id="458"/>
      <w:bookmarkEnd w:id="458"/>
      <w:r>
        <w:rPr/>
        <w:t>3. 优先复用项目已有 pytest 工程、HTTP客户端和配置。</w:t>
      </w:r>
    </w:p>
    <w:p>
      <w:pPr>
        <w:shd w:val="clear" w:color="auto" w:fill="DBDBDB"/>
      </w:pPr>
      <w:bookmarkStart w:name="Z8HQ-1791426578034" w:id="459"/>
      <w:bookmarkEnd w:id="459"/>
      <w:r>
        <w:rPr/>
        <w:t>实现时必须保留：</w:t>
      </w:r>
    </w:p>
    <w:p>
      <w:pPr>
        <w:shd w:val="clear" w:color="auto" w:fill="DBDBDB"/>
      </w:pPr>
      <w:bookmarkStart w:name="Z8HQ-1791426578034" w:id="460"/>
      <w:bookmarkEnd w:id="460"/>
      <w:r>
        <w:rPr/>
        <w:t>-已验证的请求顺序、认证方式、会话范围、请求头和参数编码；</w:t>
      </w:r>
    </w:p>
    <w:p>
      <w:pPr>
        <w:shd w:val="clear" w:color="auto" w:fill="DBDBDB"/>
      </w:pPr>
      <w:bookmarkStart w:name="Z8HQ-1791426578034" w:id="461"/>
      <w:bookmarkEnd w:id="461"/>
      <w:r>
        <w:rPr/>
        <w:t>- 动态字段的提取条件、数据类型和后续消费者；</w:t>
      </w:r>
    </w:p>
    <w:p>
      <w:pPr>
        <w:shd w:val="clear" w:color="auto" w:fill="DBDBDB"/>
      </w:pPr>
      <w:bookmarkStart w:name="Z8HQ-1791426578034" w:id="462"/>
      <w:bookmarkEnd w:id="462"/>
      <w:r>
        <w:rPr/>
        <w:t>- 稳定的集合定位方式和期望匹配数量；</w:t>
      </w:r>
    </w:p>
    <w:p>
      <w:pPr>
        <w:shd w:val="clear" w:color="auto" w:fill="DBDBDB"/>
      </w:pPr>
      <w:bookmarkStart w:name="Z8HQ-1791426578034" w:id="463"/>
      <w:bookmarkEnd w:id="463"/>
      <w:r>
        <w:rPr/>
        <w:t>- 结构断言、业务断言、状态变化及副作用检查；</w:t>
      </w:r>
    </w:p>
    <w:p>
      <w:pPr>
        <w:shd w:val="clear" w:color="auto" w:fill="DBDBDB"/>
      </w:pPr>
      <w:bookmarkStart w:name="Z8HQ-1791426578034" w:id="464"/>
      <w:bookmarkEnd w:id="464"/>
      <w:r>
        <w:rPr/>
        <w:t>- 数据所有权、依赖关系和失败后的清理责任；</w:t>
      </w:r>
    </w:p>
    <w:p>
      <w:pPr>
        <w:shd w:val="clear" w:color="auto" w:fill="DBDBDB"/>
      </w:pPr>
      <w:bookmarkStart w:name="Z8HQ-1791426578034" w:id="465"/>
      <w:bookmarkEnd w:id="465"/>
      <w:r>
        <w:rPr/>
        <w:t>- 来源标识、脱敏目志和可复核报告。</w:t>
      </w:r>
    </w:p>
    <w:p>
      <w:pPr>
        <w:shd w:val="clear" w:color="auto" w:fill="DBDBDB"/>
      </w:pPr>
      <w:bookmarkStart w:name="Z8HQ-1791426578034" w:id="466"/>
      <w:bookmarkEnd w:id="466"/>
      <w:r>
        <w:rPr/>
        <w:t>不要扩大到未交接场景，不要重新设计业务预期，</w:t>
      </w:r>
    </w:p>
    <w:p>
      <w:pPr>
        <w:shd w:val="clear" w:color="auto" w:fill="DBDBDB"/>
      </w:pPr>
      <w:bookmarkStart w:name="Z8HQ-1791426578034" w:id="467"/>
      <w:bookmarkEnd w:id="467"/>
      <w:r>
        <w:rPr/>
        <w:t>不要为了让测试通过而删除步骤、使用固定动态 ID、选择列表第一项或放宽关键断言。</w:t>
      </w:r>
    </w:p>
    <w:p>
      <w:pPr>
        <w:shd w:val="clear" w:color="auto" w:fill="DBDBDB"/>
      </w:pPr>
      <w:bookmarkStart w:name="Z8HQ-1791426578034" w:id="468"/>
      <w:bookmarkEnd w:id="468"/>
      <w:r>
        <w:rPr/>
        <w:t>先完成静态检查和 collect-only，再进行小批真实执行。</w:t>
      </w:r>
    </w:p>
    <w:p>
      <w:pPr>
        <w:shd w:val="clear" w:color="auto" w:fill="DBDBDB"/>
      </w:pPr>
      <w:bookmarkStart w:name="Z8HQ-1791426578034" w:id="469"/>
      <w:bookmarkEnd w:id="469"/>
      <w:r>
        <w:rPr/>
        <w:t>失败时区分产品、环境、上游事实或用例、测试资产四类来源：</w:t>
      </w:r>
    </w:p>
    <w:p>
      <w:pPr>
        <w:shd w:val="clear" w:color="auto" w:fill="DBDBDB"/>
      </w:pPr>
      <w:bookmarkStart w:name="Z8HQ-1791426578034" w:id="470"/>
      <w:bookmarkEnd w:id="470"/>
      <w:r>
        <w:rPr/>
        <w:t>只修复测试资产问题；新的事实冲突应返回相应阶段并保留证据。</w:t>
      </w:r>
    </w:p>
    <w:p>
      <w:pPr>
        <w:shd w:val="clear" w:color="auto" w:fill="DBDBDB"/>
      </w:pPr>
      <w:bookmarkStart w:name="Z8HQ-1791426578034" w:id="471"/>
      <w:bookmarkEnd w:id="471"/>
      <w:r>
        <w:rPr/>
        <w:t>所有代码和配置冻结后，清理旧报告，执行一次完整回归。</w:t>
      </w:r>
    </w:p>
    <w:p>
      <w:pPr>
        <w:shd w:val="clear" w:color="auto" w:fill="DBDBDB"/>
      </w:pPr>
      <w:bookmarkStart w:name="Z8HQ-1791426578034" w:id="472"/>
      <w:bookmarkEnd w:id="472"/>
      <w:r>
        <w:rPr/>
        <w:t>最后对账来源范围、pytest item、执行结果、日志、报告、来源标识和脱敏情况，</w:t>
      </w:r>
    </w:p>
    <w:p>
      <w:pPr>
        <w:shd w:val="clear" w:color="auto" w:fill="DBDBDB"/>
      </w:pPr>
      <w:bookmarkStart w:name="Z8HQ-1791426578034" w:id="473"/>
      <w:bookmarkEnd w:id="473"/>
      <w:r>
        <w:rPr/>
        <w:t>并说明每个来源用例是否已经忠实落地。</w:t>
      </w:r>
    </w:p>
    <w:p>
      <w:pPr/>
      <w:bookmarkStart w:name="DsV7-1791426469028" w:id="474"/>
      <w:bookmarkEnd w:id="474"/>
    </w:p>
    <w:p>
      <w:pPr>
        <w:pStyle w:val="2"/>
        <w:spacing w:line="240" w:lineRule="auto" w:before="0" w:after="0"/>
      </w:pPr>
      <w:bookmarkStart w:name="youd-1791426602245" w:id="475"/>
      <w:bookmarkEnd w:id="475"/>
      <w:r>
        <w:rPr>
          <w:rFonts w:ascii="微软雅黑" w:hAnsi="微软雅黑" w:cs="微软雅黑" w:eastAsia="微软雅黑"/>
          <w:b w:val="true"/>
          <w:sz w:val="30"/>
        </w:rPr>
        <w:t>7.4 内容评审</w:t>
      </w:r>
    </w:p>
    <w:p>
      <w:pPr/>
      <w:bookmarkStart w:name="3KhE-1791426619265" w:id="476"/>
      <w:bookmarkEnd w:id="476"/>
    </w:p>
    <w:p>
      <w:pPr/>
      <w:bookmarkStart w:name="eHjD-1791426611154" w:id="477"/>
      <w:bookmarkEnd w:id="477"/>
      <w:r>
        <w:rPr/>
        <w:t>不逐行评审Python 语法和代码风格，这部分可以交给lint和静态检查工具；</w:t>
      </w:r>
    </w:p>
    <w:p>
      <w:pPr/>
      <w:bookmarkStart w:name="EbPr-1791426611156" w:id="478"/>
      <w:bookmarkEnd w:id="478"/>
      <w:r>
        <w:rPr/>
        <w:t>人工评审重点:</w:t>
      </w:r>
    </w:p>
    <w:p>
      <w:pPr/>
      <w:bookmarkStart w:name="kUr7-1791426611158" w:id="479"/>
      <w:bookmarkEnd w:id="479"/>
      <w:r>
        <w:rPr/>
        <w:t>1.测试用例全部覆盖</w:t>
      </w:r>
    </w:p>
    <w:p>
      <w:pPr/>
      <w:bookmarkStart w:name="G7Pv-1791426611160" w:id="480"/>
      <w:bookmarkEnd w:id="480"/>
      <w:r>
        <w:rPr/>
        <w:t>2.测试步骤、断言和md用例一致</w:t>
      </w:r>
    </w:p>
    <w:p>
      <w:pPr/>
      <w:bookmarkStart w:name="I1rM-1791426611162" w:id="481"/>
      <w:bookmarkEnd w:id="481"/>
      <w:r>
        <w:rPr/>
        <w:t>3. 用例执行结果和md用例一致</w:t>
      </w:r>
    </w:p>
    <w:p>
      <w:pPr/>
      <w:bookmarkStart w:name="FWQK-1791426611164" w:id="482"/>
      <w:bookmarkEnd w:id="482"/>
      <w:r>
        <w:rPr/>
        <w:t>4.日志、报告完整齐全</w:t>
      </w:r>
    </w:p>
    <w:p>
      <w:pPr/>
      <w:bookmarkStart w:name="m0D2-1791426626606" w:id="483"/>
      <w:bookmarkEnd w:id="483"/>
    </w:p>
    <w:p>
      <w:pPr/>
      <w:bookmarkStart w:name="IR1P-1791426611166" w:id="484"/>
      <w:bookmarkEnd w:id="484"/>
      <w:r>
        <w:rPr/>
        <w:t>信任链条：</w:t>
      </w:r>
    </w:p>
    <w:p>
      <w:pPr>
        <w:shd w:val="clear" w:color="auto" w:fill="DBDBDB"/>
      </w:pPr>
      <w:bookmarkStart w:name="iY5e-1791426640512" w:id="485"/>
      <w:bookmarkEnd w:id="485"/>
      <w:r>
        <w:rPr/>
        <w:t>md 用例意图准确 -&gt; py代码遵循md意图 -&gt; py 产生过程文件和结果 -&gt; 执行结果反映业务事实</w:t>
      </w:r>
    </w:p>
    <w:p>
      <w:pPr/>
      <w:bookmarkStart w:name="QoOd-1791426640514" w:id="486"/>
      <w:bookmarkEnd w:id="486"/>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0"/>
    <w:lvlOverride w:ilvl="0">
      <w:startOverride w:val="1"/>
    </w:lvlOverride>
  </w:num>
  <w:num w:numId="20">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hyperlink" Target="https://arxiv.org/abs/2402.05102" TargetMode="External"/><Relationship Id="rId5" Type="http://schemas.openxmlformats.org/officeDocument/2006/relationships/hyperlink" Target="https://arxiv.org/abs/241107098" TargetMode="External"/><Relationship Id="rId6" Type="http://schemas.openxmlformats.org/officeDocument/2006/relationships/hyperlink" Target="https://arxiv.org/abs/2503.15079" TargetMode="External"/><Relationship Id="rId7" Type="http://schemas.openxmlformats.org/officeDocument/2006/relationships/hyperlink" Target="https://arxiv.org/abs/2605.28321" TargetMode="Externa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2026-10-08T02:34:58Z</dcterms:created>
  <dc:creator>Apache POI</dc:creator>
</cp:coreProperties>
</file>