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HTTP协议简介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注意不要跟计算机网络的底层格式混了，这个是应用层的协议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HTTP协议是Hyper Text Transfer Protocol（超文本传输协议）的缩写，是用于从万维网服务器传输超文本到本地浏览器的传送协议。HTTP 是基于 </w:t>
      </w:r>
      <w:r>
        <w:rPr>
          <w:rFonts w:hint="eastAsia"/>
          <w:highlight w:val="yellow"/>
          <w:lang w:val="en-US" w:eastAsia="zh-CN"/>
        </w:rPr>
        <w:t>TCP/IP</w:t>
      </w:r>
      <w:r>
        <w:rPr>
          <w:rFonts w:hint="eastAsia"/>
          <w:lang w:val="en-US" w:eastAsia="zh-CN"/>
        </w:rPr>
        <w:t xml:space="preserve"> 协议通信协议来传递数据（HTML 文件，图片文件，查询结果等）。它不涉及数据包（packet）传输，主要规定了客户端和服务器之间的通信格式，默认使用80端口。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61640" cy="2523490"/>
            <wp:effectExtent l="0" t="0" r="10160" b="635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1、通信，就是信息的传递和交换。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通信三要素：通信的主体、通信的内容、通信的方式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2、什么是通信协议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通信协议（Communication Protocol）是指通信的双方完成通信所必须遵守的</w:t>
      </w:r>
      <w:r>
        <w:rPr>
          <w:rFonts w:hint="eastAsia"/>
          <w:b/>
          <w:bCs/>
          <w:color w:val="FF0000"/>
          <w:lang w:val="en-US" w:eastAsia="zh-CN"/>
        </w:rPr>
        <w:t>规则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约定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通俗的理解：通信双方采用</w:t>
      </w:r>
      <w:r>
        <w:rPr>
          <w:rFonts w:hint="eastAsia"/>
          <w:b/>
          <w:bCs/>
          <w:color w:val="FF0000"/>
          <w:lang w:val="en-US" w:eastAsia="zh-CN"/>
        </w:rPr>
        <w:t>约定好的格式</w:t>
      </w:r>
      <w:r>
        <w:rPr>
          <w:rFonts w:hint="eastAsia"/>
          <w:lang w:val="en-US" w:eastAsia="zh-CN"/>
        </w:rPr>
        <w:t>来发送和接收消息，这种事先约定好的通信格式，就叫做通信协议。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3、http协议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网页内容又叫做</w:t>
      </w:r>
      <w:r>
        <w:rPr>
          <w:rFonts w:hint="eastAsia"/>
          <w:b/>
          <w:bCs/>
          <w:color w:val="FF0000"/>
          <w:lang w:val="en-US" w:eastAsia="zh-CN"/>
        </w:rPr>
        <w:t>超文本</w:t>
      </w:r>
      <w:r>
        <w:rPr>
          <w:rFonts w:hint="eastAsia"/>
          <w:lang w:val="en-US" w:eastAsia="zh-CN"/>
        </w:rPr>
        <w:t>，因此网页内容的</w:t>
      </w:r>
      <w:r>
        <w:rPr>
          <w:rFonts w:hint="eastAsia"/>
          <w:b/>
          <w:bCs/>
          <w:color w:val="FF0000"/>
          <w:lang w:val="en-US" w:eastAsia="zh-CN"/>
        </w:rPr>
        <w:t>传输协议</w:t>
      </w:r>
      <w:r>
        <w:rPr>
          <w:rFonts w:hint="eastAsia"/>
          <w:lang w:val="en-US" w:eastAsia="zh-CN"/>
        </w:rPr>
        <w:t>又叫做</w:t>
      </w:r>
      <w:r>
        <w:rPr>
          <w:rFonts w:hint="eastAsia"/>
          <w:b/>
          <w:bCs/>
          <w:highlight w:val="yellow"/>
          <w:lang w:val="en-US" w:eastAsia="zh-CN"/>
        </w:rPr>
        <w:t>超文本传输协议</w:t>
      </w:r>
      <w:r>
        <w:rPr>
          <w:rFonts w:hint="eastAsia"/>
          <w:lang w:val="en-US" w:eastAsia="zh-CN"/>
        </w:rPr>
        <w:t>（HyperText Transfer Protocol） ，简称 HTTP 协议。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（1）HTTP协议的交互模型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66870" cy="194945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HTTP请求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由于 HTTP 协议属于客户端浏览器和服务器之间的通信协议。因此，客户端发起的请求叫做 </w:t>
      </w:r>
      <w:r>
        <w:rPr>
          <w:rFonts w:hint="eastAsia"/>
          <w:b/>
          <w:bCs/>
          <w:color w:val="FF0000"/>
        </w:rPr>
        <w:t>HTTP 请求</w:t>
      </w:r>
      <w:r>
        <w:rPr>
          <w:rFonts w:hint="eastAsia"/>
        </w:rPr>
        <w:t xml:space="preserve">，客户端发送到服务器的消息，叫做 </w:t>
      </w:r>
      <w:r>
        <w:rPr>
          <w:rFonts w:hint="eastAsia"/>
          <w:b/>
          <w:bCs/>
          <w:color w:val="FF0000"/>
        </w:rPr>
        <w:t>HTTP 请求消息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注意：HTTP 请求消息又叫做 HTTP </w:t>
      </w:r>
      <w:r>
        <w:rPr>
          <w:rFonts w:hint="eastAsia"/>
          <w:b/>
          <w:bCs/>
          <w:highlight w:val="yellow"/>
        </w:rPr>
        <w:t>请求报文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1、HTTP请求消息的组成部分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 请求消息由</w:t>
      </w:r>
      <w:r>
        <w:rPr>
          <w:rFonts w:hint="eastAsia" w:eastAsiaTheme="minorEastAsia"/>
          <w:b/>
          <w:bCs/>
          <w:color w:val="FF0000"/>
          <w:lang w:val="en-US" w:eastAsia="zh-CN"/>
        </w:rPr>
        <w:t>请求行</w:t>
      </w:r>
      <w:r>
        <w:rPr>
          <w:rFonts w:hint="eastAsia" w:eastAsiaTheme="minorEastAsia"/>
          <w:lang w:val="en-US" w:eastAsia="zh-CN"/>
        </w:rPr>
        <w:t>（request line）、</w:t>
      </w:r>
      <w:r>
        <w:rPr>
          <w:rFonts w:hint="eastAsia" w:eastAsiaTheme="minorEastAsia"/>
          <w:b/>
          <w:bCs/>
          <w:color w:val="FF0000"/>
          <w:lang w:val="en-US" w:eastAsia="zh-CN"/>
        </w:rPr>
        <w:t>请求头部</w:t>
      </w:r>
      <w:r>
        <w:rPr>
          <w:rFonts w:hint="eastAsia" w:eastAsiaTheme="minorEastAsia"/>
          <w:lang w:val="en-US" w:eastAsia="zh-CN"/>
        </w:rPr>
        <w:t>（ header ）、</w:t>
      </w:r>
      <w:r>
        <w:rPr>
          <w:rFonts w:hint="eastAsia" w:eastAsiaTheme="minorEastAsia"/>
          <w:b/>
          <w:bCs/>
          <w:color w:val="FF0000"/>
          <w:lang w:val="en-US" w:eastAsia="zh-CN"/>
        </w:rPr>
        <w:t>空行</w:t>
      </w:r>
      <w:r>
        <w:rPr>
          <w:rFonts w:hint="eastAsia" w:eastAsiaTheme="minorEastAsia"/>
          <w:lang w:val="en-US" w:eastAsia="zh-CN"/>
        </w:rPr>
        <w:t xml:space="preserve"> 和 </w:t>
      </w:r>
      <w:r>
        <w:rPr>
          <w:rFonts w:hint="eastAsia" w:eastAsiaTheme="minorEastAsia"/>
          <w:b/>
          <w:bCs/>
          <w:color w:val="FF0000"/>
          <w:lang w:val="en-US" w:eastAsia="zh-CN"/>
        </w:rPr>
        <w:t>请求体</w:t>
      </w:r>
      <w:r>
        <w:rPr>
          <w:rFonts w:hint="eastAsia" w:eastAsiaTheme="minorEastAsia"/>
          <w:lang w:val="en-US" w:eastAsia="zh-CN"/>
        </w:rPr>
        <w:t xml:space="preserve"> 4 个部分组成。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392930" cy="1715770"/>
            <wp:effectExtent l="0" t="0" r="1143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2、请求行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请求行由</w:t>
      </w:r>
      <w:r>
        <w:rPr>
          <w:rFonts w:hint="eastAsia"/>
          <w:highlight w:val="yellow"/>
        </w:rPr>
        <w:t>请求方式</w:t>
      </w:r>
      <w:r>
        <w:rPr>
          <w:rFonts w:hint="eastAsia"/>
        </w:rPr>
        <w:t>、</w:t>
      </w:r>
      <w:r>
        <w:rPr>
          <w:rFonts w:hint="eastAsia"/>
          <w:highlight w:val="yellow"/>
        </w:rPr>
        <w:t xml:space="preserve">URL </w:t>
      </w:r>
      <w:r>
        <w:rPr>
          <w:rFonts w:hint="eastAsia"/>
        </w:rPr>
        <w:t xml:space="preserve">和 </w:t>
      </w:r>
      <w:r>
        <w:rPr>
          <w:rFonts w:hint="eastAsia"/>
          <w:highlight w:val="yellow"/>
        </w:rPr>
        <w:t>HTTP 协议版本</w:t>
      </w:r>
      <w:r>
        <w:rPr>
          <w:rFonts w:hint="eastAsia"/>
        </w:rPr>
        <w:t xml:space="preserve"> 3 个部分组成，他们之间使用空格隔开。</w:t>
      </w:r>
    </w:p>
    <w:p>
      <w:pPr>
        <w:rPr>
          <w:rFonts w:hint="eastAsia"/>
        </w:rPr>
      </w:pPr>
      <w:r>
        <w:drawing>
          <wp:inline distT="0" distB="0" distL="114300" distR="114300">
            <wp:extent cx="4466590" cy="380365"/>
            <wp:effectExtent l="0" t="0" r="1397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486410</wp:posOffset>
                </wp:positionV>
                <wp:extent cx="1657985" cy="266065"/>
                <wp:effectExtent l="6350" t="6350" r="12065" b="17145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11" cy="2661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3.4pt;margin-top:38.3pt;height:20.95pt;width:130.55pt;z-index:251659264;v-text-anchor:middle;mso-width-relative:page;mso-height-relative:page;" filled="f" stroked="t" coordsize="21600,21600" o:gfxdata="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YztDDWAAAACQEAAA8AAAAAAAAAAQAgAAAAIgAAAGRycy9kb3ducmV2LnhtbFBLAQIUABQAAAAI&#10;AIdO4kBBpJwr7wEAAMgDAAAOAAAAAAAAAAEAIAAAACUBAABkcnMvZTJvRG9jLnhtbFBLBQYAAAAA&#10;BgAGAFkBAACG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133215" cy="1542415"/>
            <wp:effectExtent l="0" t="0" r="1206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3、请求头部（使用view source，F12的显示是经过优化的）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请求头部用来描述</w:t>
      </w:r>
      <w:r>
        <w:rPr>
          <w:rFonts w:hint="eastAsia" w:eastAsiaTheme="minorEastAsia"/>
          <w:highlight w:val="yellow"/>
          <w:lang w:val="en-US" w:eastAsia="zh-CN"/>
        </w:rPr>
        <w:t>客户端的基本信息</w:t>
      </w:r>
      <w:r>
        <w:rPr>
          <w:rFonts w:hint="eastAsia" w:eastAsiaTheme="minorEastAsia"/>
          <w:lang w:val="en-US" w:eastAsia="zh-CN"/>
        </w:rPr>
        <w:t>，从而把客户端相关的信息告知服务器。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User-Agent 用来说明当前是什么类型的浏览器；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Content-Type 用来描述发送到服务器的数据格式；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Accept 用来描述客户端能够接收什么类型的返回内容；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Accept-Language 用来描述客户端期望接收哪种人类语言的文本内容。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请求头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 xml:space="preserve">部由多行 </w:t>
      </w:r>
      <w:r>
        <w:rPr>
          <w:rFonts w:hint="eastAsia" w:eastAsiaTheme="minorEastAsia"/>
          <w:highlight w:val="yellow"/>
          <w:lang w:val="en-US" w:eastAsia="zh-CN"/>
        </w:rPr>
        <w:t>键/值对</w:t>
      </w:r>
      <w:r>
        <w:rPr>
          <w:rFonts w:hint="eastAsia" w:eastAsiaTheme="minorEastAsia"/>
          <w:lang w:val="en-US" w:eastAsia="zh-CN"/>
        </w:rPr>
        <w:t xml:space="preserve"> 组成，每行的键和值之间用英文的冒号分隔。</w:t>
      </w:r>
    </w:p>
    <w:p>
      <w:pPr>
        <w:rPr>
          <w:rFonts w:hint="eastAsia"/>
        </w:rPr>
      </w:pPr>
      <w:r>
        <w:drawing>
          <wp:inline distT="0" distB="0" distL="114300" distR="114300">
            <wp:extent cx="4476115" cy="1104265"/>
            <wp:effectExtent l="0" t="0" r="444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）常见的请求头字段</w:t>
      </w:r>
    </w:p>
    <w:p>
      <w:pPr>
        <w:rPr>
          <w:rFonts w:hint="eastAsia" w:eastAsiaTheme="minorEastAsia"/>
          <w:lang w:eastAsia="zh-CN"/>
        </w:rPr>
      </w:pPr>
    </w:p>
    <w:tbl>
      <w:tblPr>
        <w:tblStyle w:val="5"/>
        <w:tblW w:w="4999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9"/>
        <w:gridCol w:w="5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头部字段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Host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要请求的服务器域名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Connection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客户端与服务器的连接方式(close 或 keepalive)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Content-Length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用来描述请求体的大小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Accept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客户端可识别的响应内容类型列表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User-Agent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产生请求的浏览器类型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Content-Type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客户端告诉服务器实际发送的数据类型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Accept-Encoding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客户端可接收的内容压缩编码形式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  <w:tblCellSpacing w:w="0" w:type="dxa"/>
        </w:trPr>
        <w:tc>
          <w:tcPr>
            <w:tcW w:w="1555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Accept-Language</w:t>
            </w:r>
          </w:p>
        </w:tc>
        <w:tc>
          <w:tcPr>
            <w:tcW w:w="3444" w:type="pct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用户期望获得的自然语言的优先顺序</w:t>
            </w:r>
          </w:p>
        </w:tc>
      </w:tr>
    </w:tbl>
    <w:p/>
    <w:p>
      <w:pPr>
        <w:rPr>
          <w:rFonts w:hint="eastAsia"/>
        </w:rPr>
      </w:pPr>
      <w:r>
        <w:drawing>
          <wp:inline distT="0" distB="0" distL="114300" distR="114300">
            <wp:extent cx="4784090" cy="1315085"/>
            <wp:effectExtent l="9525" t="9525" r="2222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3150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4、空行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最后一个请求头字段的后面是一个空行，通知服务器请求</w:t>
      </w:r>
      <w:r>
        <w:rPr>
          <w:rFonts w:hint="eastAsia"/>
          <w:highlight w:val="yellow"/>
          <w:lang w:val="en-US" w:eastAsia="zh-CN"/>
        </w:rPr>
        <w:t>头部至此结束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请求消息中的空行，用来分隔</w:t>
      </w:r>
      <w:r>
        <w:rPr>
          <w:rFonts w:hint="eastAsia"/>
          <w:highlight w:val="yellow"/>
          <w:lang w:val="en-US" w:eastAsia="zh-CN"/>
        </w:rPr>
        <w:t>请求头部</w:t>
      </w:r>
      <w:r>
        <w:rPr>
          <w:rFonts w:hint="eastAsia"/>
          <w:lang w:val="en-US" w:eastAsia="zh-CN"/>
        </w:rPr>
        <w:t>与</w:t>
      </w:r>
      <w:r>
        <w:rPr>
          <w:rFonts w:hint="eastAsia"/>
          <w:highlight w:val="yellow"/>
          <w:lang w:val="en-US" w:eastAsia="zh-CN"/>
        </w:rPr>
        <w:t>请求体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76115" cy="1123315"/>
            <wp:effectExtent l="0" t="0" r="444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5、请求体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请求体中存放的，是要通过 </w:t>
      </w:r>
      <w:r>
        <w:rPr>
          <w:rFonts w:hint="eastAsia" w:eastAsiaTheme="minorEastAsia"/>
          <w:b/>
          <w:bCs/>
          <w:highlight w:val="yellow"/>
          <w:lang w:val="en-US" w:eastAsia="zh-CN"/>
        </w:rPr>
        <w:t>POST</w:t>
      </w:r>
      <w:r>
        <w:rPr>
          <w:rFonts w:hint="eastAsia" w:eastAsiaTheme="minorEastAsia"/>
          <w:lang w:val="en-US" w:eastAsia="zh-CN"/>
        </w:rPr>
        <w:t xml:space="preserve"> 方式提交到服务器的数据。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76115" cy="1123315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注意</w:t>
      </w:r>
      <w:r>
        <w:rPr>
          <w:rFonts w:hint="eastAsia"/>
        </w:rPr>
        <w:t>：只有 POST 请求才有请求体，GET 请求没有请求体！</w:t>
      </w:r>
    </w:p>
    <w:p>
      <w:pPr>
        <w:rPr>
          <w:rFonts w:hint="eastAsia"/>
        </w:rPr>
      </w:pPr>
    </w:p>
    <w:p>
      <w:pPr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HTTP响应</w:t>
      </w:r>
      <w:r>
        <w:rPr>
          <w:rFonts w:hint="eastAsia"/>
          <w:lang w:val="en-US" w:eastAsia="zh-CN"/>
        </w:rPr>
        <w:t>消息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响应消息就是</w:t>
      </w:r>
      <w:r>
        <w:rPr>
          <w:rFonts w:hint="eastAsia"/>
          <w:color w:val="FF0000"/>
          <w:lang w:val="en-US" w:eastAsia="zh-CN"/>
        </w:rPr>
        <w:t>服务器响应给客户端的消息内容</w:t>
      </w:r>
      <w:r>
        <w:rPr>
          <w:rFonts w:hint="eastAsia"/>
          <w:lang w:val="en-US" w:eastAsia="zh-CN"/>
        </w:rPr>
        <w:t>，也叫</w:t>
      </w:r>
      <w:r>
        <w:rPr>
          <w:rFonts w:hint="eastAsia"/>
          <w:b/>
          <w:bCs/>
          <w:color w:val="FF0000"/>
          <w:lang w:val="en-US" w:eastAsia="zh-CN"/>
        </w:rPr>
        <w:t>作响应报文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HTTP响应消息由</w:t>
      </w:r>
      <w:r>
        <w:rPr>
          <w:rFonts w:hint="eastAsia"/>
          <w:highlight w:val="yellow"/>
          <w:lang w:val="en-US" w:eastAsia="zh-CN"/>
        </w:rPr>
        <w:t>状态行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响应头部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空行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highlight w:val="yellow"/>
          <w:lang w:val="en-US" w:eastAsia="zh-CN"/>
        </w:rPr>
        <w:t>响应体</w:t>
      </w:r>
      <w:r>
        <w:rPr>
          <w:rFonts w:hint="eastAsia"/>
          <w:lang w:val="en-US" w:eastAsia="zh-CN"/>
        </w:rPr>
        <w:t xml:space="preserve"> 4 个部分组成，如下图所示：</w:t>
      </w:r>
    </w:p>
    <w:p>
      <w:r>
        <w:drawing>
          <wp:inline distT="0" distB="0" distL="114300" distR="114300">
            <wp:extent cx="3984625" cy="1554480"/>
            <wp:effectExtent l="0" t="0" r="825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1、状态行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状态行由 </w:t>
      </w:r>
      <w:r>
        <w:rPr>
          <w:rFonts w:hint="eastAsia"/>
          <w:highlight w:val="yellow"/>
          <w:lang w:val="en-US" w:eastAsia="zh-CN"/>
        </w:rPr>
        <w:t>HTTP 协议版本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状态码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状态码</w:t>
      </w:r>
      <w:r>
        <w:rPr>
          <w:rFonts w:hint="eastAsia"/>
          <w:lang w:val="en-US" w:eastAsia="zh-CN"/>
        </w:rPr>
        <w:t>的描述文本 3 个部分组成，他们之间使用空格隔开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115" cy="380365"/>
            <wp:effectExtent l="0" t="0" r="444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66040</wp:posOffset>
                </wp:positionV>
                <wp:extent cx="1388745" cy="213995"/>
                <wp:effectExtent l="6350" t="6350" r="6985" b="8255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213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0.45pt;margin-top:5.2pt;height:16.85pt;width:109.35pt;z-index:251661312;v-text-anchor:middle;mso-width-relative:page;mso-height-relative:page;" filled="f" stroked="t" coordsize="21600,21600" o:gfxdata="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/cbho0wAAAAYBAAAPAAAAAAAAAAEAIAAAACIAAABkcnMvZG93bnJldi54bWxQSwECFAAU&#10;AAAACACHTuJAmd3ROfYBAADTAwAADgAAAAAAAAABACAAAAAiAQAAZHJzL2Uyb0RvYy54bWxQSwUG&#10;AAAAAAYABgBZAQAAigU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293370</wp:posOffset>
                </wp:positionV>
                <wp:extent cx="1388745" cy="213995"/>
                <wp:effectExtent l="6350" t="6350" r="6985" b="8255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213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5.5pt;margin-top:23.1pt;height:16.85pt;width:109.35pt;z-index:251660288;v-text-anchor:middle;mso-width-relative:page;mso-height-relative:page;" filled="f" stroked="t" coordsize="21600,21600" o:gfxdata="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AWTgzVAAAACAEAAA8AAAAAAAAAAQAgAAAAIgAAAGRycy9kb3ducmV2LnhtbFBLAQIU&#10;ABQAAAAIAIdO4kCNk/PV9gEAANMDAAAOAAAAAAAAAAEAIAAAACQBAABkcnMvZTJvRG9jLnhtbFBL&#10;BQYAAAAABgAGAFkBAACMBQ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247390" cy="1856740"/>
            <wp:effectExtent l="0" t="0" r="13970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2、响应头部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响应头部用来描述服务器的基本信息。响应头部由多行 </w:t>
      </w:r>
      <w:r>
        <w:rPr>
          <w:rFonts w:hint="default"/>
          <w:highlight w:val="yellow"/>
          <w:lang w:val="en-US" w:eastAsia="zh-CN"/>
        </w:rPr>
        <w:t>键/值对</w:t>
      </w:r>
      <w:r>
        <w:rPr>
          <w:rFonts w:hint="default"/>
          <w:lang w:val="en-US" w:eastAsia="zh-CN"/>
        </w:rPr>
        <w:t xml:space="preserve"> 组成，每行的键和值之间用英文的冒号分隔。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6115" cy="1104265"/>
            <wp:effectExtent l="0" t="0" r="4445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1885315"/>
            <wp:effectExtent l="9525" t="9525" r="2349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857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3、空行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在最后一个响应头部字段结束之后，会紧跟一个空行，用来通知客户端响应头部至此结束。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响应消息中的空行，用来分隔响应头部与响应体。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6115" cy="1104265"/>
            <wp:effectExtent l="0" t="0" r="4445" b="825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4、响应体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响应体中存放的，是服务器响应给客户端的资源内容。</w:t>
      </w:r>
    </w:p>
    <w:p>
      <w:r>
        <w:drawing>
          <wp:inline distT="0" distB="0" distL="114300" distR="114300">
            <wp:extent cx="4476115" cy="1104265"/>
            <wp:effectExtent l="0" t="0" r="4445" b="825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8915" cy="799465"/>
            <wp:effectExtent l="0" t="0" r="4445" b="825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HTTP请求方法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请求方法，属于 HTTP 协议中的一部分，请求方法的作用是：用来表明要</w:t>
      </w:r>
      <w:r>
        <w:rPr>
          <w:rFonts w:hint="eastAsia"/>
          <w:b/>
          <w:bCs/>
          <w:highlight w:val="yellow"/>
          <w:lang w:val="en-US" w:eastAsia="zh-CN"/>
        </w:rPr>
        <w:t>对服务器上的资源执行的操作</w:t>
      </w:r>
      <w:r>
        <w:rPr>
          <w:rFonts w:hint="eastAsia"/>
          <w:lang w:val="en-US" w:eastAsia="zh-CN"/>
        </w:rPr>
        <w:t>。最常用的请求方法是 GET 和 POST。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1、HTTP的请求方法</w:t>
      </w:r>
    </w:p>
    <w:tbl>
      <w:tblPr>
        <w:tblStyle w:val="5"/>
        <w:tblW w:w="0" w:type="auto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551"/>
        <w:gridCol w:w="5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序号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方法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GET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)发送请求来获得服务器上的资源，请求体中不会包含请求数据，请求数据放在协议头中。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POST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新增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)向服务器提交资源（例如提交表单或上传文件）。数据被包含在请求体中提交给服务器。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PUT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修改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)向服务器提交资源，并使用提交的新资源，替换掉服务器对应的旧资源。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删除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)请求服务器删除指定的资源。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HEAD 方法请求一个与 GET 请求的响应相同的响应，但没有响应体。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OPTIONS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获取http服务器支持的http请求方法，允许客户端查看服务器的性能，比如ajax跨域时的预检等。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CONNECT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建立一个到由目标资源标识的服务器的隧道。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TRACE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沿着到目标资源的路径执行一个消息环回测试，主要用于测试或诊断。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tblCellSpacing w:w="0" w:type="dxa"/>
        </w:trPr>
        <w:tc>
          <w:tcPr>
            <w:tcW w:w="120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1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853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是对 PUT 方法的补充，用来对已知资源进行局部更新 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HTTP响应状态代码</w:t>
      </w:r>
    </w:p>
    <w:p/>
    <w:p>
      <w:pPr>
        <w:ind w:firstLine="420" w:firstLineChars="200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</w:rPr>
        <w:t>HTTP 响应状态码（HTTP Status Code），也属于 HTTP 协议的一部分，</w:t>
      </w:r>
      <w:r>
        <w:rPr>
          <w:rFonts w:hint="eastAsia"/>
          <w:b/>
          <w:bCs/>
          <w:color w:val="FF0000"/>
          <w:highlight w:val="yellow"/>
        </w:rPr>
        <w:t>用来标识响应的状态。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响应状态码会随着响应消息一起被发送至客户端浏览器，浏览器根据服务器返回的响应状态码，就能知道这次 HTTP 请求的结果是成功还是失败了。</w:t>
      </w:r>
    </w:p>
    <w:p>
      <w:r>
        <w:drawing>
          <wp:inline distT="0" distB="0" distL="114300" distR="114300">
            <wp:extent cx="3036570" cy="1687830"/>
            <wp:effectExtent l="0" t="0" r="11430" b="381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336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5435"/>
            <wp:effectExtent l="0" t="0" r="0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33625"/>
            <wp:effectExtent l="0" t="0" r="14605" b="1333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96820"/>
            <wp:effectExtent l="0" t="0" r="3175" b="254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00885"/>
            <wp:effectExtent l="0" t="0" r="635" b="1079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45CEC"/>
    <w:rsid w:val="111F6CF9"/>
    <w:rsid w:val="1226418C"/>
    <w:rsid w:val="12FB5775"/>
    <w:rsid w:val="1304466C"/>
    <w:rsid w:val="139619C6"/>
    <w:rsid w:val="14CC0AF0"/>
    <w:rsid w:val="1753746C"/>
    <w:rsid w:val="1A8F19A8"/>
    <w:rsid w:val="1D382C98"/>
    <w:rsid w:val="20230746"/>
    <w:rsid w:val="26464211"/>
    <w:rsid w:val="34EA4B70"/>
    <w:rsid w:val="35E51191"/>
    <w:rsid w:val="3F6F482B"/>
    <w:rsid w:val="40F127CD"/>
    <w:rsid w:val="40FC0C68"/>
    <w:rsid w:val="44AF248D"/>
    <w:rsid w:val="45105C78"/>
    <w:rsid w:val="50EB4CDE"/>
    <w:rsid w:val="57BA6250"/>
    <w:rsid w:val="660E2B62"/>
    <w:rsid w:val="694B3F79"/>
    <w:rsid w:val="6AA03592"/>
    <w:rsid w:val="72294B1F"/>
    <w:rsid w:val="7291500F"/>
    <w:rsid w:val="79AC66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2021-09-26T15:27:36Z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261C2840F3EB4826A542C28EE3EF0BA9</vt:lpwstr>
  </property>
</Properties>
</file>