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制造领航 ForgePilot</w:t>
        <w:br/>
        <w:t>第三轮分工与联调方案</w:t>
      </w:r>
    </w:p>
    <w:p>
      <w:pPr>
        <w:pStyle w:val="Subtitle"/>
      </w:pPr>
      <w:r>
        <w:t>2026 年 10 月 20 日    梁同学 林同学 龚同学</w:t>
      </w:r>
    </w:p>
    <w:p>
      <w:r>
        <w:t>这一轮先把已有的前端、业务后端和 RAG 接成一条能重复演示的流程。我们暂不增加新的业务页面，以 AC-07 空压机为样例，完成有证据的辅助诊断、人工确认、工单和审计。企业数据拿到后再替换样例，不把等待数据作为开发前提。</w:t>
      </w:r>
    </w:p>
    <w:p>
      <w:pPr>
        <w:pStyle w:val="Heading2"/>
      </w:pPr>
      <w:r>
        <w:t>当前进度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752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已经完成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仍需完成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 前端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 7 已合并；已有国内静态预览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诊断接口、证据交互、确认建单联调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 后端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 8 和 9 已合并；业务接口与环境修复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诊断落库、幂等确认、审计与 PostgreSQL 实测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 检索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 10 最新 CI 通过并已合并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真实模型、引用校验、统一入口与联调</w:t>
            </w:r>
          </w:p>
        </w:tc>
      </w:tr>
    </w:tbl>
    <w:p>
      <w:pPr>
        <w:spacing w:after="40" w:line="40" w:lineRule="exact"/>
      </w:pPr>
    </w:p>
    <w:p>
      <w:r>
        <w:t>目前还没有达到全系统验收。现有 C 包使用 MockLLM；线上地址是前端静态托管，不代表 PostgreSQL 和 AI 服务已经部署。模块测试通过也不等于三条线已经接通。</w:t>
      </w:r>
    </w:p>
    <w:p>
      <w:pPr>
        <w:pStyle w:val="Heading2"/>
      </w:pPr>
      <w:r>
        <w:t>任务已经发到 GitHub</w:t>
      </w:r>
    </w:p>
    <w:p>
      <w:r>
        <w:t>林同学  Issue #11  task/b-diagnosis-persistence</w:t>
      </w:r>
    </w:p>
    <w:p>
      <w:r>
        <w:t>https://github.com/lxiaotian685-web/forgepilot-ai/issues/11</w:t>
      </w:r>
    </w:p>
    <w:p>
      <w:r>
        <w:t>龚同学  Issue #12  task/c-grounded-diagnosis</w:t>
      </w:r>
    </w:p>
    <w:p>
      <w:r>
        <w:t>https://github.com/lxiaotian685-web/forgepilot-ai/issues/12</w:t>
      </w:r>
    </w:p>
    <w:p>
      <w:r>
        <w:t>梁同学  Issue #13  task/a-evidence-workspace</w:t>
      </w:r>
    </w:p>
    <w:p>
      <w:r>
        <w:t>https://github.com/lxiaotian685-web/forgepilot-ai/issues/13</w:t>
      </w:r>
    </w:p>
    <w:p>
      <w:r>
        <w:t>三条任务分支均已创建。分工细节以对应 Issue 的后续讨论为准；本文件是本轮任务说明，不覆盖原项目总方案。</w:t>
      </w:r>
    </w:p>
    <w:p>
      <w:pPr>
        <w:pStyle w:val="Heading1"/>
        <w:pageBreakBefore/>
      </w:pPr>
      <w:r>
        <w:t>林同学 业务后端与确认建单</w:t>
      </w:r>
    </w:p>
    <w:p>
      <w:r>
        <w:t>目标：诊断经过人工确认后，能够真正生成且只生成一张关联正确的工单，并能重新查询。</w:t>
      </w:r>
    </w:p>
    <w:p>
      <w:r>
        <w:t>分支 task/b-diagnosis-persistence</w:t>
        <w:br/>
        <w:t>PR 目标 feature/data-service-platform</w:t>
        <w:br/>
        <w:t>GitHub Issue 11    关联原 Issue 1 和 4</w:t>
      </w:r>
    </w:p>
    <w:p>
      <w:pPr>
        <w:pStyle w:val="Heading2"/>
      </w:pPr>
      <w:r>
        <w:t>按这个顺序做</w:t>
      </w:r>
    </w:p>
    <w:p>
      <w:pPr>
        <w:pStyle w:val="ListBullet"/>
      </w:pPr>
      <w:r>
        <w:t>先与龚同学确认诊断保存、查询、确认建单及审计查询契约，写到 docs/api-contracts。当前 /api/v1/chat 只返回结果，不等于已经保存诊断。</w:t>
      </w:r>
    </w:p>
    <w:p>
      <w:pPr>
        <w:pStyle w:val="ListBullet"/>
      </w:pPr>
      <w:r>
        <w:t>保存诊断的组织、设备、输入、结论、引用快照、模型来源和状态。人工确认必须有操作者，重复确认不能重复建单；事务失败不能留下半条业务链。</w:t>
      </w:r>
    </w:p>
    <w:p>
      <w:pPr>
        <w:pStyle w:val="ListBullet"/>
      </w:pPr>
      <w:r>
        <w:t>沿用同组织、同设备校验，拒绝跨设备和跨组织关联。补充诊断与审计查询，刷新页面仍能看到正确关联。</w:t>
      </w:r>
    </w:p>
    <w:p>
      <w:pPr>
        <w:pStyle w:val="ListBullet"/>
      </w:pPr>
      <w:r>
        <w:t>在 PostgreSQL 实际运行迁移、种子数据和测试，补充干净环境启动说明、回退说明。只在 SQLite 通过测试不足以完成这一项。</w:t>
      </w:r>
    </w:p>
    <w:p>
      <w:pPr>
        <w:pStyle w:val="ListBullet"/>
      </w:pPr>
      <w:r>
        <w:t>给出评审环境认证和公开写入保护方案。生产服务不能直接信任浏览器填写的组织与用户请求头；不得把数据库口令提交到仓库。</w:t>
      </w:r>
    </w:p>
    <w:p>
      <w:pPr>
        <w:pStyle w:val="Heading2"/>
      </w:pPr>
      <w:r>
        <w:t>与另外两人的边界</w:t>
      </w:r>
    </w:p>
    <w:p>
      <w:r>
        <w:t>你负责数据库、业务路由和最终 app/main.py 的业务启动配置。龚同学负责把 RAG 变成可挂载的路由与服务，提供模型结果。梁同学负责调用接口和页面反馈。B 提供设备事实查询，C 不再复制维护另一套型号表。</w:t>
      </w:r>
    </w:p>
    <w:p>
      <w:pPr>
        <w:pStyle w:val="Heading2"/>
      </w:pPr>
      <w:r>
        <w:t>交付与验收</w:t>
      </w:r>
    </w:p>
    <w:p>
      <w:r>
        <w:t>PR 附 pytest、Ruff、PostgreSQL 迁移记录和接口样例。至少覆盖正常确认、跨设备、跨组织、重复确认、事务回滚。数据库与鉴权改动需非作者审核。</w:t>
      </w:r>
    </w:p>
    <w:p>
      <w:r>
        <w:t>建议 10 月 22 日前交契约，10 月 24 日前交可运行 PR。时间不够请在 Issue 回复阻塞点和可完成日期，不需要为赶时间省略测试。</w:t>
      </w:r>
    </w:p>
    <w:p>
      <w:pPr>
        <w:pStyle w:val="Heading1"/>
        <w:pageBreakBefore/>
      </w:pPr>
      <w:r>
        <w:t>龚同学 有据诊断与系统联调</w:t>
      </w:r>
    </w:p>
    <w:p>
      <w:r>
        <w:t>目标：从模拟检索原型走到可配置的真实模型调用，让每条引用可核查，并带领三人跑通完整演示。</w:t>
      </w:r>
    </w:p>
    <w:p>
      <w:r>
        <w:t>分支 task/c-grounded-diagnosis</w:t>
        <w:br/>
        <w:t>PR 目标 feature/ai-agent-rag</w:t>
        <w:br/>
        <w:t>GitHub Issue 12    关联原 Issue 3 和 4</w:t>
      </w:r>
    </w:p>
    <w:p>
      <w:pPr>
        <w:pStyle w:val="Heading2"/>
      </w:pPr>
      <w:r>
        <w:t>这轮优先交付</w:t>
      </w:r>
    </w:p>
    <w:p>
      <w:pPr>
        <w:pStyle w:val="ListBullet"/>
      </w:pPr>
      <w:r>
        <w:t>将 chat、search、documents 提取成 APIRouter，保持现有 /api/v1/chat 字段兼容。由 B 在统一入口挂载，不能用 C 的主入口覆盖 B 的数据库和权限配置。</w:t>
      </w:r>
    </w:p>
    <w:p>
      <w:pPr>
        <w:pStyle w:val="ListBullet"/>
      </w:pPr>
      <w:r>
        <w:t>先确认一种模型服务商，增加服务端适配器、超时和失败降级。密钥只放后端环境变量；真实调用成功才标记 is_mock=false。没有密钥时可交可测适配器，但必须注明真实连通未验证。</w:t>
      </w:r>
    </w:p>
    <w:p>
      <w:pPr>
        <w:pStyle w:val="ListBullet"/>
      </w:pPr>
      <w:r>
        <w:t>通过 B 的设备查询获得权威型号，保留设备不存在、型号冲突、无知识和无答案保护；不能靠请求参数改写设备身份。</w:t>
      </w:r>
    </w:p>
    <w:p>
      <w:pPr>
        <w:pStyle w:val="ListBullet"/>
      </w:pPr>
      <w:r>
        <w:t>补稳定引用 ID、文档版本和每条陈述的 source_ids，保留旧字段兼容；页码未知就标未知。检查模型引用只能指向本次检索结果，区分文档事实、模型推断和待验证项。</w:t>
      </w:r>
    </w:p>
    <w:p>
      <w:pPr>
        <w:pStyle w:val="ListBullet"/>
      </w:pPr>
      <w:r>
        <w:t>约定 conflicts 和 verificationSuggestions：冲突展示双方来源，补采建议说明缺什么证据、核验什么判断。禁止编造置信度、概率变化或自动修改设备参数。</w:t>
      </w:r>
    </w:p>
    <w:p>
      <w:pPr>
        <w:pStyle w:val="Heading2"/>
      </w:pPr>
      <w:r>
        <w:t>测试和集成职责</w:t>
      </w:r>
    </w:p>
    <w:p>
      <w:r>
        <w:t>保留 20 条检索评测，增加错误引用、文档提示注入、模型超时与失败、型号冲突测试。检索命中率不是诊断准确率；报告必须说明样本、指标定义和局限。</w:t>
      </w:r>
    </w:p>
    <w:p>
      <w:r>
        <w:t>你主责 Issue 4 的端到端用例。B 完成路由整合方案后，三人评审再建立 integration/e2e-v1；这个集成分支目前尚未创建。模型不能直接建单，必须走 B 的人工确认接口。</w:t>
      </w:r>
    </w:p>
    <w:p>
      <w:r>
        <w:t>建议 10 月 22 日前交契约，10 月 24 日前交模块 PR，10 月 26 日前完成联调。PR 附 pytest、Ruff、python -m scripts.evaluate、模型连通状态与回退方式。</w:t>
      </w:r>
    </w:p>
    <w:p>
      <w:pPr>
        <w:pStyle w:val="Heading1"/>
        <w:pageBreakBefore/>
      </w:pPr>
      <w:r>
        <w:t>梁同学 前端工作与产品亮点</w:t>
      </w:r>
    </w:p>
    <w:p>
      <w:r>
        <w:t>分支 task/a-evidence-workspace</w:t>
        <w:br/>
        <w:t>PR 目标 feature/product-web-experience</w:t>
        <w:br/>
        <w:t>GitHub Issue 13    关联原 Issue 2 和 4</w:t>
      </w:r>
    </w:p>
    <w:p>
      <w:pPr>
        <w:pStyle w:val="Heading2"/>
      </w:pPr>
      <w:r>
        <w:t>本轮前端范围</w:t>
      </w:r>
    </w:p>
    <w:p>
      <w:pPr>
        <w:pStyle w:val="ListBullet"/>
      </w:pPr>
      <w:r>
        <w:t>接入 POST /api/v1/chat，处理加载、取消、超时、无答案、型号冲突和错误；换设备或修改问题后清除旧结论，防止串设备。</w:t>
      </w:r>
    </w:p>
    <w:p>
      <w:pPr>
        <w:pStyle w:val="ListBullet"/>
      </w:pPr>
      <w:r>
        <w:t>把结论和依据放在同一工作区，点击陈述能切换到匹配的证据片段。找不到唯一引用时明确提示，不把猜测的关联显示成真实来源。</w:t>
      </w:r>
    </w:p>
    <w:p>
      <w:pPr>
        <w:pStyle w:val="ListBullet"/>
      </w:pPr>
      <w:r>
        <w:t>分别标识本地固定样例、服务端 Mock 或降级结果、服务端标记的真实模型。移除诊断页的假置信度；在后端完成前禁用确认建单，不用跳页面冒充已创建工单。</w:t>
      </w:r>
    </w:p>
    <w:p>
      <w:pPr>
        <w:pStyle w:val="ListBullet"/>
      </w:pPr>
      <w:r>
        <w:t>等 B/C 契约提交后，继续接入诊断保存、人工确认、工单与审计刷新；补端到端测试，再构建部署到原链接。</w:t>
      </w:r>
    </w:p>
    <w:p>
      <w:pPr>
        <w:pStyle w:val="Heading2"/>
      </w:pPr>
      <w:r>
        <w:t>值得优先做的创新</w:t>
      </w:r>
    </w:p>
    <w:p>
      <w:pPr>
        <w:pStyle w:val="ListBullet"/>
      </w:pPr>
      <w:r>
        <w:t>本轮做证据阅读工作台：把文档陈述、推断、待验证项分开，点击即可核对依据。</w:t>
      </w:r>
    </w:p>
    <w:p>
      <w:pPr>
        <w:pStyle w:val="ListBullet"/>
      </w:pPr>
      <w:r>
        <w:t>下一步做缺失证据清单：说明还要补哪项测量或记录，以及它用于核验什么，不显示虚构概率。</w:t>
      </w:r>
    </w:p>
    <w:p>
      <w:pPr>
        <w:pStyle w:val="ListBullet"/>
      </w:pPr>
      <w:r>
        <w:t>有数据后做维修前后对照：同测点、同单位、相近工况对比变化，标记缺测和时间窗，不宣称已经实现故障预测。</w:t>
      </w:r>
    </w:p>
    <w:p>
      <w:r>
        <w:t>视觉保持现有 Fluent 工业风和切角、小圆角规则。用分栏阅读、来源标签、紧凑编号和明确状态提升辨识度，不增加炫光、动画大屏或新的组件体系。</w:t>
      </w:r>
    </w:p>
    <w:p>
      <w:pPr>
        <w:pStyle w:val="Heading2"/>
      </w:pPr>
      <w:r>
        <w:t>你还需要亲自推进</w:t>
      </w:r>
    </w:p>
    <w:p>
      <w:r>
        <w:t>联系丁凯老师拿数据目录或脱敏样例，确认授权；组织一次三人接口评审；收集测试记录和成员贡献。10 月底功能收口后，准备技术 PDF、演示视频与提交信息核验。</w:t>
      </w:r>
    </w:p>
    <w:p>
      <w:pPr>
        <w:pStyle w:val="Heading1"/>
        <w:pageBreakBefore/>
      </w:pPr>
      <w:r>
        <w:t>接口交接与本轮验收</w:t>
      </w:r>
    </w:p>
    <w:p>
      <w:pPr>
        <w:pStyle w:val="Heading2"/>
      </w:pPr>
      <w:r>
        <w:t>先统一接口再整合代码</w:t>
      </w:r>
    </w:p>
    <w:p>
      <w:r>
        <w:t>当前可用的诊断请求是 device_id 和 question；响应包括 device_id、answer、statements、sources、is_mock、status。前端不提交 equipment_model 覆盖设备档案。稳定引用 ID、版本、冲突、补采建议以及诊断保存和确认接口，是本轮待补的契约，不是已经上线的功能。</w:t>
      </w:r>
    </w:p>
    <w:p>
      <w:r>
        <w:t>B 负责业务事实、权限和写入；C 负责检索、模型和返回证据；A 负责交互与调用。B 挂载统一入口，C 主责联调用例，梁同学协调最终评审。合并 pyproject、入口和测试时必须保留双方依赖和行为。</w:t>
      </w:r>
    </w:p>
    <w:p>
      <w:pPr>
        <w:pStyle w:val="Heading2"/>
      </w:pPr>
      <w:r>
        <w:t>建议排期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交付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月 22 日前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三人确认请求响应、错误码、ID 和文件边界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月 24 日前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B/C 模块 PR，A 完成现有诊断接口接入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月 26 日前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AC-07 完整闭环和主要失败场景通过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月 27 至 31 日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修缺陷、部署、README、环境模板、功能冻结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 月 1 至 5 日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完成 PDF 和视频，核对入口并提前提交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达到这些条件才进入最终验收</w:t>
      </w:r>
    </w:p>
    <w:p>
      <w:pPr>
        <w:pStyle w:val="ListBullet"/>
      </w:pPr>
      <w:r>
        <w:t>正常链路：设备与告警 → 提问 → 带证据的结论 → 人工确认 → 工单 → 审计；刷新仍能查询，重复点击不重复建单。</w:t>
      </w:r>
    </w:p>
    <w:p>
      <w:pPr>
        <w:pStyle w:val="ListBullet"/>
      </w:pPr>
      <w:r>
        <w:t>失败链路：无文档、型号不匹配、模型不可用、断网、未授权访问均有明确反馈；不能伪造成功或越权写入。</w:t>
      </w:r>
    </w:p>
    <w:p>
      <w:pPr>
        <w:pStyle w:val="ListBullet"/>
      </w:pPr>
      <w:r>
        <w:t>干净环境按 README 能运行；自动测试、数据库迁移、检索评测和前端构建可复现。线上无痕与国内网络访问需实际验证。</w:t>
      </w:r>
    </w:p>
    <w:p>
      <w:pPr>
        <w:pStyle w:val="ListBullet"/>
      </w:pPr>
      <w:r>
        <w:t>材料齐全：可访问仓库、环境模板、5 至 8 分钟 1080p 视频、不超过 30 页技术 PDF；提交前固定 commit 与在线版本，提交后不再修改。</w:t>
      </w:r>
    </w:p>
    <w:p>
      <w:pPr>
        <w:spacing w:before="0" w:after="0"/>
      </w:pPr>
      <w:r>
        <w:t>低风险 PR 测试通过后可自审；迁移、鉴权和生产部署需交叉审核。不擅自购买云资源。</w:t>
      </w:r>
    </w:p>
    <w:p>
      <w:pPr>
        <w:pStyle w:val="Heading1"/>
        <w:pageBreakBefore/>
      </w:pPr>
      <w:r>
        <w:t>企业数据需求与老师沟通</w:t>
      </w:r>
    </w:p>
    <w:p>
      <w:r>
        <w:t>先争取一类设备的小样本，关键是能把设备、文档、告警与维修结果对应起来。暂时拿不到完整数据也可以先收目录；有授权且脱敏后再接入。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024"/>
        <w:gridCol w:w="5904"/>
      </w:tblGrid>
      <w:tr>
        <w:trPr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希望获得的数据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6"/>
          </w:tcPr>
          <w:p>
            <w:pPr>
              <w:spacing w:after="60"/>
            </w:pPr>
            <w:r>
              <w:rPr>
                <w:b/>
                <w:sz w:val="20"/>
              </w:rPr>
              <w:t>最小可用样例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优先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设备档案和说明书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 至 3 台同类设备；型号、关键参数和单位；对应手册、版本及页码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优先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告警和维修记录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 至 5 个已处理故障；时间、现象、确认原因、措施和维修结果，最好同设备可关联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可选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传感器时序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 至 2 周温度、振动或压力；含时间、测点、单位、采样频率及维修时间点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必须确认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数据授权范围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比赛、校内演示、模型 API 处理、截图和公开仓库是否分别允许</w:t>
            </w:r>
          </w:p>
        </w:tc>
      </w:tr>
    </w:tbl>
    <w:p>
      <w:pPr>
        <w:spacing w:after="40" w:line="40" w:lineRule="exact"/>
      </w:pPr>
    </w:p>
    <w:p>
      <w:r>
        <w:t>优先使用空压机、泵或数控设备，但不要求老师必须找到这些。可以根据企业实际资料调整设备类别，保留证据检索和维护闭环。没有故障标签时做知识辅助，不把项目包装成已经验证的故障预测。</w:t>
      </w:r>
    </w:p>
    <w:p>
      <w:pPr>
        <w:pStyle w:val="Heading2"/>
      </w:pPr>
      <w:r>
        <w:t>可以直接发给丁凯老师</w:t>
      </w:r>
    </w:p>
    <w:p>
      <w:r>
        <w:t>丁老师您好，我们现在正在把制造领航的设备查询、说明书检索和维修工单接起来。您之前提到可以帮我们联系企业数据，想请您看看，能否先拿到一类设备的少量脱敏样例，比如设备型号和参数、对应说明书，再加两三条已经处理完的故障或维修记录。如果有温度、振动、压力这些历史数据也很好，没有也不影响我们先做。企业类型不一定要限定，我们可以根据实际能拿到的资料调整场景。也想麻烦您帮我们确认一下数据是否允许用于比赛演示、是否能交给模型 API 处理；未经允许的原始资料我们不会放到公开仓库。您方便的话，先给我们一个数据目录或样例就可以，谢谢老师！</w:t>
      </w:r>
    </w:p>
    <w:p>
      <w:pPr>
        <w:pStyle w:val="Heading2"/>
      </w:pPr>
      <w:r>
        <w:t>收到数据后的处理</w:t>
      </w:r>
    </w:p>
    <w:p>
      <w:r>
        <w:t>先确认授权，再做脱敏、字段和单位检查；保留数据来源与版本记录。企业原件与模型密钥不进 GitHub。公开演示继续使用获准的样例；没有明确授权的内容只在允许范围内验证。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ForgePilot  第三轮分工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269" w:lineRule="auto"/>
      <w:outlineLvl w:val="0"/>
    </w:pPr>
    <w:rPr>
      <w:rFonts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制造领航 ForgePilot 第三轮分工与联调方案</dc:title>
  <dc:subject/>
  <dc:creator>ForgePilot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