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606060"/>
          <w:sz w:val="22"/>
        </w:rPr>
        <w:t>QUESTIONNAIRE 01</w:t>
      </w:r>
    </w:p>
    <w:p>
      <w:pPr>
        <w:spacing w:after="40"/>
        <w:jc w:val="center"/>
      </w:pPr>
      <w:r>
        <w:rPr>
          <w:b/>
          <w:color w:val="1F4E79"/>
          <w:sz w:val="38"/>
        </w:rPr>
        <w:t>Romanian Translation — Rules, Register and Review Method</w:t>
      </w:r>
    </w:p>
    <w:p>
      <w:pPr>
        <w:spacing w:after="280"/>
        <w:jc w:val="center"/>
      </w:pPr>
      <w:r>
        <w:rPr>
          <w:color w:val="606060"/>
          <w:sz w:val="21"/>
        </w:rPr>
        <w:t>Jubilee Ministries · Inspire Music Catalogue · EN → RO</w:t>
      </w:r>
    </w:p>
    <w:tbl>
      <w:tblPr>
        <w:tblStyle w:val="TableGrid"/>
        <w:tblW w:type="auto" w:w="0"/>
        <w:tblLook w:firstColumn="1" w:firstRow="1" w:lastColumn="0" w:lastRow="0" w:noHBand="0" w:noVBand="1" w:val="04A0"/>
      </w:tblPr>
      <w:tblGrid>
        <w:gridCol w:w="4824"/>
        <w:gridCol w:w="4824"/>
      </w:tblGrid>
      <w:tr>
        <w:tc>
          <w:tcPr>
            <w:tcW w:type="dxa" w:w="2160"/>
          </w:tcPr>
          <w:p>
            <w:r>
              <w:rPr>
                <w:b/>
                <w:sz w:val="19"/>
              </w:rPr>
              <w:t>Prepared for</w:t>
            </w:r>
          </w:p>
        </w:tc>
        <w:tc>
          <w:tcPr>
            <w:tcW w:type="dxa" w:w="7416"/>
          </w:tcPr>
          <w:p>
            <w:r>
              <w:rPr>
                <w:sz w:val="19"/>
              </w:rPr>
              <w:t>Cornel — native Romanian reviewer</w:t>
            </w:r>
          </w:p>
        </w:tc>
      </w:tr>
      <w:tr>
        <w:tc>
          <w:tcPr>
            <w:tcW w:type="dxa" w:w="2160"/>
          </w:tcPr>
          <w:p>
            <w:r>
              <w:rPr>
                <w:b/>
                <w:sz w:val="19"/>
              </w:rPr>
              <w:t>Following</w:t>
            </w:r>
          </w:p>
        </w:tc>
        <w:tc>
          <w:tcPr>
            <w:tcW w:type="dxa" w:w="7416"/>
          </w:tcPr>
          <w:p>
            <w:r>
              <w:rPr>
                <w:sz w:val="19"/>
              </w:rPr>
              <w:t>Review 1 — AMIM1034RO · AMIM1036RO (Amir Inspire), returned 25 Aug 2026</w:t>
            </w:r>
          </w:p>
        </w:tc>
      </w:tr>
      <w:tr>
        <w:tc>
          <w:tcPr>
            <w:tcW w:type="dxa" w:w="2160"/>
          </w:tcPr>
          <w:p>
            <w:r>
              <w:rPr>
                <w:b/>
                <w:sz w:val="19"/>
              </w:rPr>
              <w:t>Date sent</w:t>
            </w:r>
          </w:p>
        </w:tc>
        <w:tc>
          <w:tcPr>
            <w:tcW w:type="dxa" w:w="7416"/>
          </w:tcPr>
          <w:p>
            <w:r>
              <w:rPr>
                <w:sz w:val="19"/>
              </w:rPr>
              <w:t>____ / ____ / 2026</w:t>
            </w:r>
          </w:p>
        </w:tc>
      </w:tr>
      <w:tr>
        <w:tc>
          <w:tcPr>
            <w:tcW w:type="dxa" w:w="2160"/>
          </w:tcPr>
          <w:p>
            <w:r>
              <w:rPr>
                <w:b/>
                <w:sz w:val="19"/>
              </w:rPr>
              <w:t>Returned on</w:t>
            </w:r>
          </w:p>
        </w:tc>
        <w:tc>
          <w:tcPr>
            <w:tcW w:type="dxa" w:w="7416"/>
          </w:tcPr>
          <w:p>
            <w:r>
              <w:rPr>
                <w:sz w:val="19"/>
              </w:rPr>
              <w:t>____ / ____ / 2026</w:t>
            </w:r>
          </w:p>
        </w:tc>
      </w:tr>
    </w:tbl>
    <w:p>
      <w:pPr>
        <w:spacing w:after="200" w:before="0"/>
      </w:pPr>
      <w:r>
        <w:rPr>
          <w:b w:val="0"/>
          <w:i w:val="0"/>
          <w:sz w:val="21"/>
        </w:rPr>
      </w:r>
    </w:p>
    <w:p>
      <w:pPr>
        <w:spacing w:before="160" w:after="100"/>
      </w:pPr>
      <w:r>
        <w:rPr>
          <w:b/>
          <w:color w:val="1F4E79"/>
          <w:sz w:val="24"/>
        </w:rPr>
        <w:t>Why you are receiving this</w:t>
      </w:r>
    </w:p>
    <w:p>
      <w:pPr>
        <w:spacing w:after="80" w:before="0"/>
      </w:pPr>
      <w:r>
        <w:rPr>
          <w:b w:val="0"/>
          <w:i w:val="0"/>
          <w:sz w:val="21"/>
        </w:rPr>
        <w:t>Thank you — genuinely. Your corrections to the two Amir Inspire albums were the most useful thing that has happened to this project. You changed 330 lines across 737, and every one of them taught us something we could not have learned any other way.</w:t>
      </w:r>
    </w:p>
    <w:p>
      <w:pPr>
        <w:spacing w:after="80" w:before="0"/>
      </w:pPr>
      <w:r>
        <w:rPr>
          <w:b w:val="0"/>
          <w:i w:val="0"/>
          <w:sz w:val="21"/>
        </w:rPr>
        <w:t>We are building a permanent rulebook for English→Romanian song translation, so that a correction you make once never has to be made again. To do that we need more than the corrected line — we need the reasoning behind it, and your judgement on a handful of choices where we genuinely do not know what a Romanian believer would prefer.</w:t>
      </w:r>
    </w:p>
    <w:p>
      <w:pPr>
        <w:spacing w:after="80" w:before="0"/>
      </w:pPr>
      <w:r>
        <w:rPr>
          <w:b w:val="0"/>
          <w:i w:val="0"/>
          <w:sz w:val="21"/>
        </w:rPr>
        <w:t>Most questions are tick-boxes and should take a moment. A few ask for your opinion — those are the valuable ones, so please write freely, in Romanian or English, whichever is faster for you. Every question has an “Other” line: if none of our options is right, that is itself an answer, and the most useful one you can give us.</w:t>
      </w:r>
    </w:p>
    <w:p>
      <w:pPr>
        <w:spacing w:after="80" w:before="0"/>
      </w:pPr>
      <w:r>
        <w:rPr>
          <w:b/>
          <w:i w:val="0"/>
          <w:sz w:val="21"/>
        </w:rPr>
        <w:t xml:space="preserve">There are no wrong answers here. </w:t>
      </w:r>
      <w:r>
        <w:rPr>
          <w:b w:val="0"/>
          <w:i w:val="0"/>
          <w:sz w:val="21"/>
        </w:rPr>
        <w:t>Where you disagree with something we have assumed, say so plainly — you are the authority on Romanian, and we are not.</w:t>
      </w:r>
    </w:p>
    <w:p>
      <w:pPr>
        <w:spacing w:after="80" w:before="120"/>
      </w:pPr>
      <w:r>
        <w:rPr>
          <w:b w:val="0"/>
          <w:i/>
          <w:color w:val="606060"/>
          <w:sz w:val="19"/>
        </w:rPr>
        <w:t>Sections A–B are the ones blocking us right now. If you only have time for those, send them back and keep the rest for later.</w:t>
      </w:r>
    </w:p>
    <w:p>
      <w:r>
        <w:br w:type="page"/>
      </w:r>
    </w:p>
    <w:p>
      <w:pPr>
        <w:spacing w:before="0" w:after="120"/>
        <w:pBdr>
          <w:bottom w:val="single" w:sz="6" w:color="1F4E79"/>
        </w:pBdr>
      </w:pPr>
      <w:r>
        <w:rPr>
          <w:b/>
          <w:color w:val="1F4E79"/>
          <w:sz w:val="28"/>
        </w:rPr>
        <w:t>SECTION A · Two things we could not act on without you</w:t>
      </w:r>
    </w:p>
    <w:p>
      <w:pPr>
        <w:spacing w:after="160" w:before="0"/>
      </w:pPr>
      <w:r>
        <w:rPr>
          <w:b w:val="0"/>
          <w:i/>
          <w:color w:val="606060"/>
          <w:sz w:val="21"/>
        </w:rPr>
        <w:t>We have applied everything else from your review. These two we deliberately left alone, because guessing would have spread one error across seventy-six songs.</w:t>
      </w:r>
    </w:p>
    <w:p>
      <w:pPr>
        <w:spacing w:before="220" w:after="60"/>
      </w:pPr>
      <w:r>
        <w:rPr>
          <w:b/>
          <w:color w:val="1F4E79"/>
        </w:rPr>
        <w:t xml:space="preserve">A1  </w:t>
      </w:r>
      <w:r>
        <w:rPr>
          <w:b/>
        </w:rPr>
        <w:t>The hyphen + î spelling — how should the un-contracted forms be written?</w:t>
      </w:r>
    </w:p>
    <w:p>
      <w:pPr>
        <w:spacing w:after="80" w:before="0"/>
      </w:pPr>
      <w:r>
        <w:rPr>
          <w:b w:val="0"/>
          <w:i w:val="0"/>
          <w:sz w:val="21"/>
        </w:rPr>
        <w:t>We had wrongly written contractions such as “s-a-nălțat” and “se-ntorcea.” You corrected them, and in 14 lines the corrected form kept the hyphen and restored the vowel behind it:</w:t>
      </w:r>
    </w:p>
    <w:p>
      <w:pPr>
        <w:spacing w:after="120" w:before="0"/>
        <w:ind w:left="432"/>
      </w:pPr>
      <w:r>
        <w:rPr>
          <w:b w:val="0"/>
          <w:i/>
          <w:sz w:val="21"/>
        </w:rPr>
        <w:t>se-întinde  ·  mi-a-întors  ·  n-a-împrumutat-o  ·  dunele-încet  ·  A-îmbrăcat  ·  le-învățasem</w:t>
      </w:r>
    </w:p>
    <w:p>
      <w:pPr>
        <w:spacing w:after="80" w:before="0"/>
      </w:pPr>
      <w:r>
        <w:rPr>
          <w:b w:val="0"/>
          <w:i w:val="0"/>
          <w:sz w:val="21"/>
        </w:rPr>
        <w:t>Our reading is that these should separate into two words. We may well be wrong — which is correct?</w:t>
      </w:r>
    </w:p>
    <w:p>
      <w:pPr>
        <w:spacing w:after="40"/>
        <w:ind w:left="432"/>
      </w:pPr>
      <w:r>
        <w:t xml:space="preserve">☐   </w:t>
      </w:r>
      <w:r>
        <w:rPr>
          <w:i w:val="0"/>
        </w:rPr>
        <w:t xml:space="preserve">Write them as two words: </w:t>
      </w:r>
      <w:r>
        <w:rPr>
          <w:i/>
        </w:rPr>
        <w:t>se întinde, mi-a întors, n-a împrumutat-o, dunele încet</w:t>
      </w:r>
      <w:r>
        <w:rPr>
          <w:i w:val="0"/>
        </w:rPr>
      </w:r>
    </w:p>
    <w:p>
      <w:pPr>
        <w:spacing w:after="40"/>
        <w:ind w:left="432"/>
      </w:pPr>
      <w:r>
        <w:t xml:space="preserve">☐   </w:t>
      </w:r>
      <w:r>
        <w:rPr>
          <w:i w:val="0"/>
        </w:rPr>
        <w:t xml:space="preserve">Keep the hyphen exactly as I wrote it: </w:t>
      </w:r>
      <w:r>
        <w:rPr>
          <w:i/>
        </w:rPr>
        <w:t>se-întinde, mi-a-întors</w:t>
      </w:r>
      <w:r>
        <w:rPr>
          <w:i w:val="0"/>
        </w:rPr>
      </w:r>
    </w:p>
    <w:p>
      <w:pPr>
        <w:spacing w:after="40"/>
        <w:ind w:left="432"/>
      </w:pPr>
      <w:r>
        <w:t xml:space="preserve">☐   </w:t>
      </w:r>
      <w:r>
        <w:rPr>
          <w:i w:val="0"/>
        </w:rPr>
        <w:t>Depends on the word — I will mark which ones on the returned lyrics</w:t>
      </w:r>
    </w:p>
    <w:p>
      <w:pPr>
        <w:spacing w:after="40"/>
        <w:ind w:left="432"/>
      </w:pPr>
      <w:r>
        <w:t xml:space="preserve">☐   </w:t>
      </w:r>
      <w:r>
        <w:rPr>
          <w:i w:val="0"/>
        </w:rPr>
        <w:t>Neither — the original contraction was acceptable after all</w:t>
      </w:r>
    </w:p>
    <w:p>
      <w:pPr>
        <w:spacing w:after="40"/>
        <w:ind w:left="432"/>
      </w:pPr>
      <w:r>
        <w:t xml:space="preserve">☐   </w:t>
      </w:r>
      <w:r>
        <w:rPr>
          <w:b w:val="0"/>
        </w:rPr>
        <w:t xml:space="preserve">Other / altceva: </w:t>
      </w:r>
      <w:r>
        <w:t>______________________________________________________________</w:t>
      </w:r>
    </w:p>
    <w:p>
      <w:pPr>
        <w:spacing w:before="220" w:after="60"/>
      </w:pPr>
      <w:r>
        <w:rPr>
          <w:b/>
          <w:color w:val="1F4E79"/>
        </w:rPr>
        <w:t xml:space="preserve">A2  </w:t>
      </w:r>
      <w:r>
        <w:rPr>
          <w:b/>
        </w:rPr>
        <w:t>Three corrections we suspect were typing slips — were they intentional?</w:t>
      </w:r>
    </w:p>
    <w:p>
      <w:pPr>
        <w:spacing w:after="80" w:before="0"/>
        <w:ind w:left="360"/>
      </w:pPr>
      <w:r>
        <w:rPr>
          <w:b w:val="0"/>
          <w:i/>
          <w:color w:val="606060"/>
          <w:sz w:val="19"/>
        </w:rPr>
        <w:t>Please tick “slip” or write the form you meant. No offence taken either way — we would rather ask than guess.</w:t>
      </w:r>
    </w:p>
    <w:tbl>
      <w:tblPr>
        <w:tblStyle w:val="TableGrid"/>
        <w:tblW w:type="auto" w:w="0"/>
        <w:jc w:val="left"/>
        <w:tblLayout w:type="autofit"/>
        <w:tblLook w:firstColumn="1" w:firstRow="1" w:lastColumn="0" w:lastRow="0" w:noHBand="0" w:noVBand="1" w:val="04A0"/>
      </w:tblPr>
      <w:tblGrid>
        <w:gridCol w:w="1800"/>
        <w:gridCol w:w="7776"/>
      </w:tblGrid>
      <w:tr>
        <w:tc>
          <w:tcPr>
            <w:tcW w:type="dxa" w:w="1800"/>
          </w:tcPr>
          <w:p>
            <w:pPr>
              <w:spacing w:after="20"/>
            </w:pPr>
            <w:r>
              <w:rPr>
                <w:b/>
                <w:sz w:val="18"/>
              </w:rPr>
              <w:t>We wrote</w:t>
            </w:r>
          </w:p>
        </w:tc>
        <w:tc>
          <w:tcPr>
            <w:tcW w:type="dxa" w:w="7776"/>
          </w:tcPr>
          <w:p>
            <w:pPr>
              <w:spacing w:after="20"/>
            </w:pPr>
            <w:r>
              <w:rPr>
                <w:i/>
                <w:sz w:val="20"/>
              </w:rPr>
              <w:t>muzicanții ridică oud-ul și daful începe să bată</w:t>
            </w:r>
          </w:p>
        </w:tc>
      </w:tr>
      <w:tr>
        <w:tc>
          <w:tcPr>
            <w:tcW w:type="dxa" w:w="1800"/>
          </w:tcPr>
          <w:p>
            <w:pPr>
              <w:spacing w:after="20"/>
            </w:pPr>
            <w:r>
              <w:rPr>
                <w:b/>
                <w:sz w:val="18"/>
              </w:rPr>
              <w:t>You corrected to</w:t>
            </w:r>
          </w:p>
        </w:tc>
        <w:tc>
          <w:tcPr>
            <w:tcW w:type="dxa" w:w="7776"/>
          </w:tcPr>
          <w:p>
            <w:pPr>
              <w:spacing w:after="20"/>
            </w:pPr>
            <w:r>
              <w:rPr>
                <w:i/>
                <w:sz w:val="20"/>
              </w:rPr>
              <w:t>muzicanții ridică auzul, iar vintul începe să bată</w:t>
            </w:r>
          </w:p>
        </w:tc>
      </w:tr>
    </w:tbl>
    <w:p>
      <w:pPr>
        <w:spacing w:after="40" w:before="0"/>
      </w:pPr>
      <w:r>
        <w:rPr>
          <w:b w:val="0"/>
          <w:i w:val="0"/>
          <w:sz w:val="8"/>
        </w:rPr>
      </w:r>
    </w:p>
    <w:p>
      <w:pPr>
        <w:spacing w:after="40"/>
        <w:ind w:left="432"/>
      </w:pPr>
      <w:r>
        <w:t xml:space="preserve">☐   </w:t>
      </w:r>
      <w:r>
        <w:rPr>
          <w:i w:val="0"/>
        </w:rPr>
        <w:t>That was a slip — the intended line was:  ____________________________________</w:t>
      </w:r>
    </w:p>
    <w:p>
      <w:pPr>
        <w:spacing w:after="40"/>
        <w:ind w:left="432"/>
      </w:pPr>
      <w:r>
        <w:t xml:space="preserve">☐   </w:t>
      </w:r>
      <w:r>
        <w:rPr>
          <w:i w:val="0"/>
        </w:rPr>
        <w:t>Intentional — the instrument names should come out of the sung line</w:t>
      </w:r>
    </w:p>
    <w:p>
      <w:pPr>
        <w:spacing w:after="40"/>
        <w:ind w:left="432"/>
      </w:pPr>
      <w:r>
        <w:t xml:space="preserve">☐   </w:t>
      </w:r>
      <w:r>
        <w:rPr>
          <w:b w:val="0"/>
        </w:rPr>
        <w:t xml:space="preserve">Other: </w:t>
      </w:r>
      <w:r>
        <w:t>______________________________________________________________</w:t>
      </w:r>
    </w:p>
    <w:tbl>
      <w:tblPr>
        <w:tblStyle w:val="TableGrid"/>
        <w:tblW w:type="auto" w:w="0"/>
        <w:jc w:val="left"/>
        <w:tblLayout w:type="autofit"/>
        <w:tblLook w:firstColumn="1" w:firstRow="1" w:lastColumn="0" w:lastRow="0" w:noHBand="0" w:noVBand="1" w:val="04A0"/>
      </w:tblPr>
      <w:tblGrid>
        <w:gridCol w:w="1800"/>
        <w:gridCol w:w="7776"/>
      </w:tblGrid>
      <w:tr>
        <w:tc>
          <w:tcPr>
            <w:tcW w:type="dxa" w:w="1800"/>
          </w:tcPr>
          <w:p>
            <w:pPr>
              <w:spacing w:after="20"/>
            </w:pPr>
            <w:r>
              <w:rPr>
                <w:b/>
                <w:sz w:val="18"/>
              </w:rPr>
              <w:t>We wrote</w:t>
            </w:r>
          </w:p>
        </w:tc>
        <w:tc>
          <w:tcPr>
            <w:tcW w:type="dxa" w:w="7776"/>
          </w:tcPr>
          <w:p>
            <w:pPr>
              <w:spacing w:after="20"/>
            </w:pPr>
            <w:r>
              <w:rPr>
                <w:i/>
                <w:sz w:val="20"/>
              </w:rPr>
              <w:t>za'atarul și untdelemnul și pâinea caldă</w:t>
            </w:r>
          </w:p>
        </w:tc>
      </w:tr>
      <w:tr>
        <w:tc>
          <w:tcPr>
            <w:tcW w:type="dxa" w:w="1800"/>
          </w:tcPr>
          <w:p>
            <w:pPr>
              <w:spacing w:after="20"/>
            </w:pPr>
            <w:r>
              <w:rPr>
                <w:b/>
                <w:sz w:val="18"/>
              </w:rPr>
              <w:t>You corrected to</w:t>
            </w:r>
          </w:p>
        </w:tc>
        <w:tc>
          <w:tcPr>
            <w:tcW w:type="dxa" w:w="7776"/>
          </w:tcPr>
          <w:p>
            <w:pPr>
              <w:spacing w:after="20"/>
            </w:pPr>
            <w:r>
              <w:rPr>
                <w:i/>
                <w:sz w:val="20"/>
              </w:rPr>
              <w:t>zădărâtul și untdelemnul și pâinea caldă</w:t>
            </w:r>
          </w:p>
        </w:tc>
      </w:tr>
    </w:tbl>
    <w:p>
      <w:pPr>
        <w:spacing w:after="40" w:before="0"/>
      </w:pPr>
      <w:r>
        <w:rPr>
          <w:b w:val="0"/>
          <w:i w:val="0"/>
          <w:sz w:val="8"/>
        </w:rPr>
      </w:r>
    </w:p>
    <w:p>
      <w:pPr>
        <w:spacing w:after="40"/>
        <w:ind w:left="432"/>
      </w:pPr>
      <w:r>
        <w:t xml:space="preserve">☐   </w:t>
      </w:r>
      <w:r>
        <w:rPr>
          <w:i w:val="0"/>
        </w:rPr>
        <w:t>Slip — the right word is:  ____________________________________</w:t>
      </w:r>
    </w:p>
    <w:p>
      <w:pPr>
        <w:spacing w:after="40"/>
        <w:ind w:left="432"/>
      </w:pPr>
      <w:r>
        <w:t xml:space="preserve">☐   </w:t>
      </w:r>
      <w:r>
        <w:rPr>
          <w:i w:val="0"/>
        </w:rPr>
        <w:t xml:space="preserve">Use </w:t>
      </w:r>
      <w:r>
        <w:rPr>
          <w:i/>
        </w:rPr>
        <w:t>cimbrul</w:t>
      </w:r>
      <w:r>
        <w:rPr>
          <w:i w:val="0"/>
        </w:rPr>
        <w:t xml:space="preserve"> (the herb) instead</w:t>
      </w:r>
    </w:p>
    <w:p>
      <w:pPr>
        <w:spacing w:after="40"/>
        <w:ind w:left="432"/>
      </w:pPr>
      <w:r>
        <w:t xml:space="preserve">☐   </w:t>
      </w:r>
      <w:r>
        <w:rPr>
          <w:i w:val="0"/>
        </w:rPr>
        <w:t xml:space="preserve">Drop the herb entirely — say </w:t>
      </w:r>
      <w:r>
        <w:rPr>
          <w:i/>
        </w:rPr>
        <w:t>ierburile</w:t>
      </w:r>
      <w:r>
        <w:rPr>
          <w:i w:val="0"/>
        </w:rPr>
        <w:t xml:space="preserve"> or similar</w:t>
      </w:r>
    </w:p>
    <w:p>
      <w:pPr>
        <w:spacing w:after="40"/>
        <w:ind w:left="432"/>
      </w:pPr>
      <w:r>
        <w:t xml:space="preserve">☐   </w:t>
      </w:r>
      <w:r>
        <w:rPr>
          <w:b w:val="0"/>
        </w:rPr>
        <w:t xml:space="preserve">Other: </w:t>
      </w:r>
      <w:r>
        <w:t>______________________________________________________________</w:t>
      </w:r>
    </w:p>
    <w:tbl>
      <w:tblPr>
        <w:tblStyle w:val="TableGrid"/>
        <w:tblW w:type="auto" w:w="0"/>
        <w:jc w:val="left"/>
        <w:tblLayout w:type="autofit"/>
        <w:tblLook w:firstColumn="1" w:firstRow="1" w:lastColumn="0" w:lastRow="0" w:noHBand="0" w:noVBand="1" w:val="04A0"/>
      </w:tblPr>
      <w:tblGrid>
        <w:gridCol w:w="1800"/>
        <w:gridCol w:w="7776"/>
      </w:tblGrid>
      <w:tr>
        <w:tc>
          <w:tcPr>
            <w:tcW w:type="dxa" w:w="1800"/>
          </w:tcPr>
          <w:p>
            <w:pPr>
              <w:spacing w:after="20"/>
            </w:pPr>
            <w:r>
              <w:rPr>
                <w:b/>
                <w:sz w:val="18"/>
              </w:rPr>
              <w:t>We wrote</w:t>
            </w:r>
          </w:p>
        </w:tc>
        <w:tc>
          <w:tcPr>
            <w:tcW w:type="dxa" w:w="7776"/>
          </w:tcPr>
          <w:p>
            <w:pPr>
              <w:spacing w:after="20"/>
            </w:pPr>
            <w:r>
              <w:rPr>
                <w:i/>
                <w:sz w:val="20"/>
              </w:rPr>
              <w:t>Noua In Fiecare Dimineata   (album title, no diacritics)</w:t>
            </w:r>
          </w:p>
        </w:tc>
      </w:tr>
      <w:tr>
        <w:tc>
          <w:tcPr>
            <w:tcW w:type="dxa" w:w="1800"/>
          </w:tcPr>
          <w:p>
            <w:pPr>
              <w:spacing w:after="20"/>
            </w:pPr>
            <w:r>
              <w:rPr>
                <w:b/>
                <w:sz w:val="18"/>
              </w:rPr>
              <w:t>You corrected to</w:t>
            </w:r>
          </w:p>
        </w:tc>
        <w:tc>
          <w:tcPr>
            <w:tcW w:type="dxa" w:w="7776"/>
          </w:tcPr>
          <w:p>
            <w:pPr>
              <w:spacing w:after="20"/>
            </w:pPr>
            <w:r>
              <w:rPr>
                <w:i/>
                <w:sz w:val="20"/>
              </w:rPr>
              <w:t>Nou în Fiecăre Dimineața</w:t>
            </w:r>
          </w:p>
        </w:tc>
      </w:tr>
    </w:tbl>
    <w:p>
      <w:pPr>
        <w:spacing w:after="40" w:before="0"/>
      </w:pPr>
      <w:r>
        <w:rPr>
          <w:b w:val="0"/>
          <w:i w:val="0"/>
          <w:sz w:val="8"/>
        </w:rPr>
      </w:r>
    </w:p>
    <w:p>
      <w:pPr>
        <w:spacing w:after="40"/>
        <w:ind w:left="432"/>
      </w:pPr>
      <w:r>
        <w:t xml:space="preserve">☐   </w:t>
      </w:r>
      <w:r>
        <w:rPr>
          <w:i w:val="0"/>
        </w:rPr>
        <w:t xml:space="preserve">Slip — it should be </w:t>
      </w:r>
      <w:r>
        <w:rPr>
          <w:i/>
        </w:rPr>
        <w:t>Nouă în Fiecare Dimineață</w:t>
      </w:r>
      <w:r>
        <w:rPr>
          <w:i w:val="0"/>
        </w:rPr>
        <w:t>, matching the sung hook</w:t>
      </w:r>
    </w:p>
    <w:p>
      <w:pPr>
        <w:spacing w:after="40"/>
        <w:ind w:left="432"/>
      </w:pPr>
      <w:r>
        <w:t xml:space="preserve">☐   </w:t>
      </w:r>
      <w:r>
        <w:rPr>
          <w:i w:val="0"/>
        </w:rPr>
      </w:r>
      <w:r>
        <w:rPr>
          <w:i/>
        </w:rPr>
        <w:t>Nou</w:t>
      </w:r>
      <w:r>
        <w:rPr>
          <w:i w:val="0"/>
        </w:rPr>
        <w:t xml:space="preserve"> is correct here, not </w:t>
      </w:r>
      <w:r>
        <w:rPr>
          <w:i/>
        </w:rPr>
        <w:t>Nouă</w:t>
      </w:r>
      <w:r>
        <w:rPr>
          <w:i w:val="0"/>
        </w:rPr>
        <w:t xml:space="preserve"> — because:  ______________________________</w:t>
      </w:r>
    </w:p>
    <w:p>
      <w:pPr>
        <w:spacing w:after="40"/>
        <w:ind w:left="432"/>
      </w:pPr>
      <w:r>
        <w:t xml:space="preserve">☐   </w:t>
      </w:r>
      <w:r>
        <w:rPr>
          <w:b w:val="0"/>
        </w:rPr>
        <w:t xml:space="preserve">Other: </w:t>
      </w:r>
      <w:r>
        <w:t>______________________________________________________________</w:t>
      </w:r>
    </w:p>
    <w:p>
      <w:pPr>
        <w:spacing w:before="280" w:after="120"/>
        <w:pBdr>
          <w:bottom w:val="single" w:sz="6" w:color="1F4E79"/>
        </w:pBdr>
      </w:pPr>
      <w:r>
        <w:rPr>
          <w:b/>
          <w:color w:val="1F4E79"/>
          <w:sz w:val="28"/>
        </w:rPr>
        <w:t>SECTION B · Contractions and the syllable problem</w:t>
      </w:r>
    </w:p>
    <w:p>
      <w:pPr>
        <w:spacing w:after="160" w:before="0"/>
      </w:pPr>
      <w:r>
        <w:rPr>
          <w:b w:val="0"/>
          <w:i w:val="0"/>
          <w:sz w:val="21"/>
        </w:rPr>
        <w:t>About a third of everything you corrected was us contracting words that should never have been contracted. It happened because our own instructions told the translator to “compress with elisions” so that Romanian would fit an English melody. We now think that instruction was the single biggest cause of bad lines, and we want to replace it with your judgement.</w:t>
      </w:r>
    </w:p>
    <w:p>
      <w:pPr>
        <w:spacing w:before="220" w:after="60"/>
      </w:pPr>
      <w:r>
        <w:rPr>
          <w:b/>
          <w:color w:val="1F4E79"/>
        </w:rPr>
        <w:t xml:space="preserve">B1  </w:t>
      </w:r>
      <w:r>
        <w:rPr>
          <w:b/>
        </w:rPr>
        <w:t>Which contractions are acceptable in a sung Romanian worship lyric?</w:t>
      </w:r>
    </w:p>
    <w:p>
      <w:pPr>
        <w:spacing w:after="80" w:before="0"/>
        <w:ind w:left="360"/>
      </w:pPr>
      <w:r>
        <w:rPr>
          <w:b w:val="0"/>
          <w:i/>
          <w:color w:val="606060"/>
          <w:sz w:val="19"/>
        </w:rPr>
        <w:t>Tick every one you would allow.</w:t>
      </w:r>
    </w:p>
    <w:p>
      <w:pPr>
        <w:spacing w:after="40"/>
        <w:ind w:left="432"/>
      </w:pPr>
      <w:r>
        <w:t xml:space="preserve">☐   </w:t>
      </w:r>
      <w:r>
        <w:rPr>
          <w:i w:val="0"/>
        </w:rPr>
      </w:r>
      <w:r>
        <w:rPr>
          <w:i/>
        </w:rPr>
        <w:t>nu-i</w:t>
      </w:r>
      <w:r>
        <w:rPr>
          <w:i w:val="0"/>
        </w:rPr>
        <w:t xml:space="preserve">   (nu este)</w:t>
      </w:r>
    </w:p>
    <w:p>
      <w:pPr>
        <w:spacing w:after="40"/>
        <w:ind w:left="432"/>
      </w:pPr>
      <w:r>
        <w:t xml:space="preserve">☐   </w:t>
      </w:r>
      <w:r>
        <w:rPr>
          <w:i w:val="0"/>
        </w:rPr>
      </w:r>
      <w:r>
        <w:rPr>
          <w:i/>
        </w:rPr>
        <w:t>mi-e</w:t>
      </w:r>
      <w:r>
        <w:rPr>
          <w:i w:val="0"/>
        </w:rPr>
        <w:t xml:space="preserve">   (mie îmi este)</w:t>
      </w:r>
    </w:p>
    <w:p>
      <w:pPr>
        <w:spacing w:after="40"/>
        <w:ind w:left="432"/>
      </w:pPr>
      <w:r>
        <w:t xml:space="preserve">☐   </w:t>
      </w:r>
      <w:r>
        <w:rPr>
          <w:i w:val="0"/>
        </w:rPr>
      </w:r>
      <w:r>
        <w:rPr>
          <w:i/>
        </w:rPr>
        <w:t>s-a, m-ai, ne-a, ți-a, le-am</w:t>
      </w:r>
      <w:r>
        <w:rPr>
          <w:i w:val="0"/>
        </w:rPr>
      </w:r>
    </w:p>
    <w:p>
      <w:pPr>
        <w:spacing w:after="40"/>
        <w:ind w:left="432"/>
      </w:pPr>
      <w:r>
        <w:t xml:space="preserve">☐   </w:t>
      </w:r>
      <w:r>
        <w:rPr>
          <w:i w:val="0"/>
        </w:rPr>
      </w:r>
      <w:r>
        <w:rPr>
          <w:i/>
        </w:rPr>
        <w:t>într-o, dintr-un, de-al, să-i</w:t>
      </w:r>
      <w:r>
        <w:rPr>
          <w:i w:val="0"/>
        </w:rPr>
      </w:r>
    </w:p>
    <w:p>
      <w:pPr>
        <w:spacing w:after="40"/>
        <w:ind w:left="432"/>
      </w:pPr>
      <w:r>
        <w:t xml:space="preserve">☐   </w:t>
      </w:r>
      <w:r>
        <w:rPr>
          <w:i w:val="0"/>
        </w:rPr>
      </w:r>
      <w:r>
        <w:rPr>
          <w:i/>
        </w:rPr>
        <w:t>S-a-mplinit</w:t>
      </w:r>
      <w:r>
        <w:rPr>
          <w:i w:val="0"/>
        </w:rPr>
        <w:t xml:space="preserve">  — in a set phrase</w:t>
      </w:r>
    </w:p>
    <w:p>
      <w:pPr>
        <w:spacing w:after="40"/>
        <w:ind w:left="432"/>
      </w:pPr>
      <w:r>
        <w:t xml:space="preserve">☐   </w:t>
      </w:r>
      <w:r>
        <w:rPr>
          <w:b w:val="0"/>
        </w:rPr>
        <w:t xml:space="preserve">Others you would allow: </w:t>
      </w:r>
      <w:r>
        <w:t>______________________________________________________________</w:t>
      </w:r>
    </w:p>
    <w:p>
      <w:pPr>
        <w:spacing w:before="220" w:after="60"/>
      </w:pPr>
      <w:r>
        <w:rPr>
          <w:b/>
          <w:color w:val="1F4E79"/>
        </w:rPr>
        <w:t xml:space="preserve">B2  </w:t>
      </w:r>
      <w:r>
        <w:rPr>
          <w:b/>
        </w:rPr>
        <w:t>And which of these should never appear?</w:t>
      </w:r>
    </w:p>
    <w:p>
      <w:pPr>
        <w:spacing w:after="80" w:before="0"/>
        <w:ind w:left="360"/>
      </w:pPr>
      <w:r>
        <w:rPr>
          <w:b w:val="0"/>
          <w:i/>
          <w:color w:val="606060"/>
          <w:sz w:val="19"/>
        </w:rPr>
        <w:t>Every one of these shipped in the two albums.</w:t>
      </w:r>
    </w:p>
    <w:p>
      <w:pPr>
        <w:spacing w:after="40"/>
        <w:ind w:left="432"/>
      </w:pPr>
      <w:r>
        <w:t xml:space="preserve">☐   </w:t>
      </w:r>
      <w:r>
        <w:rPr>
          <w:i w:val="0"/>
        </w:rPr>
      </w:r>
      <w:r>
        <w:rPr>
          <w:i/>
        </w:rPr>
        <w:t>s-a-nălțat</w:t>
      </w:r>
      <w:r>
        <w:rPr>
          <w:i w:val="0"/>
        </w:rPr>
        <w:t xml:space="preserve">   for  </w:t>
      </w:r>
      <w:r>
        <w:rPr>
          <w:i/>
        </w:rPr>
        <w:t>s-a înălțat</w:t>
      </w:r>
      <w:r>
        <w:rPr>
          <w:i w:val="0"/>
        </w:rPr>
      </w:r>
    </w:p>
    <w:p>
      <w:pPr>
        <w:spacing w:after="40"/>
        <w:ind w:left="432"/>
      </w:pPr>
      <w:r>
        <w:t xml:space="preserve">☐   </w:t>
      </w:r>
      <w:r>
        <w:rPr>
          <w:i w:val="0"/>
        </w:rPr>
      </w:r>
      <w:r>
        <w:rPr>
          <w:i/>
        </w:rPr>
        <w:t>a-nceput</w:t>
      </w:r>
      <w:r>
        <w:rPr>
          <w:i w:val="0"/>
        </w:rPr>
        <w:t xml:space="preserve">   for  </w:t>
      </w:r>
      <w:r>
        <w:rPr>
          <w:i/>
        </w:rPr>
        <w:t>a început</w:t>
      </w:r>
      <w:r>
        <w:rPr>
          <w:i w:val="0"/>
        </w:rPr>
      </w:r>
    </w:p>
    <w:p>
      <w:pPr>
        <w:spacing w:after="40"/>
        <w:ind w:left="432"/>
      </w:pPr>
      <w:r>
        <w:t xml:space="preserve">☐   </w:t>
      </w:r>
      <w:r>
        <w:rPr>
          <w:i w:val="0"/>
        </w:rPr>
      </w:r>
      <w:r>
        <w:rPr>
          <w:i/>
        </w:rPr>
        <w:t>am-nvățat</w:t>
      </w:r>
      <w:r>
        <w:rPr>
          <w:i w:val="0"/>
        </w:rPr>
        <w:t xml:space="preserve">   for  </w:t>
      </w:r>
      <w:r>
        <w:rPr>
          <w:i/>
        </w:rPr>
        <w:t>am învățat</w:t>
      </w:r>
      <w:r>
        <w:rPr>
          <w:i w:val="0"/>
        </w:rPr>
      </w:r>
    </w:p>
    <w:p>
      <w:pPr>
        <w:spacing w:after="40"/>
        <w:ind w:left="432"/>
      </w:pPr>
      <w:r>
        <w:t xml:space="preserve">☐   </w:t>
      </w:r>
      <w:r>
        <w:rPr>
          <w:i w:val="0"/>
        </w:rPr>
      </w:r>
      <w:r>
        <w:rPr>
          <w:i/>
        </w:rPr>
        <w:t>niciodat'</w:t>
      </w:r>
      <w:r>
        <w:rPr>
          <w:i w:val="0"/>
        </w:rPr>
        <w:t xml:space="preserve">   — clipped with an apostrophe</w:t>
      </w:r>
    </w:p>
    <w:p>
      <w:pPr>
        <w:spacing w:after="40"/>
        <w:ind w:left="432"/>
      </w:pPr>
      <w:r>
        <w:t xml:space="preserve">☐   </w:t>
      </w:r>
      <w:r>
        <w:rPr>
          <w:i w:val="0"/>
        </w:rPr>
      </w:r>
      <w:r>
        <w:rPr>
          <w:i/>
        </w:rPr>
        <w:t>cu măsur</w:t>
      </w:r>
      <w:r>
        <w:rPr>
          <w:i w:val="0"/>
        </w:rPr>
        <w:t xml:space="preserve">   — final vowel cut to fit the bar</w:t>
      </w:r>
    </w:p>
    <w:p>
      <w:pPr>
        <w:spacing w:after="40"/>
        <w:ind w:left="432"/>
      </w:pPr>
      <w:r>
        <w:t xml:space="preserve">☐   </w:t>
      </w:r>
      <w:r>
        <w:rPr>
          <w:i w:val="0"/>
        </w:rPr>
      </w:r>
      <w:r>
        <w:rPr>
          <w:i/>
        </w:rPr>
        <w:t>lungă-i deschisă-n prag</w:t>
      </w:r>
      <w:r>
        <w:rPr>
          <w:i w:val="0"/>
        </w:rPr>
        <w:t xml:space="preserve">   — words welded together</w:t>
      </w:r>
    </w:p>
    <w:p>
      <w:pPr>
        <w:spacing w:after="40"/>
        <w:ind w:left="432"/>
      </w:pPr>
      <w:r>
        <w:t xml:space="preserve">☐   </w:t>
      </w:r>
      <w:r>
        <w:rPr>
          <w:i w:val="0"/>
        </w:rPr>
        <w:t>All of the above are unacceptable</w:t>
      </w:r>
    </w:p>
    <w:p>
      <w:pPr>
        <w:spacing w:after="40"/>
        <w:ind w:left="432"/>
      </w:pPr>
      <w:r>
        <w:t xml:space="preserve">☐   </w:t>
      </w:r>
      <w:r>
        <w:rPr>
          <w:b w:val="0"/>
        </w:rPr>
        <w:t xml:space="preserve">Other: </w:t>
      </w:r>
      <w:r>
        <w:t>______________________________________________________________</w:t>
      </w:r>
    </w:p>
    <w:p>
      <w:pPr>
        <w:spacing w:before="220" w:after="60"/>
      </w:pPr>
      <w:r>
        <w:rPr>
          <w:b/>
          <w:color w:val="1F4E79"/>
        </w:rPr>
        <w:t xml:space="preserve">B3  </w:t>
      </w:r>
      <w:r>
        <w:rPr>
          <w:b/>
        </w:rPr>
        <w:t>When a Romanian line has one syllable too many for the melody, what should the translator do?</w:t>
      </w:r>
    </w:p>
    <w:p>
      <w:pPr>
        <w:spacing w:after="80" w:before="0"/>
        <w:ind w:left="360"/>
      </w:pPr>
      <w:r>
        <w:rPr>
          <w:b w:val="0"/>
          <w:i/>
          <w:color w:val="606060"/>
          <w:sz w:val="19"/>
        </w:rPr>
        <w:t>This is the most important question in the questionnaire. Please pick one.</w:t>
      </w:r>
    </w:p>
    <w:p>
      <w:pPr>
        <w:spacing w:after="40"/>
        <w:ind w:left="432"/>
      </w:pPr>
      <w:r>
        <w:t xml:space="preserve">☐   </w:t>
      </w:r>
      <w:r>
        <w:rPr>
          <w:i w:val="0"/>
        </w:rPr>
        <w:t>Rewrite the whole line with different words until it fits naturally</w:t>
      </w:r>
    </w:p>
    <w:p>
      <w:pPr>
        <w:spacing w:after="40"/>
        <w:ind w:left="432"/>
      </w:pPr>
      <w:r>
        <w:t xml:space="preserve">☐   </w:t>
      </w:r>
      <w:r>
        <w:rPr>
          <w:i w:val="0"/>
        </w:rPr>
        <w:t>Use an accepted contraction from a fixed, approved list</w:t>
      </w:r>
    </w:p>
    <w:p>
      <w:pPr>
        <w:spacing w:after="40"/>
        <w:ind w:left="432"/>
      </w:pPr>
      <w:r>
        <w:t xml:space="preserve">☐   </w:t>
      </w:r>
      <w:r>
        <w:rPr>
          <w:i w:val="0"/>
        </w:rPr>
        <w:t>Write the word in full and let the singer compress it in performance</w:t>
      </w:r>
    </w:p>
    <w:p>
      <w:pPr>
        <w:spacing w:after="40"/>
        <w:ind w:left="432"/>
      </w:pPr>
      <w:r>
        <w:t xml:space="preserve">☐   </w:t>
      </w:r>
      <w:r>
        <w:rPr>
          <w:i w:val="0"/>
        </w:rPr>
        <w:t>Drop a word that is not carrying meaning</w:t>
      </w:r>
    </w:p>
    <w:p>
      <w:pPr>
        <w:spacing w:after="40"/>
        <w:ind w:left="432"/>
      </w:pPr>
      <w:r>
        <w:t xml:space="preserve">☐   </w:t>
      </w:r>
      <w:r>
        <w:rPr>
          <w:i w:val="0"/>
        </w:rPr>
        <w:t>Ask you, case by case</w:t>
      </w:r>
    </w:p>
    <w:p>
      <w:pPr>
        <w:spacing w:after="40"/>
        <w:ind w:left="432"/>
      </w:pPr>
      <w:r>
        <w:t xml:space="preserve">☐   </w:t>
      </w:r>
      <w:r>
        <w:rPr>
          <w:b w:val="0"/>
        </w:rPr>
        <w:t xml:space="preserve">Other / altceva: </w:t>
      </w:r>
      <w:r>
        <w:t>______________________________________________________________</w:t>
      </w:r>
    </w:p>
    <w:p>
      <w:pPr>
        <w:spacing w:after="60" w:before="0"/>
        <w:ind w:left="432"/>
      </w:pPr>
      <w:r>
        <w:rPr>
          <w:b w:val="0"/>
          <w:i/>
          <w:color w:val="606060"/>
          <w:sz w:val="19"/>
        </w:rPr>
        <w:t>If more than one applies — which comes first?</w:t>
      </w:r>
    </w:p>
    <w:p>
      <w:pPr>
        <w:spacing w:after="120"/>
        <w:ind w:left="432"/>
      </w:pPr>
      <w:r>
        <w:t>________________________________________________________________________________________</w:t>
      </w:r>
    </w:p>
    <w:p>
      <w:pPr>
        <w:spacing w:before="220" w:after="60"/>
      </w:pPr>
      <w:r>
        <w:rPr>
          <w:b/>
          <w:color w:val="1F4E79"/>
        </w:rPr>
        <w:t xml:space="preserve">B4  </w:t>
      </w:r>
      <w:r>
        <w:rPr>
          <w:b/>
        </w:rPr>
        <w:t>Does a contracted form change how a Romanian hears the line, or only how it looks on the page?</w:t>
      </w:r>
    </w:p>
    <w:p>
      <w:pPr>
        <w:spacing w:after="40"/>
        <w:ind w:left="432"/>
      </w:pPr>
      <w:r>
        <w:t xml:space="preserve">☐   </w:t>
      </w:r>
      <w:r>
        <w:rPr>
          <w:i w:val="0"/>
        </w:rPr>
        <w:t>It changes the sound — a singer or a synthetic voice will pronounce it wrongly</w:t>
      </w:r>
    </w:p>
    <w:p>
      <w:pPr>
        <w:spacing w:after="40"/>
        <w:ind w:left="432"/>
      </w:pPr>
      <w:r>
        <w:t xml:space="preserve">☐   </w:t>
      </w:r>
      <w:r>
        <w:rPr>
          <w:i w:val="0"/>
        </w:rPr>
        <w:t>It only looks wrong in writing; sung aloud nobody would notice</w:t>
      </w:r>
    </w:p>
    <w:p>
      <w:pPr>
        <w:spacing w:after="40"/>
        <w:ind w:left="432"/>
      </w:pPr>
      <w:r>
        <w:t xml:space="preserve">☐   </w:t>
      </w:r>
      <w:r>
        <w:rPr>
          <w:i w:val="0"/>
        </w:rPr>
        <w:t>It sounds rustic or folk-like — which is sometimes good</w:t>
      </w:r>
    </w:p>
    <w:p>
      <w:pPr>
        <w:spacing w:after="40"/>
        <w:ind w:left="432"/>
      </w:pPr>
      <w:r>
        <w:t xml:space="preserve">☐   </w:t>
      </w:r>
      <w:r>
        <w:rPr>
          <w:i w:val="0"/>
        </w:rPr>
        <w:t>It sounds careless, like a foreigner wrote it</w:t>
      </w:r>
    </w:p>
    <w:p>
      <w:pPr>
        <w:spacing w:after="40"/>
        <w:ind w:left="432"/>
      </w:pPr>
      <w:r>
        <w:t xml:space="preserve">☐   </w:t>
      </w:r>
      <w:r>
        <w:rPr>
          <w:b w:val="0"/>
        </w:rPr>
        <w:t xml:space="preserve">Other / altceva: </w:t>
      </w:r>
      <w:r>
        <w:t>______________________________________________________________</w:t>
      </w:r>
    </w:p>
    <w:p>
      <w:pPr>
        <w:spacing w:before="280" w:after="120"/>
        <w:pBdr>
          <w:bottom w:val="single" w:sz="6" w:color="1F4E79"/>
        </w:pBdr>
      </w:pPr>
      <w:r>
        <w:rPr>
          <w:b/>
          <w:color w:val="1F4E79"/>
          <w:sz w:val="28"/>
        </w:rPr>
        <w:t>SECTION C · Rules we think we learned — did we learn them right?</w:t>
      </w:r>
    </w:p>
    <w:p>
      <w:pPr>
        <w:spacing w:after="160" w:before="0"/>
      </w:pPr>
      <w:r>
        <w:rPr>
          <w:b w:val="0"/>
          <w:i/>
          <w:color w:val="606060"/>
          <w:sz w:val="21"/>
        </w:rPr>
        <w:t>We turned your corrections into standing rules. Please confirm, correct, or reject each one. A rule you reject here is a rule we will not apply to the next seventy-four songs.</w:t>
      </w:r>
    </w:p>
    <w:p>
      <w:pPr>
        <w:spacing w:before="220" w:after="60"/>
      </w:pPr>
      <w:r>
        <w:rPr>
          <w:b/>
          <w:color w:val="1F4E79"/>
        </w:rPr>
        <w:t xml:space="preserve">C1  </w:t>
      </w:r>
      <w:r>
        <w:rPr>
          <w:b/>
        </w:rPr>
        <w:t>Addressing Jesus: we now write *Isuse* when speaking to Him, *Isus* when speaking about Him.</w:t>
      </w:r>
    </w:p>
    <w:tbl>
      <w:tblPr>
        <w:tblStyle w:val="TableGrid"/>
        <w:tblW w:type="auto" w:w="0"/>
        <w:jc w:val="left"/>
        <w:tblLayout w:type="autofit"/>
        <w:tblLook w:firstColumn="1" w:firstRow="1" w:lastColumn="0" w:lastRow="0" w:noHBand="0" w:noVBand="1" w:val="04A0"/>
      </w:tblPr>
      <w:tblGrid>
        <w:gridCol w:w="1800"/>
        <w:gridCol w:w="7776"/>
      </w:tblGrid>
      <w:tr>
        <w:tc>
          <w:tcPr>
            <w:tcW w:type="dxa" w:w="1800"/>
          </w:tcPr>
          <w:p>
            <w:pPr>
              <w:spacing w:after="20"/>
            </w:pPr>
            <w:r>
              <w:rPr>
                <w:b/>
                <w:sz w:val="18"/>
              </w:rPr>
              <w:t>We wrote</w:t>
            </w:r>
          </w:p>
        </w:tc>
        <w:tc>
          <w:tcPr>
            <w:tcW w:type="dxa" w:w="7776"/>
          </w:tcPr>
          <w:p>
            <w:pPr>
              <w:spacing w:after="20"/>
            </w:pPr>
            <w:r>
              <w:rPr>
                <w:i/>
                <w:sz w:val="20"/>
              </w:rPr>
              <w:t>Isus, sunt departe de curtea Ta</w:t>
            </w:r>
          </w:p>
        </w:tc>
      </w:tr>
      <w:tr>
        <w:tc>
          <w:tcPr>
            <w:tcW w:type="dxa" w:w="1800"/>
          </w:tcPr>
          <w:p>
            <w:pPr>
              <w:spacing w:after="20"/>
            </w:pPr>
            <w:r>
              <w:rPr>
                <w:b/>
                <w:sz w:val="18"/>
              </w:rPr>
              <w:t>You corrected to</w:t>
            </w:r>
          </w:p>
        </w:tc>
        <w:tc>
          <w:tcPr>
            <w:tcW w:type="dxa" w:w="7776"/>
          </w:tcPr>
          <w:p>
            <w:pPr>
              <w:spacing w:after="20"/>
            </w:pPr>
            <w:r>
              <w:rPr>
                <w:i/>
                <w:sz w:val="20"/>
              </w:rPr>
              <w:t>Isuse, sunt departe de curtea Ta</w:t>
            </w:r>
          </w:p>
        </w:tc>
      </w:tr>
    </w:tbl>
    <w:p>
      <w:pPr>
        <w:spacing w:after="40" w:before="0"/>
      </w:pPr>
      <w:r>
        <w:rPr>
          <w:b w:val="0"/>
          <w:i w:val="0"/>
          <w:sz w:val="8"/>
        </w:rPr>
      </w:r>
    </w:p>
    <w:p>
      <w:pPr>
        <w:spacing w:after="40"/>
        <w:ind w:left="432"/>
      </w:pPr>
      <w:r>
        <w:t xml:space="preserve">☐   </w:t>
      </w:r>
      <w:r>
        <w:rPr>
          <w:i w:val="0"/>
        </w:rPr>
        <w:t xml:space="preserve">Correct — always </w:t>
      </w:r>
      <w:r>
        <w:rPr>
          <w:i/>
        </w:rPr>
        <w:t>Isuse</w:t>
      </w:r>
      <w:r>
        <w:rPr>
          <w:i w:val="0"/>
        </w:rPr>
        <w:t xml:space="preserve"> in direct address</w:t>
      </w:r>
    </w:p>
    <w:p>
      <w:pPr>
        <w:spacing w:after="40"/>
        <w:ind w:left="432"/>
      </w:pPr>
      <w:r>
        <w:t xml:space="preserve">☐   </w:t>
      </w:r>
      <w:r>
        <w:rPr>
          <w:i w:val="0"/>
        </w:rPr>
        <w:t xml:space="preserve">Correct, but </w:t>
      </w:r>
      <w:r>
        <w:rPr>
          <w:i/>
        </w:rPr>
        <w:t>Isus</w:t>
      </w:r>
      <w:r>
        <w:rPr>
          <w:i w:val="0"/>
        </w:rPr>
        <w:t xml:space="preserve"> is also acceptable in a song, for rhythm</w:t>
      </w:r>
    </w:p>
    <w:p>
      <w:pPr>
        <w:spacing w:after="40"/>
        <w:ind w:left="432"/>
      </w:pPr>
      <w:r>
        <w:t xml:space="preserve">☐   </w:t>
      </w:r>
      <w:r>
        <w:rPr>
          <w:i w:val="0"/>
        </w:rPr>
        <w:t xml:space="preserve">Only in prayer-like lines; elsewhere </w:t>
      </w:r>
      <w:r>
        <w:rPr>
          <w:i/>
        </w:rPr>
        <w:t>Isus</w:t>
      </w:r>
      <w:r>
        <w:rPr>
          <w:i w:val="0"/>
        </w:rPr>
        <w:t xml:space="preserve"> is fine</w:t>
      </w:r>
    </w:p>
    <w:p>
      <w:pPr>
        <w:spacing w:after="40"/>
        <w:ind w:left="432"/>
      </w:pPr>
      <w:r>
        <w:t xml:space="preserve">☐   </w:t>
      </w:r>
      <w:r>
        <w:rPr>
          <w:i w:val="0"/>
        </w:rPr>
        <w:t>The rule is right, but there are exceptions I should list</w:t>
      </w:r>
    </w:p>
    <w:p>
      <w:pPr>
        <w:spacing w:after="40"/>
        <w:ind w:left="432"/>
      </w:pPr>
      <w:r>
        <w:t xml:space="preserve">☐   </w:t>
      </w:r>
      <w:r>
        <w:rPr>
          <w:b w:val="0"/>
        </w:rPr>
        <w:t xml:space="preserve">Other / altceva: </w:t>
      </w:r>
      <w:r>
        <w:t>______________________________________________________________</w:t>
      </w:r>
    </w:p>
    <w:p>
      <w:pPr>
        <w:spacing w:before="220" w:after="60"/>
      </w:pPr>
      <w:r>
        <w:rPr>
          <w:b/>
          <w:color w:val="1F4E79"/>
        </w:rPr>
        <w:t xml:space="preserve">C2  </w:t>
      </w:r>
      <w:r>
        <w:rPr>
          <w:b/>
        </w:rPr>
        <w:t>The relative pronoun: we now write *pe care* rather than *ce* when it is the object of the clause.</w:t>
      </w:r>
    </w:p>
    <w:tbl>
      <w:tblPr>
        <w:tblStyle w:val="TableGrid"/>
        <w:tblW w:type="auto" w:w="0"/>
        <w:jc w:val="left"/>
        <w:tblLayout w:type="autofit"/>
        <w:tblLook w:firstColumn="1" w:firstRow="1" w:lastColumn="0" w:lastRow="0" w:noHBand="0" w:noVBand="1" w:val="04A0"/>
      </w:tblPr>
      <w:tblGrid>
        <w:gridCol w:w="1800"/>
        <w:gridCol w:w="7776"/>
      </w:tblGrid>
      <w:tr>
        <w:tc>
          <w:tcPr>
            <w:tcW w:type="dxa" w:w="1800"/>
          </w:tcPr>
          <w:p>
            <w:pPr>
              <w:spacing w:after="20"/>
            </w:pPr>
            <w:r>
              <w:rPr>
                <w:b/>
                <w:sz w:val="18"/>
              </w:rPr>
              <w:t>We wrote</w:t>
            </w:r>
          </w:p>
        </w:tc>
        <w:tc>
          <w:tcPr>
            <w:tcW w:type="dxa" w:w="7776"/>
          </w:tcPr>
          <w:p>
            <w:pPr>
              <w:spacing w:after="20"/>
            </w:pPr>
            <w:r>
              <w:rPr>
                <w:i/>
                <w:sz w:val="20"/>
              </w:rPr>
              <w:t>forma ce n-o văzusem în anii de praf</w:t>
            </w:r>
          </w:p>
        </w:tc>
      </w:tr>
      <w:tr>
        <w:tc>
          <w:tcPr>
            <w:tcW w:type="dxa" w:w="1800"/>
          </w:tcPr>
          <w:p>
            <w:pPr>
              <w:spacing w:after="20"/>
            </w:pPr>
            <w:r>
              <w:rPr>
                <w:b/>
                <w:sz w:val="18"/>
              </w:rPr>
              <w:t>You corrected to</w:t>
            </w:r>
          </w:p>
        </w:tc>
        <w:tc>
          <w:tcPr>
            <w:tcW w:type="dxa" w:w="7776"/>
          </w:tcPr>
          <w:p>
            <w:pPr>
              <w:spacing w:after="20"/>
            </w:pPr>
            <w:r>
              <w:rPr>
                <w:i/>
                <w:sz w:val="20"/>
              </w:rPr>
              <w:t>forma pe care n-o văzusem în anii de praf</w:t>
            </w:r>
          </w:p>
        </w:tc>
      </w:tr>
    </w:tbl>
    <w:p>
      <w:pPr>
        <w:spacing w:after="40" w:before="0"/>
      </w:pPr>
      <w:r>
        <w:rPr>
          <w:b w:val="0"/>
          <w:i w:val="0"/>
          <w:sz w:val="8"/>
        </w:rPr>
      </w:r>
    </w:p>
    <w:p>
      <w:pPr>
        <w:spacing w:after="80" w:before="0"/>
        <w:ind w:left="360"/>
      </w:pPr>
      <w:r>
        <w:rPr>
          <w:b w:val="0"/>
          <w:i/>
          <w:color w:val="606060"/>
          <w:sz w:val="19"/>
        </w:rPr>
        <w:t>We used *ce* because it is one syllable and *pe care* is three. You corrected it 29 times.</w:t>
      </w:r>
    </w:p>
    <w:p>
      <w:pPr>
        <w:spacing w:after="40"/>
        <w:ind w:left="432"/>
      </w:pPr>
      <w:r>
        <w:t xml:space="preserve">☐   </w:t>
      </w:r>
      <w:r>
        <w:rPr>
          <w:i w:val="0"/>
        </w:rPr>
        <w:t xml:space="preserve">Correct — an object relative is always </w:t>
      </w:r>
      <w:r>
        <w:rPr>
          <w:i/>
        </w:rPr>
        <w:t>pe care</w:t>
      </w:r>
      <w:r>
        <w:rPr>
          <w:i w:val="0"/>
        </w:rPr>
        <w:t xml:space="preserve"> with the short pronoun</w:t>
      </w:r>
    </w:p>
    <w:p>
      <w:pPr>
        <w:spacing w:after="40"/>
        <w:ind w:left="432"/>
      </w:pPr>
      <w:r>
        <w:t xml:space="preserve">☐   </w:t>
      </w:r>
      <w:r>
        <w:rPr>
          <w:i w:val="0"/>
        </w:rPr>
        <w:t xml:space="preserve">Correct in normal Romanian, but </w:t>
      </w:r>
      <w:r>
        <w:rPr>
          <w:i/>
        </w:rPr>
        <w:t>ce</w:t>
      </w:r>
      <w:r>
        <w:rPr>
          <w:i w:val="0"/>
        </w:rPr>
        <w:t xml:space="preserve"> is acceptable in poetry and song</w:t>
      </w:r>
    </w:p>
    <w:p>
      <w:pPr>
        <w:spacing w:after="40"/>
        <w:ind w:left="432"/>
      </w:pPr>
      <w:r>
        <w:t xml:space="preserve">☐   </w:t>
      </w:r>
      <w:r>
        <w:rPr>
          <w:i w:val="0"/>
        </w:rPr>
      </w:r>
      <w:r>
        <w:rPr>
          <w:i/>
        </w:rPr>
        <w:t>ce</w:t>
      </w:r>
      <w:r>
        <w:rPr>
          <w:i w:val="0"/>
        </w:rPr>
        <w:t xml:space="preserve"> is acceptable when the line would otherwise not fit the music</w:t>
      </w:r>
    </w:p>
    <w:p>
      <w:pPr>
        <w:spacing w:after="40"/>
        <w:ind w:left="432"/>
      </w:pPr>
      <w:r>
        <w:t xml:space="preserve">☐   </w:t>
      </w:r>
      <w:r>
        <w:rPr>
          <w:i w:val="0"/>
        </w:rPr>
        <w:t xml:space="preserve">There are set phrases where </w:t>
      </w:r>
      <w:r>
        <w:rPr>
          <w:i/>
        </w:rPr>
        <w:t>ce</w:t>
      </w:r>
      <w:r>
        <w:rPr>
          <w:i w:val="0"/>
        </w:rPr>
        <w:t xml:space="preserve"> is right — </w:t>
      </w:r>
      <w:r>
        <w:rPr>
          <w:i/>
        </w:rPr>
        <w:t>Cel ce nu doarme</w:t>
      </w:r>
      <w:r>
        <w:rPr>
          <w:i w:val="0"/>
        </w:rPr>
        <w:t xml:space="preserve"> — and I will list them</w:t>
      </w:r>
    </w:p>
    <w:p>
      <w:pPr>
        <w:spacing w:after="40"/>
        <w:ind w:left="432"/>
      </w:pPr>
      <w:r>
        <w:t xml:space="preserve">☐   </w:t>
      </w:r>
      <w:r>
        <w:rPr>
          <w:b w:val="0"/>
        </w:rPr>
        <w:t xml:space="preserve">Other / altceva: </w:t>
      </w:r>
      <w:r>
        <w:t>______________________________________________________________</w:t>
      </w:r>
    </w:p>
    <w:p>
      <w:pPr>
        <w:spacing w:before="220" w:after="60"/>
      </w:pPr>
      <w:r>
        <w:rPr>
          <w:b/>
          <w:color w:val="1F4E79"/>
        </w:rPr>
        <w:t xml:space="preserve">C3  </w:t>
      </w:r>
      <w:r>
        <w:rPr>
          <w:b/>
        </w:rPr>
        <w:t>Possessives: we now write *fața Ta* rather than *a Ta față*.</w:t>
      </w:r>
    </w:p>
    <w:tbl>
      <w:tblPr>
        <w:tblStyle w:val="TableGrid"/>
        <w:tblW w:type="auto" w:w="0"/>
        <w:jc w:val="left"/>
        <w:tblLayout w:type="autofit"/>
        <w:tblLook w:firstColumn="1" w:firstRow="1" w:lastColumn="0" w:lastRow="0" w:noHBand="0" w:noVBand="1" w:val="04A0"/>
      </w:tblPr>
      <w:tblGrid>
        <w:gridCol w:w="1800"/>
        <w:gridCol w:w="7776"/>
      </w:tblGrid>
      <w:tr>
        <w:tc>
          <w:tcPr>
            <w:tcW w:type="dxa" w:w="1800"/>
          </w:tcPr>
          <w:p>
            <w:pPr>
              <w:spacing w:after="20"/>
            </w:pPr>
            <w:r>
              <w:rPr>
                <w:b/>
                <w:sz w:val="18"/>
              </w:rPr>
              <w:t>We wrote</w:t>
            </w:r>
          </w:p>
        </w:tc>
        <w:tc>
          <w:tcPr>
            <w:tcW w:type="dxa" w:w="7776"/>
          </w:tcPr>
          <w:p>
            <w:pPr>
              <w:spacing w:after="20"/>
            </w:pPr>
            <w:r>
              <w:rPr>
                <w:i/>
                <w:sz w:val="20"/>
              </w:rPr>
              <w:t>Tată, a Ta față, primirea</w:t>
            </w:r>
          </w:p>
        </w:tc>
      </w:tr>
      <w:tr>
        <w:tc>
          <w:tcPr>
            <w:tcW w:type="dxa" w:w="1800"/>
          </w:tcPr>
          <w:p>
            <w:pPr>
              <w:spacing w:after="20"/>
            </w:pPr>
            <w:r>
              <w:rPr>
                <w:b/>
                <w:sz w:val="18"/>
              </w:rPr>
              <w:t>You corrected to</w:t>
            </w:r>
          </w:p>
        </w:tc>
        <w:tc>
          <w:tcPr>
            <w:tcW w:type="dxa" w:w="7776"/>
          </w:tcPr>
          <w:p>
            <w:pPr>
              <w:spacing w:after="20"/>
            </w:pPr>
            <w:r>
              <w:rPr>
                <w:i/>
                <w:sz w:val="20"/>
              </w:rPr>
              <w:t>Tată, fața Ta, primirea</w:t>
            </w:r>
          </w:p>
        </w:tc>
      </w:tr>
    </w:tbl>
    <w:p>
      <w:pPr>
        <w:spacing w:after="40" w:before="0"/>
      </w:pPr>
      <w:r>
        <w:rPr>
          <w:b w:val="0"/>
          <w:i w:val="0"/>
          <w:sz w:val="8"/>
        </w:rPr>
      </w:r>
    </w:p>
    <w:p>
      <w:pPr>
        <w:spacing w:after="40"/>
        <w:ind w:left="432"/>
      </w:pPr>
      <w:r>
        <w:t xml:space="preserve">☐   </w:t>
      </w:r>
      <w:r>
        <w:rPr>
          <w:i w:val="0"/>
        </w:rPr>
        <w:t>Yes — always put the possessive after the noun</w:t>
      </w:r>
    </w:p>
    <w:p>
      <w:pPr>
        <w:spacing w:after="40"/>
        <w:ind w:left="432"/>
      </w:pPr>
      <w:r>
        <w:t xml:space="preserve">☐   </w:t>
      </w:r>
      <w:r>
        <w:rPr>
          <w:i w:val="0"/>
        </w:rPr>
        <w:t xml:space="preserve">After the noun normally, but </w:t>
      </w:r>
      <w:r>
        <w:rPr>
          <w:i/>
        </w:rPr>
        <w:t>a Ta față</w:t>
      </w:r>
      <w:r>
        <w:rPr>
          <w:i w:val="0"/>
        </w:rPr>
        <w:t xml:space="preserve"> is fine occasionally, for solemnity</w:t>
      </w:r>
    </w:p>
    <w:p>
      <w:pPr>
        <w:spacing w:after="40"/>
        <w:ind w:left="432"/>
      </w:pPr>
      <w:r>
        <w:t xml:space="preserve">☐   </w:t>
      </w:r>
      <w:r>
        <w:rPr>
          <w:i w:val="0"/>
        </w:rPr>
      </w:r>
      <w:r>
        <w:rPr>
          <w:i/>
        </w:rPr>
        <w:t>a Ta față</w:t>
      </w:r>
      <w:r>
        <w:rPr>
          <w:i w:val="0"/>
        </w:rPr>
        <w:t xml:space="preserve"> sounds like an old hymn — avoid it entirely in modern worship</w:t>
      </w:r>
    </w:p>
    <w:p>
      <w:pPr>
        <w:spacing w:after="40"/>
        <w:ind w:left="432"/>
      </w:pPr>
      <w:r>
        <w:t xml:space="preserve">☐   </w:t>
      </w:r>
      <w:r>
        <w:rPr>
          <w:i w:val="0"/>
        </w:rPr>
      </w:r>
      <w:r>
        <w:rPr>
          <w:i/>
        </w:rPr>
        <w:t>a Ta față</w:t>
      </w:r>
      <w:r>
        <w:rPr>
          <w:i w:val="0"/>
        </w:rPr>
        <w:t xml:space="preserve"> is beautiful and you should use it more, not less</w:t>
      </w:r>
    </w:p>
    <w:p>
      <w:pPr>
        <w:spacing w:after="40"/>
        <w:ind w:left="432"/>
      </w:pPr>
      <w:r>
        <w:t xml:space="preserve">☐   </w:t>
      </w:r>
      <w:r>
        <w:rPr>
          <w:b w:val="0"/>
        </w:rPr>
        <w:t xml:space="preserve">Other / altceva: </w:t>
      </w:r>
      <w:r>
        <w:t>______________________________________________________________</w:t>
      </w:r>
    </w:p>
    <w:p>
      <w:pPr>
        <w:spacing w:before="220" w:after="60"/>
      </w:pPr>
      <w:r>
        <w:rPr>
          <w:b/>
          <w:color w:val="1F4E79"/>
        </w:rPr>
        <w:t xml:space="preserve">C4  </w:t>
      </w:r>
      <w:r>
        <w:rPr>
          <w:b/>
        </w:rPr>
        <w:t>*Lui* or *Său*: we now use *Său / Sale* when the possessor is the subject of the sentence.</w:t>
      </w:r>
    </w:p>
    <w:tbl>
      <w:tblPr>
        <w:tblStyle w:val="TableGrid"/>
        <w:tblW w:type="auto" w:w="0"/>
        <w:jc w:val="left"/>
        <w:tblLayout w:type="autofit"/>
        <w:tblLook w:firstColumn="1" w:firstRow="1" w:lastColumn="0" w:lastRow="0" w:noHBand="0" w:noVBand="1" w:val="04A0"/>
      </w:tblPr>
      <w:tblGrid>
        <w:gridCol w:w="1800"/>
        <w:gridCol w:w="7776"/>
      </w:tblGrid>
      <w:tr>
        <w:tc>
          <w:tcPr>
            <w:tcW w:type="dxa" w:w="1800"/>
          </w:tcPr>
          <w:p>
            <w:pPr>
              <w:spacing w:after="20"/>
            </w:pPr>
            <w:r>
              <w:rPr>
                <w:b/>
                <w:sz w:val="18"/>
              </w:rPr>
              <w:t>We wrote</w:t>
            </w:r>
          </w:p>
        </w:tc>
        <w:tc>
          <w:tcPr>
            <w:tcW w:type="dxa" w:w="7776"/>
          </w:tcPr>
          <w:p>
            <w:pPr>
              <w:spacing w:after="20"/>
            </w:pPr>
            <w:r>
              <w:rPr>
                <w:i/>
                <w:sz w:val="20"/>
              </w:rPr>
              <w:t>Datorită marii Lui iubiri</w:t>
            </w:r>
          </w:p>
        </w:tc>
      </w:tr>
      <w:tr>
        <w:tc>
          <w:tcPr>
            <w:tcW w:type="dxa" w:w="1800"/>
          </w:tcPr>
          <w:p>
            <w:pPr>
              <w:spacing w:after="20"/>
            </w:pPr>
            <w:r>
              <w:rPr>
                <w:b/>
                <w:sz w:val="18"/>
              </w:rPr>
              <w:t>You corrected to</w:t>
            </w:r>
          </w:p>
        </w:tc>
        <w:tc>
          <w:tcPr>
            <w:tcW w:type="dxa" w:w="7776"/>
          </w:tcPr>
          <w:p>
            <w:pPr>
              <w:spacing w:after="20"/>
            </w:pPr>
            <w:r>
              <w:rPr>
                <w:i/>
                <w:sz w:val="20"/>
              </w:rPr>
              <w:t>Datorită marii Sale iubiri</w:t>
            </w:r>
          </w:p>
        </w:tc>
      </w:tr>
    </w:tbl>
    <w:p>
      <w:pPr>
        <w:spacing w:after="40" w:before="0"/>
      </w:pPr>
      <w:r>
        <w:rPr>
          <w:b w:val="0"/>
          <w:i w:val="0"/>
          <w:sz w:val="8"/>
        </w:rPr>
      </w:r>
    </w:p>
    <w:p>
      <w:pPr>
        <w:spacing w:after="40"/>
        <w:ind w:left="432"/>
      </w:pPr>
      <w:r>
        <w:t xml:space="preserve">☐   </w:t>
      </w:r>
      <w:r>
        <w:rPr>
          <w:i w:val="0"/>
        </w:rPr>
        <w:t xml:space="preserve">Correct — and it matters; </w:t>
      </w:r>
      <w:r>
        <w:rPr>
          <w:i/>
        </w:rPr>
        <w:t>Lui</w:t>
      </w:r>
      <w:r>
        <w:rPr>
          <w:i w:val="0"/>
        </w:rPr>
        <w:t xml:space="preserve"> there sounds wrong</w:t>
      </w:r>
    </w:p>
    <w:p>
      <w:pPr>
        <w:spacing w:after="40"/>
        <w:ind w:left="432"/>
      </w:pPr>
      <w:r>
        <w:t xml:space="preserve">☐   </w:t>
      </w:r>
      <w:r>
        <w:rPr>
          <w:i w:val="0"/>
        </w:rPr>
        <w:t>Correct but minor — most listeners would not notice</w:t>
      </w:r>
    </w:p>
    <w:p>
      <w:pPr>
        <w:spacing w:after="40"/>
        <w:ind w:left="432"/>
      </w:pPr>
      <w:r>
        <w:t xml:space="preserve">☐   </w:t>
      </w:r>
      <w:r>
        <w:rPr>
          <w:i w:val="0"/>
        </w:rPr>
        <w:t>Either is acceptable in a song</w:t>
      </w:r>
    </w:p>
    <w:p>
      <w:pPr>
        <w:spacing w:after="40"/>
        <w:ind w:left="432"/>
      </w:pPr>
      <w:r>
        <w:t xml:space="preserve">☐   </w:t>
      </w:r>
      <w:r>
        <w:rPr>
          <w:b w:val="0"/>
        </w:rPr>
        <w:t xml:space="preserve">Other / altceva: </w:t>
      </w:r>
      <w:r>
        <w:t>______________________________________________________________</w:t>
      </w:r>
    </w:p>
    <w:p>
      <w:pPr>
        <w:spacing w:before="220" w:after="60"/>
      </w:pPr>
      <w:r>
        <w:rPr>
          <w:b/>
          <w:color w:val="1F4E79"/>
        </w:rPr>
        <w:t xml:space="preserve">C5  </w:t>
      </w:r>
      <w:r>
        <w:rPr>
          <w:b/>
        </w:rPr>
        <w:t>Punctuation. Sixteen of your corrections changed nothing but commas and dashes.</w:t>
      </w:r>
    </w:p>
    <w:tbl>
      <w:tblPr>
        <w:tblStyle w:val="TableGrid"/>
        <w:tblW w:type="auto" w:w="0"/>
        <w:jc w:val="left"/>
        <w:tblLayout w:type="autofit"/>
        <w:tblLook w:firstColumn="1" w:firstRow="1" w:lastColumn="0" w:lastRow="0" w:noHBand="0" w:noVBand="1" w:val="04A0"/>
      </w:tblPr>
      <w:tblGrid>
        <w:gridCol w:w="1800"/>
        <w:gridCol w:w="7776"/>
      </w:tblGrid>
      <w:tr>
        <w:tc>
          <w:tcPr>
            <w:tcW w:type="dxa" w:w="1800"/>
          </w:tcPr>
          <w:p>
            <w:pPr>
              <w:spacing w:after="20"/>
            </w:pPr>
            <w:r>
              <w:rPr>
                <w:b/>
                <w:sz w:val="18"/>
              </w:rPr>
              <w:t>We wrote</w:t>
            </w:r>
          </w:p>
        </w:tc>
        <w:tc>
          <w:tcPr>
            <w:tcW w:type="dxa" w:w="7776"/>
          </w:tcPr>
          <w:p>
            <w:pPr>
              <w:spacing w:after="20"/>
            </w:pPr>
            <w:r>
              <w:rPr>
                <w:i/>
                <w:sz w:val="20"/>
              </w:rPr>
              <w:t>Stăteam printre porci unde valea seacă-i</w:t>
            </w:r>
          </w:p>
        </w:tc>
      </w:tr>
      <w:tr>
        <w:tc>
          <w:tcPr>
            <w:tcW w:type="dxa" w:w="1800"/>
          </w:tcPr>
          <w:p>
            <w:pPr>
              <w:spacing w:after="20"/>
            </w:pPr>
            <w:r>
              <w:rPr>
                <w:b/>
                <w:sz w:val="18"/>
              </w:rPr>
              <w:t>You corrected to</w:t>
            </w:r>
          </w:p>
        </w:tc>
        <w:tc>
          <w:tcPr>
            <w:tcW w:type="dxa" w:w="7776"/>
          </w:tcPr>
          <w:p>
            <w:pPr>
              <w:spacing w:after="20"/>
            </w:pPr>
            <w:r>
              <w:rPr>
                <w:i/>
                <w:sz w:val="20"/>
              </w:rPr>
              <w:t>Stăteam printre porci, unde valea era seacă</w:t>
            </w:r>
          </w:p>
        </w:tc>
      </w:tr>
    </w:tbl>
    <w:p>
      <w:pPr>
        <w:spacing w:after="40" w:before="0"/>
      </w:pPr>
      <w:r>
        <w:rPr>
          <w:b w:val="0"/>
          <w:i w:val="0"/>
          <w:sz w:val="8"/>
        </w:rPr>
      </w:r>
    </w:p>
    <w:p>
      <w:pPr>
        <w:spacing w:after="40"/>
        <w:ind w:left="432"/>
      </w:pPr>
      <w:r>
        <w:t xml:space="preserve">☐   </w:t>
      </w:r>
      <w:r>
        <w:rPr>
          <w:i w:val="0"/>
        </w:rPr>
        <w:t>Punctuation matters as much as the words — always mark the clauses</w:t>
      </w:r>
    </w:p>
    <w:p>
      <w:pPr>
        <w:spacing w:after="40"/>
        <w:ind w:left="432"/>
      </w:pPr>
      <w:r>
        <w:t xml:space="preserve">☐   </w:t>
      </w:r>
      <w:r>
        <w:rPr>
          <w:i w:val="0"/>
        </w:rPr>
        <w:t>It matters for reading, but not for singing</w:t>
      </w:r>
    </w:p>
    <w:p>
      <w:pPr>
        <w:spacing w:after="40"/>
        <w:ind w:left="432"/>
      </w:pPr>
      <w:r>
        <w:t xml:space="preserve">☐   </w:t>
      </w:r>
      <w:r>
        <w:rPr>
          <w:i w:val="0"/>
        </w:rPr>
        <w:t>I corrected it out of habit; for lyrics it is not important</w:t>
      </w:r>
    </w:p>
    <w:p>
      <w:pPr>
        <w:spacing w:after="40"/>
        <w:ind w:left="432"/>
      </w:pPr>
      <w:r>
        <w:t xml:space="preserve">☐   </w:t>
      </w:r>
      <w:r>
        <w:rPr>
          <w:b w:val="0"/>
        </w:rPr>
        <w:t xml:space="preserve">Other / altceva: </w:t>
      </w:r>
      <w:r>
        <w:t>______________________________________________________________</w:t>
      </w:r>
    </w:p>
    <w:p>
      <w:pPr>
        <w:spacing w:before="280" w:after="120"/>
        <w:pBdr>
          <w:bottom w:val="single" w:sz="6" w:color="1F4E79"/>
        </w:pBdr>
      </w:pPr>
      <w:r>
        <w:rPr>
          <w:b/>
          <w:color w:val="1F4E79"/>
          <w:sz w:val="28"/>
        </w:rPr>
        <w:t>SECTION D · Register — how these songs should sound</w:t>
      </w:r>
    </w:p>
    <w:p>
      <w:pPr>
        <w:spacing w:before="220" w:after="60"/>
      </w:pPr>
      <w:r>
        <w:rPr>
          <w:b/>
          <w:color w:val="1F4E79"/>
        </w:rPr>
        <w:t xml:space="preserve">D1  </w:t>
      </w:r>
      <w:r>
        <w:rPr>
          <w:b/>
        </w:rPr>
        <w:t>What register should a Jubilee worship lyric sit in?</w:t>
      </w:r>
    </w:p>
    <w:p>
      <w:pPr>
        <w:spacing w:after="40"/>
        <w:ind w:left="432"/>
      </w:pPr>
      <w:r>
        <w:t xml:space="preserve">☐   </w:t>
      </w:r>
      <w:r>
        <w:rPr>
          <w:i w:val="0"/>
        </w:rPr>
        <w:t>Contemporary spoken Romanian — the way people talk today</w:t>
      </w:r>
    </w:p>
    <w:p>
      <w:pPr>
        <w:spacing w:after="40"/>
        <w:ind w:left="432"/>
      </w:pPr>
      <w:r>
        <w:t xml:space="preserve">☐   </w:t>
      </w:r>
      <w:r>
        <w:rPr>
          <w:i w:val="0"/>
        </w:rPr>
        <w:t>Slightly elevated and literary, but clearly modern</w:t>
      </w:r>
    </w:p>
    <w:p>
      <w:pPr>
        <w:spacing w:after="40"/>
        <w:ind w:left="432"/>
      </w:pPr>
      <w:r>
        <w:t xml:space="preserve">☐   </w:t>
      </w:r>
      <w:r>
        <w:rPr>
          <w:i w:val="0"/>
        </w:rPr>
        <w:t>Traditional hymn Romanian — older forms are welcome and expected</w:t>
      </w:r>
    </w:p>
    <w:p>
      <w:pPr>
        <w:spacing w:after="40"/>
        <w:ind w:left="432"/>
      </w:pPr>
      <w:r>
        <w:t xml:space="preserve">☐   </w:t>
      </w:r>
      <w:r>
        <w:rPr>
          <w:i w:val="0"/>
        </w:rPr>
        <w:t>It should vary by album and by song</w:t>
      </w:r>
    </w:p>
    <w:p>
      <w:pPr>
        <w:spacing w:after="40"/>
        <w:ind w:left="432"/>
      </w:pPr>
      <w:r>
        <w:t xml:space="preserve">☐   </w:t>
      </w:r>
      <w:r>
        <w:rPr>
          <w:b w:val="0"/>
        </w:rPr>
        <w:t xml:space="preserve">Other / altceva: </w:t>
      </w:r>
      <w:r>
        <w:t>______________________________________________________________</w:t>
      </w:r>
    </w:p>
    <w:p>
      <w:pPr>
        <w:spacing w:after="60" w:before="0"/>
        <w:ind w:left="432"/>
      </w:pPr>
      <w:r>
        <w:rPr>
          <w:b w:val="0"/>
          <w:i/>
          <w:color w:val="606060"/>
          <w:sz w:val="19"/>
        </w:rPr>
        <w:t>If it varies — what decides it?</w:t>
      </w:r>
    </w:p>
    <w:p>
      <w:pPr>
        <w:spacing w:after="120"/>
        <w:ind w:left="432"/>
      </w:pPr>
      <w:r>
        <w:t>________________________________________________________________________________________</w:t>
      </w:r>
    </w:p>
    <w:p>
      <w:pPr>
        <w:spacing w:before="220" w:after="60"/>
      </w:pPr>
      <w:r>
        <w:rPr>
          <w:b/>
          <w:color w:val="1F4E79"/>
        </w:rPr>
        <w:t xml:space="preserve">D2  </w:t>
      </w:r>
      <w:r>
        <w:rPr>
          <w:b/>
        </w:rPr>
        <w:t>*Isus* or *Iisus* for this catalogue?</w:t>
      </w:r>
    </w:p>
    <w:p>
      <w:pPr>
        <w:spacing w:after="80" w:before="0"/>
        <w:ind w:left="360"/>
      </w:pPr>
      <w:r>
        <w:rPr>
          <w:b w:val="0"/>
          <w:i/>
          <w:color w:val="606060"/>
          <w:sz w:val="19"/>
        </w:rPr>
        <w:t>We currently use *Isus* throughout, and never mix the two inside one album.</w:t>
      </w:r>
    </w:p>
    <w:p>
      <w:pPr>
        <w:spacing w:after="40"/>
        <w:ind w:left="432"/>
      </w:pPr>
      <w:r>
        <w:t xml:space="preserve">☐   </w:t>
      </w:r>
      <w:r>
        <w:rPr>
          <w:i w:val="0"/>
        </w:rPr>
      </w:r>
      <w:r>
        <w:rPr>
          <w:i/>
        </w:rPr>
        <w:t>Isus</w:t>
      </w:r>
      <w:r>
        <w:rPr>
          <w:i w:val="0"/>
        </w:rPr>
        <w:t xml:space="preserve"> — right for this kind of music; keep it</w:t>
      </w:r>
    </w:p>
    <w:p>
      <w:pPr>
        <w:spacing w:after="40"/>
        <w:ind w:left="432"/>
      </w:pPr>
      <w:r>
        <w:t xml:space="preserve">☐   </w:t>
      </w:r>
      <w:r>
        <w:rPr>
          <w:i w:val="0"/>
        </w:rPr>
      </w:r>
      <w:r>
        <w:rPr>
          <w:i/>
        </w:rPr>
        <w:t>Iisus</w:t>
      </w:r>
      <w:r>
        <w:rPr>
          <w:i w:val="0"/>
        </w:rPr>
        <w:t xml:space="preserve"> — it will reach more Romanians</w:t>
      </w:r>
    </w:p>
    <w:p>
      <w:pPr>
        <w:spacing w:after="40"/>
        <w:ind w:left="432"/>
      </w:pPr>
      <w:r>
        <w:t xml:space="preserve">☐   </w:t>
      </w:r>
      <w:r>
        <w:rPr>
          <w:i w:val="0"/>
        </w:rPr>
        <w:t>Depends on the album's intended audience</w:t>
      </w:r>
    </w:p>
    <w:p>
      <w:pPr>
        <w:spacing w:after="40"/>
        <w:ind w:left="432"/>
      </w:pPr>
      <w:r>
        <w:t xml:space="preserve">☐   </w:t>
      </w:r>
      <w:r>
        <w:rPr>
          <w:i w:val="0"/>
        </w:rPr>
        <w:t>Either, as long as one album never mixes them</w:t>
      </w:r>
    </w:p>
    <w:p>
      <w:pPr>
        <w:spacing w:after="40"/>
        <w:ind w:left="432"/>
      </w:pPr>
      <w:r>
        <w:t xml:space="preserve">☐   </w:t>
      </w:r>
      <w:r>
        <w:rPr>
          <w:b w:val="0"/>
        </w:rPr>
        <w:t xml:space="preserve">Other / altceva: </w:t>
      </w:r>
      <w:r>
        <w:t>______________________________________________________________</w:t>
      </w:r>
    </w:p>
    <w:p>
      <w:pPr>
        <w:spacing w:before="220" w:after="60"/>
      </w:pPr>
      <w:r>
        <w:rPr>
          <w:b/>
          <w:color w:val="1F4E79"/>
        </w:rPr>
        <w:t xml:space="preserve">D3  </w:t>
      </w:r>
      <w:r>
        <w:rPr>
          <w:b/>
        </w:rPr>
        <w:t>These songs are sung to a broad Romanian audience — Orthodox, Baptist, Pentecostal, and people with no church at all. Does anything in these two albums sound like it belongs to one group and would push another away?</w:t>
      </w:r>
    </w:p>
    <w:p>
      <w:pPr>
        <w:spacing w:after="120"/>
        <w:ind w:left="432"/>
      </w:pPr>
      <w:r>
        <w:t>________________________________________________________________________________________</w:t>
      </w:r>
    </w:p>
    <w:p>
      <w:pPr>
        <w:spacing w:after="120"/>
        <w:ind w:left="432"/>
      </w:pPr>
      <w:r>
        <w:t>________________________________________________________________________________________</w:t>
      </w:r>
    </w:p>
    <w:p>
      <w:pPr>
        <w:spacing w:after="120"/>
        <w:ind w:left="432"/>
      </w:pPr>
      <w:r>
        <w:t>________________________________________________________________________________________</w:t>
      </w:r>
    </w:p>
    <w:p>
      <w:pPr>
        <w:spacing w:before="220" w:after="60"/>
      </w:pPr>
      <w:r>
        <w:rPr>
          <w:b/>
          <w:color w:val="1F4E79"/>
        </w:rPr>
        <w:t xml:space="preserve">D4  </w:t>
      </w:r>
      <w:r>
        <w:rPr>
          <w:b/>
        </w:rPr>
        <w:t>Which words or images made a line feel genuinely Romanian to you — as though a Romanian had written it rather than a translator?</w:t>
      </w:r>
    </w:p>
    <w:p>
      <w:pPr>
        <w:spacing w:after="120"/>
        <w:ind w:left="432"/>
      </w:pPr>
      <w:r>
        <w:t>________________________________________________________________________________________</w:t>
      </w:r>
    </w:p>
    <w:p>
      <w:pPr>
        <w:spacing w:after="120"/>
        <w:ind w:left="432"/>
      </w:pPr>
      <w:r>
        <w:t>________________________________________________________________________________________</w:t>
      </w:r>
    </w:p>
    <w:p>
      <w:pPr>
        <w:spacing w:after="120"/>
        <w:ind w:left="432"/>
      </w:pPr>
      <w:r>
        <w:t>________________________________________________________________________________________</w:t>
      </w:r>
    </w:p>
    <w:p>
      <w:pPr>
        <w:spacing w:before="220" w:after="60"/>
      </w:pPr>
      <w:r>
        <w:rPr>
          <w:b/>
          <w:color w:val="1F4E79"/>
        </w:rPr>
        <w:t xml:space="preserve">D5  </w:t>
      </w:r>
      <w:r>
        <w:rPr>
          <w:b/>
        </w:rPr>
        <w:t>And the opposite: what makes a line feel instantly translated-from-English?</w:t>
      </w:r>
    </w:p>
    <w:p>
      <w:pPr>
        <w:spacing w:after="80" w:before="0"/>
        <w:ind w:left="360"/>
      </w:pPr>
      <w:r>
        <w:rPr>
          <w:b w:val="0"/>
          <w:i/>
          <w:color w:val="606060"/>
          <w:sz w:val="19"/>
        </w:rPr>
        <w:t>This is the thing we most want to learn to hear for ourselves.</w:t>
      </w:r>
    </w:p>
    <w:p>
      <w:pPr>
        <w:spacing w:after="120"/>
        <w:ind w:left="432"/>
      </w:pPr>
      <w:r>
        <w:t>________________________________________________________________________________________</w:t>
      </w:r>
    </w:p>
    <w:p>
      <w:pPr>
        <w:spacing w:after="120"/>
        <w:ind w:left="432"/>
      </w:pPr>
      <w:r>
        <w:t>________________________________________________________________________________________</w:t>
      </w:r>
    </w:p>
    <w:p>
      <w:pPr>
        <w:spacing w:after="120"/>
        <w:ind w:left="432"/>
      </w:pPr>
      <w:r>
        <w:t>________________________________________________________________________________________</w:t>
      </w:r>
    </w:p>
    <w:p>
      <w:pPr>
        <w:spacing w:before="220" w:after="60"/>
      </w:pPr>
      <w:r>
        <w:rPr>
          <w:b/>
          <w:color w:val="1F4E79"/>
        </w:rPr>
        <w:t xml:space="preserve">D6  </w:t>
      </w:r>
      <w:r>
        <w:rPr>
          <w:b/>
        </w:rPr>
        <w:t>The word *dor*. We reach for it wherever the English expresses longing for God. Right instinct, or are we wearing it out?</w:t>
      </w:r>
    </w:p>
    <w:p>
      <w:pPr>
        <w:spacing w:after="40"/>
        <w:ind w:left="432"/>
      </w:pPr>
      <w:r>
        <w:t xml:space="preserve">☐   </w:t>
      </w:r>
      <w:r>
        <w:rPr>
          <w:i w:val="0"/>
        </w:rPr>
        <w:t>Right — use it wherever the longing is real</w:t>
      </w:r>
    </w:p>
    <w:p>
      <w:pPr>
        <w:spacing w:after="40"/>
        <w:ind w:left="432"/>
      </w:pPr>
      <w:r>
        <w:t xml:space="preserve">☐   </w:t>
      </w:r>
      <w:r>
        <w:rPr>
          <w:i w:val="0"/>
        </w:rPr>
        <w:t>Use it sparingly — once or twice an album, or it loses its power</w:t>
      </w:r>
    </w:p>
    <w:p>
      <w:pPr>
        <w:spacing w:after="40"/>
        <w:ind w:left="432"/>
      </w:pPr>
      <w:r>
        <w:t xml:space="preserve">☐   </w:t>
      </w:r>
      <w:r>
        <w:rPr>
          <w:i w:val="0"/>
        </w:rPr>
        <w:t>It is being overused and starting to sound like a cliché</w:t>
      </w:r>
    </w:p>
    <w:p>
      <w:pPr>
        <w:spacing w:after="40"/>
        <w:ind w:left="432"/>
      </w:pPr>
      <w:r>
        <w:t xml:space="preserve">☐   </w:t>
      </w:r>
      <w:r>
        <w:rPr>
          <w:i w:val="0"/>
        </w:rPr>
        <w:t>There are better words for some of those lines — I will suggest them</w:t>
      </w:r>
    </w:p>
    <w:p>
      <w:pPr>
        <w:spacing w:after="40"/>
        <w:ind w:left="432"/>
      </w:pPr>
      <w:r>
        <w:t xml:space="preserve">☐   </w:t>
      </w:r>
      <w:r>
        <w:rPr>
          <w:b w:val="0"/>
        </w:rPr>
        <w:t xml:space="preserve">Other / altceva: </w:t>
      </w:r>
      <w:r>
        <w:t>______________________________________________________________</w:t>
      </w:r>
    </w:p>
    <w:p>
      <w:pPr>
        <w:spacing w:before="280" w:after="120"/>
        <w:pBdr>
          <w:bottom w:val="single" w:sz="6" w:color="1F4E79"/>
        </w:pBdr>
      </w:pPr>
      <w:r>
        <w:rPr>
          <w:b/>
          <w:color w:val="1F4E79"/>
          <w:sz w:val="28"/>
        </w:rPr>
        <w:t>SECTION E · Scripture inside the lyrics</w:t>
      </w:r>
    </w:p>
    <w:p>
      <w:pPr>
        <w:spacing w:after="160" w:before="0"/>
      </w:pPr>
      <w:r>
        <w:rPr>
          <w:b w:val="0"/>
          <w:i w:val="0"/>
          <w:sz w:val="21"/>
        </w:rPr>
        <w:t>One song was Psalm 130 and we paraphrased it. You restored *nelegiuirile mele* where we had written *țărâna mea*, and *răscumpărarea* where we had written *răsplata*. We would like a standing rule.</w:t>
      </w:r>
    </w:p>
    <w:p>
      <w:pPr>
        <w:spacing w:before="220" w:after="60"/>
      </w:pPr>
      <w:r>
        <w:rPr>
          <w:b/>
          <w:color w:val="1F4E79"/>
        </w:rPr>
        <w:t xml:space="preserve">E1  </w:t>
      </w:r>
      <w:r>
        <w:rPr>
          <w:b/>
        </w:rPr>
        <w:t>Which Romanian Bible should a scriptural line echo?</w:t>
      </w:r>
    </w:p>
    <w:p>
      <w:pPr>
        <w:spacing w:after="40"/>
        <w:ind w:left="432"/>
      </w:pPr>
      <w:r>
        <w:t xml:space="preserve">☐   </w:t>
      </w:r>
      <w:r>
        <w:rPr>
          <w:i w:val="0"/>
        </w:rPr>
        <w:t>Cornilescu 1924 — the wording most Romanians know by heart</w:t>
      </w:r>
    </w:p>
    <w:p>
      <w:pPr>
        <w:spacing w:after="40"/>
        <w:ind w:left="432"/>
      </w:pPr>
      <w:r>
        <w:t xml:space="preserve">☐   </w:t>
      </w:r>
      <w:r>
        <w:rPr>
          <w:i w:val="0"/>
        </w:rPr>
        <w:t>Cornilescu revised (VDCC / VDC 2016)</w:t>
      </w:r>
    </w:p>
    <w:p>
      <w:pPr>
        <w:spacing w:after="40"/>
        <w:ind w:left="432"/>
      </w:pPr>
      <w:r>
        <w:t xml:space="preserve">☐   </w:t>
      </w:r>
      <w:r>
        <w:rPr>
          <w:i w:val="0"/>
        </w:rPr>
        <w:t>Noua Traducere Românească (NTR)</w:t>
      </w:r>
    </w:p>
    <w:p>
      <w:pPr>
        <w:spacing w:after="40"/>
        <w:ind w:left="432"/>
      </w:pPr>
      <w:r>
        <w:t xml:space="preserve">☐   </w:t>
      </w:r>
      <w:r>
        <w:rPr>
          <w:i w:val="0"/>
        </w:rPr>
        <w:t>The Orthodox Synodal Bible</w:t>
      </w:r>
    </w:p>
    <w:p>
      <w:pPr>
        <w:spacing w:after="40"/>
        <w:ind w:left="432"/>
      </w:pPr>
      <w:r>
        <w:t xml:space="preserve">☐   </w:t>
      </w:r>
      <w:r>
        <w:rPr>
          <w:i w:val="0"/>
        </w:rPr>
        <w:t>Depends who the album is for</w:t>
      </w:r>
    </w:p>
    <w:p>
      <w:pPr>
        <w:spacing w:after="40"/>
        <w:ind w:left="432"/>
      </w:pPr>
      <w:r>
        <w:t xml:space="preserve">☐   </w:t>
      </w:r>
      <w:r>
        <w:rPr>
          <w:b w:val="0"/>
        </w:rPr>
        <w:t xml:space="preserve">Other / altceva: </w:t>
      </w:r>
      <w:r>
        <w:t>______________________________________________________________</w:t>
      </w:r>
    </w:p>
    <w:p>
      <w:pPr>
        <w:spacing w:before="220" w:after="60"/>
      </w:pPr>
      <w:r>
        <w:rPr>
          <w:b/>
          <w:color w:val="1F4E79"/>
        </w:rPr>
        <w:t xml:space="preserve">E2  </w:t>
      </w:r>
      <w:r>
        <w:rPr>
          <w:b/>
        </w:rPr>
        <w:t>When the biblical word will not fit the melody, what wins?</w:t>
      </w:r>
    </w:p>
    <w:p>
      <w:pPr>
        <w:spacing w:after="40"/>
        <w:ind w:left="432"/>
      </w:pPr>
      <w:r>
        <w:t xml:space="preserve">☐   </w:t>
      </w:r>
      <w:r>
        <w:rPr>
          <w:i w:val="0"/>
        </w:rPr>
        <w:t>Keep the biblical word and rebuild the line around it</w:t>
      </w:r>
    </w:p>
    <w:p>
      <w:pPr>
        <w:spacing w:after="40"/>
        <w:ind w:left="432"/>
      </w:pPr>
      <w:r>
        <w:t xml:space="preserve">☐   </w:t>
      </w:r>
      <w:r>
        <w:rPr>
          <w:i w:val="0"/>
        </w:rPr>
        <w:t>Use a synonym that sings, and accept the lost echo</w:t>
      </w:r>
    </w:p>
    <w:p>
      <w:pPr>
        <w:spacing w:after="40"/>
        <w:ind w:left="432"/>
      </w:pPr>
      <w:r>
        <w:t xml:space="preserve">☐   </w:t>
      </w:r>
      <w:r>
        <w:rPr>
          <w:i w:val="0"/>
        </w:rPr>
        <w:t>Keep the exact word only where the line is clearly a quotation</w:t>
      </w:r>
    </w:p>
    <w:p>
      <w:pPr>
        <w:spacing w:after="40"/>
        <w:ind w:left="432"/>
      </w:pPr>
      <w:r>
        <w:t xml:space="preserve">☐   </w:t>
      </w:r>
      <w:r>
        <w:rPr>
          <w:i w:val="0"/>
        </w:rPr>
        <w:t>Ask you, case by case</w:t>
      </w:r>
    </w:p>
    <w:p>
      <w:pPr>
        <w:spacing w:after="40"/>
        <w:ind w:left="432"/>
      </w:pPr>
      <w:r>
        <w:t xml:space="preserve">☐   </w:t>
      </w:r>
      <w:r>
        <w:rPr>
          <w:b w:val="0"/>
        </w:rPr>
        <w:t xml:space="preserve">Other / altceva: </w:t>
      </w:r>
      <w:r>
        <w:t>______________________________________________________________</w:t>
      </w:r>
    </w:p>
    <w:p>
      <w:pPr>
        <w:spacing w:before="220" w:after="60"/>
      </w:pPr>
      <w:r>
        <w:rPr>
          <w:b/>
          <w:color w:val="1F4E79"/>
        </w:rPr>
        <w:t xml:space="preserve">E3  </w:t>
      </w:r>
      <w:r>
        <w:rPr>
          <w:b/>
        </w:rPr>
        <w:t>Which biblical words would a Romanian believer notice immediately if we got them wrong?</w:t>
      </w:r>
    </w:p>
    <w:p>
      <w:pPr>
        <w:spacing w:after="80" w:before="0"/>
        <w:ind w:left="360"/>
      </w:pPr>
      <w:r>
        <w:rPr>
          <w:b w:val="0"/>
          <w:i/>
          <w:color w:val="606060"/>
          <w:sz w:val="19"/>
        </w:rPr>
        <w:t>For example: *neprihănire, pocăință, răscumpărare, îndurare, har, mântuire, nelegiuire*.</w:t>
      </w:r>
    </w:p>
    <w:p>
      <w:pPr>
        <w:spacing w:after="120"/>
        <w:ind w:left="432"/>
      </w:pPr>
      <w:r>
        <w:t>________________________________________________________________________________________</w:t>
      </w:r>
    </w:p>
    <w:p>
      <w:pPr>
        <w:spacing w:after="120"/>
        <w:ind w:left="432"/>
      </w:pPr>
      <w:r>
        <w:t>________________________________________________________________________________________</w:t>
      </w:r>
    </w:p>
    <w:p>
      <w:pPr>
        <w:spacing w:after="120"/>
        <w:ind w:left="432"/>
      </w:pPr>
      <w:r>
        <w:t>________________________________________________________________________________________</w:t>
      </w:r>
    </w:p>
    <w:p>
      <w:pPr>
        <w:spacing w:before="280" w:after="120"/>
        <w:pBdr>
          <w:bottom w:val="single" w:sz="6" w:color="1F4E79"/>
        </w:pBdr>
      </w:pPr>
      <w:r>
        <w:rPr>
          <w:b/>
          <w:color w:val="1F4E79"/>
          <w:sz w:val="28"/>
        </w:rPr>
        <w:t>SECTION F · Culture and imagery</w:t>
      </w:r>
    </w:p>
    <w:p>
      <w:pPr>
        <w:spacing w:before="220" w:after="60"/>
      </w:pPr>
      <w:r>
        <w:rPr>
          <w:b/>
          <w:color w:val="1F4E79"/>
        </w:rPr>
        <w:t xml:space="preserve">F1  </w:t>
      </w:r>
      <w:r>
        <w:rPr>
          <w:b/>
        </w:rPr>
        <w:t>Amir Inspire's albums are Arab Christian worship — the English is full of Levantine detail: oud, ney, dabke, fanous, za'atar, caravans, courtyards. You removed several of them.</w:t>
      </w:r>
    </w:p>
    <w:p>
      <w:pPr>
        <w:spacing w:after="80" w:before="0"/>
        <w:ind w:left="360"/>
      </w:pPr>
      <w:r>
        <w:rPr>
          <w:b w:val="0"/>
          <w:i/>
          <w:color w:val="606060"/>
          <w:sz w:val="19"/>
        </w:rPr>
        <w:t>So these songs have to cross two cultures, not one. What should we do with such words?</w:t>
      </w:r>
    </w:p>
    <w:p>
      <w:pPr>
        <w:spacing w:after="40"/>
        <w:ind w:left="432"/>
      </w:pPr>
      <w:r>
        <w:t xml:space="preserve">☐   </w:t>
      </w:r>
      <w:r>
        <w:rPr>
          <w:i w:val="0"/>
        </w:rPr>
        <w:t xml:space="preserve">Translate what the word </w:t>
      </w:r>
      <w:r>
        <w:rPr>
          <w:i/>
        </w:rPr>
        <w:t>does</w:t>
      </w:r>
      <w:r>
        <w:rPr>
          <w:i w:val="0"/>
        </w:rPr>
        <w:t xml:space="preserve"> — </w:t>
      </w:r>
      <w:r>
        <w:rPr>
          <w:i/>
        </w:rPr>
        <w:t>dabke</w:t>
      </w:r>
      <w:r>
        <w:rPr>
          <w:i w:val="0"/>
        </w:rPr>
        <w:t xml:space="preserve"> becomes the joy it expresses</w:t>
      </w:r>
    </w:p>
    <w:p>
      <w:pPr>
        <w:spacing w:after="40"/>
        <w:ind w:left="432"/>
      </w:pPr>
      <w:r>
        <w:t xml:space="preserve">☐   </w:t>
      </w:r>
      <w:r>
        <w:rPr>
          <w:i w:val="0"/>
        </w:rPr>
        <w:t>Keep the foreign word; it is interesting and a listener will accept it</w:t>
      </w:r>
    </w:p>
    <w:p>
      <w:pPr>
        <w:spacing w:after="40"/>
        <w:ind w:left="432"/>
      </w:pPr>
      <w:r>
        <w:t xml:space="preserve">☐   </w:t>
      </w:r>
      <w:r>
        <w:rPr>
          <w:i w:val="0"/>
        </w:rPr>
        <w:t>Replace it with the nearest Romanian equivalent, even if the setting shifts</w:t>
      </w:r>
    </w:p>
    <w:p>
      <w:pPr>
        <w:spacing w:after="40"/>
        <w:ind w:left="432"/>
      </w:pPr>
      <w:r>
        <w:t xml:space="preserve">☐   </w:t>
      </w:r>
      <w:r>
        <w:rPr>
          <w:i w:val="0"/>
        </w:rPr>
        <w:t>Keep the ones a Romanian would recognise and translate the rest — I will mark which</w:t>
      </w:r>
    </w:p>
    <w:p>
      <w:pPr>
        <w:spacing w:after="40"/>
        <w:ind w:left="432"/>
      </w:pPr>
      <w:r>
        <w:t xml:space="preserve">☐   </w:t>
      </w:r>
      <w:r>
        <w:rPr>
          <w:b w:val="0"/>
        </w:rPr>
        <w:t xml:space="preserve">Other / altceva: </w:t>
      </w:r>
      <w:r>
        <w:t>______________________________________________________________</w:t>
      </w:r>
    </w:p>
    <w:p>
      <w:pPr>
        <w:spacing w:before="220" w:after="60"/>
      </w:pPr>
      <w:r>
        <w:rPr>
          <w:b/>
          <w:color w:val="1F4E79"/>
        </w:rPr>
        <w:t xml:space="preserve">F2  </w:t>
      </w:r>
      <w:r>
        <w:rPr>
          <w:b/>
        </w:rPr>
        <w:t>Which of these does a Romanian listener already know?</w:t>
      </w:r>
    </w:p>
    <w:p>
      <w:pPr>
        <w:spacing w:after="80" w:before="0"/>
        <w:ind w:left="360"/>
      </w:pPr>
      <w:r>
        <w:rPr>
          <w:b w:val="0"/>
          <w:i/>
          <w:color w:val="606060"/>
          <w:sz w:val="19"/>
        </w:rPr>
        <w:t>Tick the ones that need no explanation.</w:t>
      </w:r>
    </w:p>
    <w:p>
      <w:pPr>
        <w:spacing w:after="40"/>
        <w:ind w:left="432"/>
      </w:pPr>
      <w:r>
        <w:t xml:space="preserve">☐   </w:t>
      </w:r>
      <w:r>
        <w:rPr>
          <w:i w:val="0"/>
        </w:rPr>
      </w:r>
      <w:r>
        <w:rPr>
          <w:i/>
        </w:rPr>
        <w:t>oud</w:t>
      </w:r>
      <w:r>
        <w:rPr>
          <w:i w:val="0"/>
        </w:rPr>
      </w:r>
    </w:p>
    <w:p>
      <w:pPr>
        <w:spacing w:after="40"/>
        <w:ind w:left="432"/>
      </w:pPr>
      <w:r>
        <w:t xml:space="preserve">☐   </w:t>
      </w:r>
      <w:r>
        <w:rPr>
          <w:i w:val="0"/>
        </w:rPr>
      </w:r>
      <w:r>
        <w:rPr>
          <w:i/>
        </w:rPr>
        <w:t>ney</w:t>
      </w:r>
      <w:r>
        <w:rPr>
          <w:i w:val="0"/>
        </w:rPr>
      </w:r>
    </w:p>
    <w:p>
      <w:pPr>
        <w:spacing w:after="40"/>
        <w:ind w:left="432"/>
      </w:pPr>
      <w:r>
        <w:t xml:space="preserve">☐   </w:t>
      </w:r>
      <w:r>
        <w:rPr>
          <w:i w:val="0"/>
        </w:rPr>
      </w:r>
      <w:r>
        <w:rPr>
          <w:i/>
        </w:rPr>
        <w:t>caravană</w:t>
      </w:r>
      <w:r>
        <w:rPr>
          <w:i w:val="0"/>
        </w:rPr>
      </w:r>
    </w:p>
    <w:p>
      <w:pPr>
        <w:spacing w:after="40"/>
        <w:ind w:left="432"/>
      </w:pPr>
      <w:r>
        <w:t xml:space="preserve">☐   </w:t>
      </w:r>
      <w:r>
        <w:rPr>
          <w:i w:val="0"/>
        </w:rPr>
      </w:r>
      <w:r>
        <w:rPr>
          <w:i/>
        </w:rPr>
        <w:t>curmal</w:t>
      </w:r>
      <w:r>
        <w:rPr>
          <w:i w:val="0"/>
        </w:rPr>
        <w:t xml:space="preserve">  (date palm)</w:t>
      </w:r>
    </w:p>
    <w:p>
      <w:pPr>
        <w:spacing w:after="40"/>
        <w:ind w:left="432"/>
      </w:pPr>
      <w:r>
        <w:t xml:space="preserve">☐   </w:t>
      </w:r>
      <w:r>
        <w:rPr>
          <w:i w:val="0"/>
        </w:rPr>
      </w:r>
      <w:r>
        <w:rPr>
          <w:i/>
        </w:rPr>
        <w:t>smochin</w:t>
      </w:r>
      <w:r>
        <w:rPr>
          <w:i w:val="0"/>
        </w:rPr>
        <w:t xml:space="preserve">  (fig tree)</w:t>
      </w:r>
    </w:p>
    <w:p>
      <w:pPr>
        <w:spacing w:after="40"/>
        <w:ind w:left="432"/>
      </w:pPr>
      <w:r>
        <w:t xml:space="preserve">☐   </w:t>
      </w:r>
      <w:r>
        <w:rPr>
          <w:i w:val="0"/>
        </w:rPr>
      </w:r>
      <w:r>
        <w:rPr>
          <w:i/>
        </w:rPr>
        <w:t>șofran</w:t>
      </w:r>
      <w:r>
        <w:rPr>
          <w:i w:val="0"/>
        </w:rPr>
        <w:t xml:space="preserve">  (saffron)</w:t>
      </w:r>
    </w:p>
    <w:p>
      <w:pPr>
        <w:spacing w:after="40"/>
        <w:ind w:left="432"/>
      </w:pPr>
      <w:r>
        <w:t xml:space="preserve">☐   </w:t>
      </w:r>
      <w:r>
        <w:rPr>
          <w:i w:val="0"/>
        </w:rPr>
      </w:r>
      <w:r>
        <w:rPr>
          <w:i/>
        </w:rPr>
        <w:t>măslin</w:t>
      </w:r>
      <w:r>
        <w:rPr>
          <w:i w:val="0"/>
        </w:rPr>
        <w:t xml:space="preserve">  (olive tree)</w:t>
      </w:r>
    </w:p>
    <w:p>
      <w:pPr>
        <w:spacing w:after="40"/>
        <w:ind w:left="432"/>
      </w:pPr>
      <w:r>
        <w:t xml:space="preserve">☐   </w:t>
      </w:r>
      <w:r>
        <w:rPr>
          <w:i w:val="0"/>
        </w:rPr>
      </w:r>
      <w:r>
        <w:rPr>
          <w:i/>
        </w:rPr>
        <w:t>dabke</w:t>
      </w:r>
      <w:r>
        <w:rPr>
          <w:i w:val="0"/>
        </w:rPr>
      </w:r>
    </w:p>
    <w:p>
      <w:pPr>
        <w:spacing w:after="40"/>
        <w:ind w:left="432"/>
      </w:pPr>
      <w:r>
        <w:t xml:space="preserve">☐   </w:t>
      </w:r>
      <w:r>
        <w:rPr>
          <w:i w:val="0"/>
        </w:rPr>
      </w:r>
      <w:r>
        <w:rPr>
          <w:i/>
        </w:rPr>
        <w:t>fanous</w:t>
      </w:r>
      <w:r>
        <w:rPr>
          <w:i w:val="0"/>
        </w:rPr>
      </w:r>
    </w:p>
    <w:p>
      <w:pPr>
        <w:spacing w:after="40"/>
        <w:ind w:left="432"/>
      </w:pPr>
      <w:r>
        <w:t xml:space="preserve">☐   </w:t>
      </w:r>
      <w:r>
        <w:rPr>
          <w:i w:val="0"/>
        </w:rPr>
      </w:r>
      <w:r>
        <w:rPr>
          <w:i/>
        </w:rPr>
        <w:t>za'atar</w:t>
      </w:r>
      <w:r>
        <w:rPr>
          <w:i w:val="0"/>
        </w:rPr>
      </w:r>
    </w:p>
    <w:p>
      <w:pPr>
        <w:spacing w:after="40"/>
        <w:ind w:left="432"/>
      </w:pPr>
      <w:r>
        <w:t xml:space="preserve">☐   </w:t>
      </w:r>
      <w:r>
        <w:rPr>
          <w:b w:val="0"/>
        </w:rPr>
        <w:t xml:space="preserve">Others worth keeping: </w:t>
      </w:r>
      <w:r>
        <w:t>______________________________________________________________</w:t>
      </w:r>
    </w:p>
    <w:p>
      <w:pPr>
        <w:spacing w:before="220" w:after="60"/>
      </w:pPr>
      <w:r>
        <w:rPr>
          <w:b/>
          <w:color w:val="1F4E79"/>
        </w:rPr>
        <w:t xml:space="preserve">F3  </w:t>
      </w:r>
      <w:r>
        <w:rPr>
          <w:b/>
        </w:rPr>
        <w:t>Dancing. We avoid *dansăm* in worship lyrics — we were told it can sound worldly to Orthodox ears — and use *ne bucurăm* or *tresăltăm* instead. Is that right?</w:t>
      </w:r>
    </w:p>
    <w:p>
      <w:pPr>
        <w:spacing w:after="40"/>
        <w:ind w:left="432"/>
      </w:pPr>
      <w:r>
        <w:t xml:space="preserve">☐   </w:t>
      </w:r>
      <w:r>
        <w:rPr>
          <w:i w:val="0"/>
        </w:rPr>
        <w:t xml:space="preserve">Right — </w:t>
      </w:r>
      <w:r>
        <w:rPr>
          <w:i/>
        </w:rPr>
        <w:t>dansăm</w:t>
      </w:r>
      <w:r>
        <w:rPr>
          <w:i w:val="0"/>
        </w:rPr>
        <w:t xml:space="preserve"> would trouble many listeners</w:t>
      </w:r>
    </w:p>
    <w:p>
      <w:pPr>
        <w:spacing w:after="40"/>
        <w:ind w:left="432"/>
      </w:pPr>
      <w:r>
        <w:t xml:space="preserve">☐   </w:t>
      </w:r>
      <w:r>
        <w:rPr>
          <w:i w:val="0"/>
        </w:rPr>
      </w:r>
      <w:r>
        <w:rPr>
          <w:i/>
        </w:rPr>
        <w:t>dansăm</w:t>
      </w:r>
      <w:r>
        <w:rPr>
          <w:i w:val="0"/>
        </w:rPr>
        <w:t xml:space="preserve"> is fine in a clearly celebratory song</w:t>
      </w:r>
    </w:p>
    <w:p>
      <w:pPr>
        <w:spacing w:after="40"/>
        <w:ind w:left="432"/>
      </w:pPr>
      <w:r>
        <w:t xml:space="preserve">☐   </w:t>
      </w:r>
      <w:r>
        <w:rPr>
          <w:i w:val="0"/>
        </w:rPr>
      </w:r>
      <w:r>
        <w:rPr>
          <w:i/>
        </w:rPr>
        <w:t>dansăm</w:t>
      </w:r>
      <w:r>
        <w:rPr>
          <w:i w:val="0"/>
        </w:rPr>
        <w:t xml:space="preserve"> is completely normal now; you are being over-careful</w:t>
      </w:r>
    </w:p>
    <w:p>
      <w:pPr>
        <w:spacing w:after="40"/>
        <w:ind w:left="432"/>
      </w:pPr>
      <w:r>
        <w:t xml:space="preserve">☐   </w:t>
      </w:r>
      <w:r>
        <w:rPr>
          <w:i w:val="0"/>
        </w:rPr>
        <w:t>Depends on the church background of the audience</w:t>
      </w:r>
    </w:p>
    <w:p>
      <w:pPr>
        <w:spacing w:after="40"/>
        <w:ind w:left="432"/>
      </w:pPr>
      <w:r>
        <w:t xml:space="preserve">☐   </w:t>
      </w:r>
      <w:r>
        <w:rPr>
          <w:b w:val="0"/>
        </w:rPr>
        <w:t xml:space="preserve">Other / altceva: </w:t>
      </w:r>
      <w:r>
        <w:t>______________________________________________________________</w:t>
      </w:r>
    </w:p>
    <w:p>
      <w:pPr>
        <w:spacing w:before="220" w:after="60"/>
      </w:pPr>
      <w:r>
        <w:rPr>
          <w:b/>
          <w:color w:val="1F4E79"/>
        </w:rPr>
        <w:t xml:space="preserve">F4  </w:t>
      </w:r>
      <w:r>
        <w:rPr>
          <w:b/>
        </w:rPr>
        <w:t>Is there any image in these two albums that a Romanian would find strange, funny, or uncomfortable — for a reason we would never guess?</w:t>
      </w:r>
    </w:p>
    <w:p>
      <w:pPr>
        <w:spacing w:after="120"/>
        <w:ind w:left="432"/>
      </w:pPr>
      <w:r>
        <w:t>________________________________________________________________________________________</w:t>
      </w:r>
    </w:p>
    <w:p>
      <w:pPr>
        <w:spacing w:after="120"/>
        <w:ind w:left="432"/>
      </w:pPr>
      <w:r>
        <w:t>________________________________________________________________________________________</w:t>
      </w:r>
    </w:p>
    <w:p>
      <w:pPr>
        <w:spacing w:after="120"/>
        <w:ind w:left="432"/>
      </w:pPr>
      <w:r>
        <w:t>________________________________________________________________________________________</w:t>
      </w:r>
    </w:p>
    <w:p>
      <w:pPr>
        <w:spacing w:before="280" w:after="120"/>
        <w:pBdr>
          <w:bottom w:val="single" w:sz="6" w:color="1F4E79"/>
        </w:pBdr>
      </w:pPr>
      <w:r>
        <w:rPr>
          <w:b/>
          <w:color w:val="1F4E79"/>
          <w:sz w:val="28"/>
        </w:rPr>
        <w:t>SECTION G · Rhyme, meaning and singability</w:t>
      </w:r>
    </w:p>
    <w:p>
      <w:pPr>
        <w:spacing w:before="220" w:after="60"/>
      </w:pPr>
      <w:r>
        <w:rPr>
          <w:b/>
          <w:color w:val="1F4E79"/>
        </w:rPr>
        <w:t xml:space="preserve">G1  </w:t>
      </w:r>
      <w:r>
        <w:rPr>
          <w:b/>
        </w:rPr>
        <w:t>Given a choice between these two, which would you rather we shipped?</w:t>
      </w:r>
    </w:p>
    <w:p>
      <w:pPr>
        <w:spacing w:after="40"/>
        <w:ind w:left="432"/>
      </w:pPr>
      <w:r>
        <w:t xml:space="preserve">☐   </w:t>
      </w:r>
      <w:r>
        <w:rPr>
          <w:i w:val="0"/>
        </w:rPr>
        <w:t xml:space="preserve">A true, clear line that does </w:t>
      </w:r>
      <w:r>
        <w:rPr>
          <w:i/>
        </w:rPr>
        <w:t>not</w:t>
      </w:r>
      <w:r>
        <w:rPr>
          <w:i w:val="0"/>
        </w:rPr>
        <w:t xml:space="preserve"> rhyme</w:t>
      </w:r>
    </w:p>
    <w:p>
      <w:pPr>
        <w:spacing w:after="40"/>
        <w:ind w:left="432"/>
      </w:pPr>
      <w:r>
        <w:t xml:space="preserve">☐   </w:t>
      </w:r>
      <w:r>
        <w:rPr>
          <w:i w:val="0"/>
        </w:rPr>
        <w:t>A rhyming line that is slightly forced but still makes sense</w:t>
      </w:r>
    </w:p>
    <w:p>
      <w:pPr>
        <w:spacing w:after="40"/>
        <w:ind w:left="432"/>
      </w:pPr>
      <w:r>
        <w:t xml:space="preserve">☐   </w:t>
      </w:r>
      <w:r>
        <w:rPr>
          <w:i w:val="0"/>
        </w:rPr>
        <w:t>Depends where it falls — the chorus must rhyme, the verses need not</w:t>
      </w:r>
    </w:p>
    <w:p>
      <w:pPr>
        <w:spacing w:after="40"/>
        <w:ind w:left="432"/>
      </w:pPr>
      <w:r>
        <w:t xml:space="preserve">☐   </w:t>
      </w:r>
      <w:r>
        <w:rPr>
          <w:i w:val="0"/>
        </w:rPr>
        <w:t>Romanian rhymes easily; a good translator should manage both</w:t>
      </w:r>
    </w:p>
    <w:p>
      <w:pPr>
        <w:spacing w:after="40"/>
        <w:ind w:left="432"/>
      </w:pPr>
      <w:r>
        <w:t xml:space="preserve">☐   </w:t>
      </w:r>
      <w:r>
        <w:rPr>
          <w:b w:val="0"/>
        </w:rPr>
        <w:t xml:space="preserve">Other / altceva: </w:t>
      </w:r>
      <w:r>
        <w:t>______________________________________________________________</w:t>
      </w:r>
    </w:p>
    <w:p>
      <w:pPr>
        <w:spacing w:before="220" w:after="60"/>
      </w:pPr>
      <w:r>
        <w:rPr>
          <w:b/>
          <w:color w:val="1F4E79"/>
        </w:rPr>
        <w:t xml:space="preserve">G2  </w:t>
      </w:r>
      <w:r>
        <w:rPr>
          <w:b/>
        </w:rPr>
        <w:t>How much does an imperfect rhyme — assonance, near-rhyme — bother a Romanian ear?</w:t>
      </w:r>
    </w:p>
    <w:p>
      <w:pPr>
        <w:spacing w:after="40"/>
        <w:ind w:left="432"/>
      </w:pPr>
      <w:r>
        <w:t xml:space="preserve">☐   </w:t>
      </w:r>
      <w:r>
        <w:rPr>
          <w:i w:val="0"/>
        </w:rPr>
        <w:t>Not at all — it is normal in modern Romanian song</w:t>
      </w:r>
    </w:p>
    <w:p>
      <w:pPr>
        <w:spacing w:after="40"/>
        <w:ind w:left="432"/>
      </w:pPr>
      <w:r>
        <w:t xml:space="preserve">☐   </w:t>
      </w:r>
      <w:r>
        <w:rPr>
          <w:i w:val="0"/>
        </w:rPr>
        <w:t>A little — acceptable in verses, not in a chorus</w:t>
      </w:r>
    </w:p>
    <w:p>
      <w:pPr>
        <w:spacing w:after="40"/>
        <w:ind w:left="432"/>
      </w:pPr>
      <w:r>
        <w:t xml:space="preserve">☐   </w:t>
      </w:r>
      <w:r>
        <w:rPr>
          <w:i w:val="0"/>
        </w:rPr>
        <w:t>Quite a lot — Romanian expects a clean rhyme</w:t>
      </w:r>
    </w:p>
    <w:p>
      <w:pPr>
        <w:spacing w:after="40"/>
        <w:ind w:left="432"/>
      </w:pPr>
      <w:r>
        <w:t xml:space="preserve">☐   </w:t>
      </w:r>
      <w:r>
        <w:rPr>
          <w:b w:val="0"/>
        </w:rPr>
        <w:t xml:space="preserve">Other / altceva: </w:t>
      </w:r>
      <w:r>
        <w:t>______________________________________________________________</w:t>
      </w:r>
    </w:p>
    <w:p>
      <w:pPr>
        <w:spacing w:before="220" w:after="60"/>
      </w:pPr>
      <w:r>
        <w:rPr>
          <w:b/>
          <w:color w:val="1F4E79"/>
        </w:rPr>
        <w:t xml:space="preserve">G3  </w:t>
      </w:r>
      <w:r>
        <w:rPr>
          <w:b/>
        </w:rPr>
        <w:t>When you rewrote whole songs rather than fixing single lines, was that because the individual lines were wrong, or because the song as a whole did not hold together?</w:t>
      </w:r>
    </w:p>
    <w:p>
      <w:pPr>
        <w:spacing w:after="40"/>
        <w:ind w:left="432"/>
      </w:pPr>
      <w:r>
        <w:t xml:space="preserve">☐   </w:t>
      </w:r>
      <w:r>
        <w:rPr>
          <w:i w:val="0"/>
        </w:rPr>
        <w:t>The individual lines — there were simply many of them</w:t>
      </w:r>
    </w:p>
    <w:p>
      <w:pPr>
        <w:spacing w:after="40"/>
        <w:ind w:left="432"/>
      </w:pPr>
      <w:r>
        <w:t xml:space="preserve">☐   </w:t>
      </w:r>
      <w:r>
        <w:rPr>
          <w:i w:val="0"/>
        </w:rPr>
        <w:t>The song as a whole — fixing lines one by one would not have saved it</w:t>
      </w:r>
    </w:p>
    <w:p>
      <w:pPr>
        <w:spacing w:after="40"/>
        <w:ind w:left="432"/>
      </w:pPr>
      <w:r>
        <w:t xml:space="preserve">☐   </w:t>
      </w:r>
      <w:r>
        <w:rPr>
          <w:i w:val="0"/>
        </w:rPr>
        <w:t>Both, in different songs</w:t>
      </w:r>
    </w:p>
    <w:p>
      <w:pPr>
        <w:spacing w:after="40"/>
        <w:ind w:left="432"/>
      </w:pPr>
      <w:r>
        <w:t xml:space="preserve">☐   </w:t>
      </w:r>
      <w:r>
        <w:rPr>
          <w:b w:val="0"/>
        </w:rPr>
        <w:t xml:space="preserve">Other / altceva: </w:t>
      </w:r>
      <w:r>
        <w:t>______________________________________________________________</w:t>
      </w:r>
    </w:p>
    <w:p>
      <w:pPr>
        <w:spacing w:after="60" w:before="0"/>
        <w:ind w:left="432"/>
      </w:pPr>
      <w:r>
        <w:rPr>
          <w:b w:val="0"/>
          <w:i/>
          <w:color w:val="606060"/>
          <w:sz w:val="19"/>
        </w:rPr>
        <w:t>Anything you want to add:</w:t>
      </w:r>
    </w:p>
    <w:p>
      <w:pPr>
        <w:spacing w:after="120"/>
        <w:ind w:left="432"/>
      </w:pPr>
      <w:r>
        <w:t>________________________________________________________________________________________</w:t>
      </w:r>
    </w:p>
    <w:p>
      <w:pPr>
        <w:spacing w:after="120"/>
        <w:ind w:left="432"/>
      </w:pPr>
      <w:r>
        <w:t>________________________________________________________________________________________</w:t>
      </w:r>
    </w:p>
    <w:p>
      <w:pPr>
        <w:spacing w:before="280" w:after="120"/>
        <w:pBdr>
          <w:bottom w:val="single" w:sz="6" w:color="1F4E79"/>
        </w:pBdr>
      </w:pPr>
      <w:r>
        <w:rPr>
          <w:b/>
          <w:color w:val="1F4E79"/>
          <w:sz w:val="28"/>
        </w:rPr>
        <w:t>SECTION H · How we work together from here</w:t>
      </w:r>
    </w:p>
    <w:p>
      <w:pPr>
        <w:spacing w:after="160" w:before="0"/>
      </w:pPr>
      <w:r>
        <w:rPr>
          <w:b w:val="0"/>
          <w:i w:val="0"/>
          <w:sz w:val="21"/>
        </w:rPr>
        <w:t>You marked corrections in three different ways — whole songs rewritten under an “After:” heading, single sections rewritten, and some lines edited silently in place. All three are fine. We would simply like to know which suits you, so that we read your returns accurately and miss nothing.</w:t>
      </w:r>
    </w:p>
    <w:p>
      <w:pPr>
        <w:spacing w:before="220" w:after="60"/>
      </w:pPr>
      <w:r>
        <w:rPr>
          <w:b/>
          <w:color w:val="1F4E79"/>
        </w:rPr>
        <w:t xml:space="preserve">H1  </w:t>
      </w:r>
      <w:r>
        <w:rPr>
          <w:b/>
        </w:rPr>
        <w:t>Which way of marking corrections is easiest for you?</w:t>
      </w:r>
    </w:p>
    <w:p>
      <w:pPr>
        <w:spacing w:after="40"/>
        <w:ind w:left="432"/>
      </w:pPr>
      <w:r>
        <w:t xml:space="preserve">☐   </w:t>
      </w:r>
      <w:r>
        <w:rPr>
          <w:i w:val="0"/>
        </w:rPr>
        <w:t>Rewrite the whole song underneath, as you did for most of AMIM1036RO</w:t>
      </w:r>
    </w:p>
    <w:p>
      <w:pPr>
        <w:spacing w:after="40"/>
        <w:ind w:left="432"/>
      </w:pPr>
      <w:r>
        <w:t xml:space="preserve">☐   </w:t>
      </w:r>
      <w:r>
        <w:rPr>
          <w:i w:val="0"/>
        </w:rPr>
        <w:t>Rewrite only the sections that need it, under an “After:” heading</w:t>
      </w:r>
    </w:p>
    <w:p>
      <w:pPr>
        <w:spacing w:after="40"/>
        <w:ind w:left="432"/>
      </w:pPr>
      <w:r>
        <w:t xml:space="preserve">☐   </w:t>
      </w:r>
      <w:r>
        <w:rPr>
          <w:i w:val="0"/>
        </w:rPr>
        <w:t>Edit the line directly in place</w:t>
      </w:r>
    </w:p>
    <w:p>
      <w:pPr>
        <w:spacing w:after="40"/>
        <w:ind w:left="432"/>
      </w:pPr>
      <w:r>
        <w:t xml:space="preserve">☐   </w:t>
      </w:r>
      <w:r>
        <w:rPr>
          <w:i w:val="0"/>
        </w:rPr>
        <w:t>Use Word's Track Changes, so every edit is visible automatically</w:t>
      </w:r>
    </w:p>
    <w:p>
      <w:pPr>
        <w:spacing w:after="40"/>
        <w:ind w:left="432"/>
      </w:pPr>
      <w:r>
        <w:t xml:space="preserve">☐   </w:t>
      </w:r>
      <w:r>
        <w:rPr>
          <w:i w:val="0"/>
        </w:rPr>
        <w:t>Use Word comments in the margin</w:t>
      </w:r>
    </w:p>
    <w:p>
      <w:pPr>
        <w:spacing w:after="40"/>
        <w:ind w:left="432"/>
      </w:pPr>
      <w:r>
        <w:t xml:space="preserve">☐   </w:t>
      </w:r>
      <w:r>
        <w:rPr>
          <w:b w:val="0"/>
        </w:rPr>
        <w:t xml:space="preserve">Other / altceva: </w:t>
      </w:r>
      <w:r>
        <w:t>______________________________________________________________</w:t>
      </w:r>
    </w:p>
    <w:p>
      <w:pPr>
        <w:spacing w:before="220" w:after="60"/>
      </w:pPr>
      <w:r>
        <w:rPr>
          <w:b/>
          <w:color w:val="1F4E79"/>
        </w:rPr>
        <w:t xml:space="preserve">H2  </w:t>
      </w:r>
      <w:r>
        <w:rPr>
          <w:b/>
        </w:rPr>
        <w:t>Would you be willing to add a very short reason beside your corrections?</w:t>
      </w:r>
    </w:p>
    <w:p>
      <w:pPr>
        <w:spacing w:after="80" w:before="0"/>
        <w:ind w:left="360"/>
      </w:pPr>
      <w:r>
        <w:rPr>
          <w:b w:val="0"/>
          <w:i/>
          <w:color w:val="606060"/>
          <w:sz w:val="19"/>
        </w:rPr>
        <w:t>Even three words — *“not a word”*, *“sounds Catholic”*, *“wrong preposition”* — teaches us far more than the corrected line by itself.</w:t>
      </w:r>
    </w:p>
    <w:p>
      <w:pPr>
        <w:spacing w:after="40"/>
        <w:ind w:left="432"/>
      </w:pPr>
      <w:r>
        <w:t xml:space="preserve">☐   </w:t>
      </w:r>
      <w:r>
        <w:rPr>
          <w:i w:val="0"/>
        </w:rPr>
        <w:t>Yes — on every correction</w:t>
      </w:r>
    </w:p>
    <w:p>
      <w:pPr>
        <w:spacing w:after="40"/>
        <w:ind w:left="432"/>
      </w:pPr>
      <w:r>
        <w:t xml:space="preserve">☐   </w:t>
      </w:r>
      <w:r>
        <w:rPr>
          <w:i w:val="0"/>
        </w:rPr>
        <w:t>Yes — on the important ones only</w:t>
      </w:r>
    </w:p>
    <w:p>
      <w:pPr>
        <w:spacing w:after="40"/>
        <w:ind w:left="432"/>
      </w:pPr>
      <w:r>
        <w:t xml:space="preserve">☐   </w:t>
      </w:r>
      <w:r>
        <w:rPr>
          <w:i w:val="0"/>
        </w:rPr>
        <w:t>Only where the reason is not obvious</w:t>
      </w:r>
    </w:p>
    <w:p>
      <w:pPr>
        <w:spacing w:after="40"/>
        <w:ind w:left="432"/>
      </w:pPr>
      <w:r>
        <w:t xml:space="preserve">☐   </w:t>
      </w:r>
      <w:r>
        <w:rPr>
          <w:i w:val="0"/>
        </w:rPr>
        <w:t>No — it would slow the review down too much</w:t>
      </w:r>
    </w:p>
    <w:p>
      <w:pPr>
        <w:spacing w:after="40"/>
        <w:ind w:left="432"/>
      </w:pPr>
      <w:r>
        <w:t xml:space="preserve">☐   </w:t>
      </w:r>
      <w:r>
        <w:rPr>
          <w:b w:val="0"/>
        </w:rPr>
        <w:t xml:space="preserve">Other / altceva: </w:t>
      </w:r>
      <w:r>
        <w:t>______________________________________________________________</w:t>
      </w:r>
    </w:p>
    <w:p>
      <w:pPr>
        <w:spacing w:before="220" w:after="60"/>
      </w:pPr>
      <w:r>
        <w:rPr>
          <w:b/>
          <w:color w:val="1F4E79"/>
        </w:rPr>
        <w:t xml:space="preserve">H3  </w:t>
      </w:r>
      <w:r>
        <w:rPr>
          <w:b/>
        </w:rPr>
        <w:t>How much can you comfortably review at a time?</w:t>
      </w:r>
    </w:p>
    <w:p>
      <w:pPr>
        <w:spacing w:after="40"/>
        <w:ind w:left="432"/>
      </w:pPr>
      <w:r>
        <w:t xml:space="preserve">☐   </w:t>
      </w:r>
      <w:r>
        <w:rPr>
          <w:i w:val="0"/>
        </w:rPr>
        <w:t>One album — 12 songs</w:t>
      </w:r>
    </w:p>
    <w:p>
      <w:pPr>
        <w:spacing w:after="40"/>
        <w:ind w:left="432"/>
      </w:pPr>
      <w:r>
        <w:t xml:space="preserve">☐   </w:t>
      </w:r>
      <w:r>
        <w:rPr>
          <w:i w:val="0"/>
        </w:rPr>
        <w:t>Two albums, as with this batch</w:t>
      </w:r>
    </w:p>
    <w:p>
      <w:pPr>
        <w:spacing w:after="40"/>
        <w:ind w:left="432"/>
      </w:pPr>
      <w:r>
        <w:t xml:space="preserve">☐   </w:t>
      </w:r>
      <w:r>
        <w:rPr>
          <w:i w:val="0"/>
        </w:rPr>
        <w:t>More — send as much as you have</w:t>
      </w:r>
    </w:p>
    <w:p>
      <w:pPr>
        <w:spacing w:after="40"/>
        <w:ind w:left="432"/>
      </w:pPr>
      <w:r>
        <w:t xml:space="preserve">☐   </w:t>
      </w:r>
      <w:r>
        <w:rPr>
          <w:i w:val="0"/>
        </w:rPr>
        <w:t>Less — half an album at a time is better</w:t>
      </w:r>
    </w:p>
    <w:p>
      <w:pPr>
        <w:spacing w:after="40"/>
        <w:ind w:left="432"/>
      </w:pPr>
      <w:r>
        <w:t xml:space="preserve">☐   </w:t>
      </w:r>
      <w:r>
        <w:rPr>
          <w:b w:val="0"/>
        </w:rPr>
        <w:t xml:space="preserve">Other / altceva: </w:t>
      </w:r>
      <w:r>
        <w:t>______________________________________________________________</w:t>
      </w:r>
    </w:p>
    <w:p>
      <w:pPr>
        <w:spacing w:before="220" w:after="60"/>
      </w:pPr>
      <w:r>
        <w:rPr>
          <w:b/>
          <w:color w:val="1F4E79"/>
        </w:rPr>
        <w:t xml:space="preserve">H4  </w:t>
      </w:r>
      <w:r>
        <w:rPr>
          <w:b/>
        </w:rPr>
        <w:t>Would you be willing to answer occasional single questions between reviews — a short message asking “which of these two lines is better, and why?”</w:t>
      </w:r>
    </w:p>
    <w:p>
      <w:pPr>
        <w:spacing w:after="40"/>
        <w:ind w:left="432"/>
      </w:pPr>
      <w:r>
        <w:t xml:space="preserve">☐   </w:t>
      </w:r>
      <w:r>
        <w:rPr>
          <w:i w:val="0"/>
        </w:rPr>
        <w:t>Yes, any time</w:t>
      </w:r>
    </w:p>
    <w:p>
      <w:pPr>
        <w:spacing w:after="40"/>
        <w:ind w:left="432"/>
      </w:pPr>
      <w:r>
        <w:t xml:space="preserve">☐   </w:t>
      </w:r>
      <w:r>
        <w:rPr>
          <w:i w:val="0"/>
        </w:rPr>
        <w:t>Yes, if they are gathered into one message</w:t>
      </w:r>
    </w:p>
    <w:p>
      <w:pPr>
        <w:spacing w:after="40"/>
        <w:ind w:left="432"/>
      </w:pPr>
      <w:r>
        <w:t xml:space="preserve">☐   </w:t>
      </w:r>
      <w:r>
        <w:rPr>
          <w:i w:val="0"/>
        </w:rPr>
        <w:t>I would rather keep everything inside the review documents</w:t>
      </w:r>
    </w:p>
    <w:p>
      <w:pPr>
        <w:spacing w:after="40"/>
        <w:ind w:left="432"/>
      </w:pPr>
      <w:r>
        <w:t xml:space="preserve">☐   </w:t>
      </w:r>
      <w:r>
        <w:rPr>
          <w:b w:val="0"/>
        </w:rPr>
        <w:t xml:space="preserve">Other / altceva: </w:t>
      </w:r>
      <w:r>
        <w:t>______________________________________________________________</w:t>
      </w:r>
    </w:p>
    <w:p>
      <w:pPr>
        <w:spacing w:before="280" w:after="120"/>
        <w:pBdr>
          <w:bottom w:val="single" w:sz="6" w:color="1F4E79"/>
        </w:pBdr>
      </w:pPr>
      <w:r>
        <w:rPr>
          <w:b/>
          <w:color w:val="1F4E79"/>
          <w:sz w:val="28"/>
        </w:rPr>
        <w:t>SECTION I · The questions only you can answer</w:t>
      </w:r>
    </w:p>
    <w:p>
      <w:pPr>
        <w:spacing w:before="220" w:after="60"/>
      </w:pPr>
      <w:r>
        <w:rPr>
          <w:b/>
          <w:color w:val="1F4E79"/>
        </w:rPr>
        <w:t xml:space="preserve">I1  </w:t>
      </w:r>
      <w:r>
        <w:rPr>
          <w:b/>
        </w:rPr>
        <w:t>What is the single most common mistake we make?</w:t>
      </w:r>
    </w:p>
    <w:p>
      <w:pPr>
        <w:spacing w:after="80" w:before="0"/>
        <w:ind w:left="360"/>
      </w:pPr>
      <w:r>
        <w:rPr>
          <w:b w:val="0"/>
          <w:i/>
          <w:color w:val="606060"/>
          <w:sz w:val="19"/>
        </w:rPr>
        <w:t>If we fixed only one thing before the next batch, what should it be?</w:t>
      </w:r>
    </w:p>
    <w:p>
      <w:pPr>
        <w:spacing w:after="120"/>
        <w:ind w:left="432"/>
      </w:pPr>
      <w:r>
        <w:t>________________________________________________________________________________________</w:t>
      </w:r>
    </w:p>
    <w:p>
      <w:pPr>
        <w:spacing w:after="120"/>
        <w:ind w:left="432"/>
      </w:pPr>
      <w:r>
        <w:t>________________________________________________________________________________________</w:t>
      </w:r>
    </w:p>
    <w:p>
      <w:pPr>
        <w:spacing w:after="120"/>
        <w:ind w:left="432"/>
      </w:pPr>
      <w:r>
        <w:t>________________________________________________________________________________________</w:t>
      </w:r>
    </w:p>
    <w:p>
      <w:pPr>
        <w:spacing w:before="220" w:after="60"/>
      </w:pPr>
      <w:r>
        <w:rPr>
          <w:b/>
          <w:color w:val="1F4E79"/>
        </w:rPr>
        <w:t xml:space="preserve">I2  </w:t>
      </w:r>
      <w:r>
        <w:rPr>
          <w:b/>
        </w:rPr>
        <w:t>Was there a line in these two albums that made you wince — and one you thought was genuinely good?</w:t>
      </w:r>
    </w:p>
    <w:p>
      <w:pPr>
        <w:spacing w:after="120"/>
        <w:ind w:left="432"/>
      </w:pPr>
      <w:r>
        <w:t>________________________________________________________________________________________</w:t>
      </w:r>
    </w:p>
    <w:p>
      <w:pPr>
        <w:spacing w:after="120"/>
        <w:ind w:left="432"/>
      </w:pPr>
      <w:r>
        <w:t>________________________________________________________________________________________</w:t>
      </w:r>
    </w:p>
    <w:p>
      <w:pPr>
        <w:spacing w:after="120"/>
        <w:ind w:left="432"/>
      </w:pPr>
      <w:r>
        <w:t>________________________________________________________________________________________</w:t>
      </w:r>
    </w:p>
    <w:p>
      <w:pPr>
        <w:spacing w:after="120"/>
        <w:ind w:left="432"/>
      </w:pPr>
      <w:r>
        <w:t>________________________________________________________________________________________</w:t>
      </w:r>
    </w:p>
    <w:p>
      <w:pPr>
        <w:spacing w:before="220" w:after="60"/>
      </w:pPr>
      <w:r>
        <w:rPr>
          <w:b/>
          <w:color w:val="1F4E79"/>
        </w:rPr>
        <w:t xml:space="preserve">I3  </w:t>
      </w:r>
      <w:r>
        <w:rPr>
          <w:b/>
        </w:rPr>
        <w:t>If a Romanian believer heard one of these songs on the radio, without being told it was a translation, would they know?</w:t>
      </w:r>
    </w:p>
    <w:p>
      <w:pPr>
        <w:spacing w:after="40"/>
        <w:ind w:left="432"/>
      </w:pPr>
      <w:r>
        <w:t xml:space="preserve">☐   </w:t>
      </w:r>
      <w:r>
        <w:rPr>
          <w:i w:val="0"/>
        </w:rPr>
        <w:t>No — it would pass as originally Romanian</w:t>
      </w:r>
    </w:p>
    <w:p>
      <w:pPr>
        <w:spacing w:after="40"/>
        <w:ind w:left="432"/>
      </w:pPr>
      <w:r>
        <w:t xml:space="preserve">☐   </w:t>
      </w:r>
      <w:r>
        <w:rPr>
          <w:i w:val="0"/>
        </w:rPr>
        <w:t>Probably — something would feel slightly off</w:t>
      </w:r>
    </w:p>
    <w:p>
      <w:pPr>
        <w:spacing w:after="40"/>
        <w:ind w:left="432"/>
      </w:pPr>
      <w:r>
        <w:t xml:space="preserve">☐   </w:t>
      </w:r>
      <w:r>
        <w:rPr>
          <w:i w:val="0"/>
        </w:rPr>
        <w:t>Immediately — it is obviously translated</w:t>
      </w:r>
    </w:p>
    <w:p>
      <w:pPr>
        <w:spacing w:after="40"/>
        <w:ind w:left="432"/>
      </w:pPr>
      <w:r>
        <w:t xml:space="preserve">☐   </w:t>
      </w:r>
      <w:r>
        <w:rPr>
          <w:i w:val="0"/>
        </w:rPr>
        <w:t>It varies a great deal from song to song</w:t>
      </w:r>
    </w:p>
    <w:p>
      <w:pPr>
        <w:spacing w:after="40"/>
        <w:ind w:left="432"/>
      </w:pPr>
      <w:r>
        <w:t xml:space="preserve">☐   </w:t>
      </w:r>
      <w:r>
        <w:rPr>
          <w:b w:val="0"/>
        </w:rPr>
        <w:t xml:space="preserve">Other / altceva: </w:t>
      </w:r>
      <w:r>
        <w:t>______________________________________________________________</w:t>
      </w:r>
    </w:p>
    <w:p>
      <w:pPr>
        <w:spacing w:after="60" w:before="0"/>
        <w:ind w:left="432"/>
      </w:pPr>
      <w:r>
        <w:rPr>
          <w:b w:val="0"/>
          <w:i/>
          <w:color w:val="606060"/>
          <w:sz w:val="19"/>
        </w:rPr>
        <w:t>What gives it away?</w:t>
      </w:r>
    </w:p>
    <w:p>
      <w:pPr>
        <w:spacing w:after="120"/>
        <w:ind w:left="432"/>
      </w:pPr>
      <w:r>
        <w:t>________________________________________________________________________________________</w:t>
      </w:r>
    </w:p>
    <w:p>
      <w:pPr>
        <w:spacing w:after="120"/>
        <w:ind w:left="432"/>
      </w:pPr>
      <w:r>
        <w:t>________________________________________________________________________________________</w:t>
      </w:r>
    </w:p>
    <w:p>
      <w:pPr>
        <w:spacing w:before="220" w:after="60"/>
      </w:pPr>
      <w:r>
        <w:rPr>
          <w:b/>
          <w:color w:val="1F4E79"/>
        </w:rPr>
        <w:t xml:space="preserve">I4  </w:t>
      </w:r>
      <w:r>
        <w:rPr>
          <w:b/>
        </w:rPr>
        <w:t>Overall rating of the two albums as they stand today.</w:t>
      </w:r>
    </w:p>
    <w:tbl>
      <w:tblPr>
        <w:tblStyle w:val="TableGrid"/>
        <w:tblW w:type="auto" w:w="0"/>
        <w:tblLook w:firstColumn="1" w:firstRow="1" w:lastColumn="0" w:lastRow="0" w:noHBand="0" w:noVBand="1" w:val="04A0"/>
      </w:tblPr>
      <w:tblGrid>
        <w:gridCol w:w="2412"/>
        <w:gridCol w:w="2412"/>
        <w:gridCol w:w="2412"/>
        <w:gridCol w:w="2412"/>
      </w:tblGrid>
      <w:tr>
        <w:tc>
          <w:tcPr>
            <w:tcW w:type="dxa" w:w="2412"/>
          </w:tcPr>
          <w:p>
            <w:r>
              <w:rPr>
                <w:b/>
                <w:sz w:val="18"/>
              </w:rPr>
            </w:r>
          </w:p>
        </w:tc>
        <w:tc>
          <w:tcPr>
            <w:tcW w:type="dxa" w:w="2412"/>
          </w:tcPr>
          <w:p>
            <w:r>
              <w:rPr>
                <w:b/>
                <w:sz w:val="18"/>
              </w:rPr>
              <w:t>Meaning is faithful</w:t>
            </w:r>
          </w:p>
        </w:tc>
        <w:tc>
          <w:tcPr>
            <w:tcW w:type="dxa" w:w="2412"/>
          </w:tcPr>
          <w:p>
            <w:r>
              <w:rPr>
                <w:b/>
                <w:sz w:val="18"/>
              </w:rPr>
              <w:t>Sounds natural in Romanian</w:t>
            </w:r>
          </w:p>
        </w:tc>
        <w:tc>
          <w:tcPr>
            <w:tcW w:type="dxa" w:w="2412"/>
          </w:tcPr>
          <w:p>
            <w:r>
              <w:rPr>
                <w:b/>
                <w:sz w:val="18"/>
              </w:rPr>
              <w:t>Singable / fits the music</w:t>
            </w:r>
          </w:p>
        </w:tc>
      </w:tr>
      <w:tr>
        <w:tc>
          <w:tcPr>
            <w:tcW w:type="dxa" w:w="2412"/>
          </w:tcPr>
          <w:p>
            <w:r>
              <w:rPr>
                <w:sz w:val="18"/>
              </w:rPr>
              <w:t>AMIM1034RO — Alergând Acasă la Tatăl</w:t>
            </w:r>
          </w:p>
        </w:tc>
        <w:tc>
          <w:tcPr>
            <w:tcW w:type="dxa" w:w="2412"/>
          </w:tcPr>
          <w:p>
            <w:r>
              <w:rPr>
                <w:sz w:val="18"/>
              </w:rPr>
              <w:t xml:space="preserve">        / 10</w:t>
            </w:r>
          </w:p>
        </w:tc>
        <w:tc>
          <w:tcPr>
            <w:tcW w:type="dxa" w:w="2412"/>
          </w:tcPr>
          <w:p>
            <w:r>
              <w:rPr>
                <w:sz w:val="18"/>
              </w:rPr>
              <w:t xml:space="preserve">        / 10</w:t>
            </w:r>
          </w:p>
        </w:tc>
        <w:tc>
          <w:tcPr>
            <w:tcW w:type="dxa" w:w="2412"/>
          </w:tcPr>
          <w:p>
            <w:r>
              <w:rPr>
                <w:sz w:val="18"/>
              </w:rPr>
              <w:t xml:space="preserve">        / 10</w:t>
            </w:r>
          </w:p>
        </w:tc>
      </w:tr>
      <w:tr>
        <w:tc>
          <w:tcPr>
            <w:tcW w:type="dxa" w:w="2412"/>
          </w:tcPr>
          <w:p>
            <w:r>
              <w:rPr>
                <w:sz w:val="18"/>
              </w:rPr>
              <w:t>AMIM1036RO — Nouă-n Fiecare Dimineață</w:t>
            </w:r>
          </w:p>
        </w:tc>
        <w:tc>
          <w:tcPr>
            <w:tcW w:type="dxa" w:w="2412"/>
          </w:tcPr>
          <w:p>
            <w:r>
              <w:rPr>
                <w:sz w:val="18"/>
              </w:rPr>
              <w:t xml:space="preserve">        / 10</w:t>
            </w:r>
          </w:p>
        </w:tc>
        <w:tc>
          <w:tcPr>
            <w:tcW w:type="dxa" w:w="2412"/>
          </w:tcPr>
          <w:p>
            <w:r>
              <w:rPr>
                <w:sz w:val="18"/>
              </w:rPr>
              <w:t xml:space="preserve">        / 10</w:t>
            </w:r>
          </w:p>
        </w:tc>
        <w:tc>
          <w:tcPr>
            <w:tcW w:type="dxa" w:w="2412"/>
          </w:tcPr>
          <w:p>
            <w:r>
              <w:rPr>
                <w:sz w:val="18"/>
              </w:rPr>
              <w:t xml:space="preserve">        / 10</w:t>
            </w:r>
          </w:p>
        </w:tc>
      </w:tr>
    </w:tbl>
    <w:p>
      <w:pPr>
        <w:spacing w:after="160" w:before="0"/>
      </w:pPr>
      <w:r>
        <w:rPr>
          <w:b w:val="0"/>
          <w:i w:val="0"/>
          <w:sz w:val="21"/>
        </w:rPr>
      </w:r>
    </w:p>
    <w:p>
      <w:pPr>
        <w:spacing w:before="220" w:after="60"/>
      </w:pPr>
      <w:r>
        <w:rPr>
          <w:b/>
          <w:color w:val="1F4E79"/>
        </w:rPr>
        <w:t xml:space="preserve">I5  </w:t>
      </w:r>
      <w:r>
        <w:rPr>
          <w:b/>
        </w:rPr>
        <w:t>Anything else — including telling us we have the wrong idea about something.</w:t>
      </w:r>
    </w:p>
    <w:p>
      <w:pPr>
        <w:spacing w:after="120"/>
        <w:ind w:left="432"/>
      </w:pPr>
      <w:r>
        <w:t>________________________________________________________________________________________</w:t>
      </w:r>
    </w:p>
    <w:p>
      <w:pPr>
        <w:spacing w:after="120"/>
        <w:ind w:left="432"/>
      </w:pPr>
      <w:r>
        <w:t>________________________________________________________________________________________</w:t>
      </w:r>
    </w:p>
    <w:p>
      <w:pPr>
        <w:spacing w:after="120"/>
        <w:ind w:left="432"/>
      </w:pPr>
      <w:r>
        <w:t>________________________________________________________________________________________</w:t>
      </w:r>
    </w:p>
    <w:p>
      <w:pPr>
        <w:spacing w:after="120"/>
        <w:ind w:left="432"/>
      </w:pPr>
      <w:r>
        <w:t>________________________________________________________________________________________</w:t>
      </w:r>
    </w:p>
    <w:p>
      <w:pPr>
        <w:spacing w:after="120"/>
        <w:ind w:left="432"/>
      </w:pPr>
      <w:r>
        <w:t>________________________________________________________________________________________</w:t>
      </w:r>
    </w:p>
    <w:p>
      <w:pPr>
        <w:spacing w:after="120"/>
        <w:ind w:left="432"/>
      </w:pPr>
      <w:r>
        <w:t>________________________________________________________________________________________</w:t>
      </w:r>
    </w:p>
    <w:p>
      <w:pPr>
        <w:spacing w:before="320" w:after="120"/>
      </w:pPr>
      <w:r>
        <w:rPr>
          <w:b/>
          <w:color w:val="1F4E79"/>
          <w:sz w:val="26"/>
        </w:rPr>
        <w:t>Thank you</w:t>
      </w:r>
    </w:p>
    <w:p>
      <w:pPr>
        <w:spacing w:after="80" w:before="0"/>
      </w:pPr>
      <w:r>
        <w:rPr>
          <w:b w:val="0"/>
          <w:i w:val="0"/>
          <w:sz w:val="21"/>
        </w:rPr>
        <w:t>Every answer here becomes a permanent rule that the whole catalogue is translated by — and several of them will shape songs in twenty-eight languages, not only Romanian. Nothing you write is wasted, and nothing is too small to mention.</w:t>
      </w:r>
    </w:p>
    <w:p>
      <w:pPr>
        <w:spacing w:after="80" w:before="0"/>
      </w:pPr>
      <w:r>
        <w:rPr>
          <w:b w:val="0"/>
          <w:i/>
          <w:sz w:val="21"/>
        </w:rPr>
        <w:t>If a question is badly framed, please say so, and answer the question we should have asked.</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