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D7BC8">
      <w:pPr>
        <w:spacing w:before="184" w:line="220" w:lineRule="auto"/>
        <w:ind w:left="378"/>
        <w:outlineLvl w:val="0"/>
        <w:rPr>
          <w:rFonts w:ascii="微软雅黑" w:hAnsi="微软雅黑" w:eastAsia="微软雅黑" w:cs="微软雅黑"/>
          <w:sz w:val="43"/>
          <w:szCs w:val="43"/>
        </w:rPr>
      </w:pPr>
      <w:r>
        <w:rPr>
          <w:rFonts w:ascii="等线" w:hAnsi="等线" w:eastAsia="等线" w:cs="等线"/>
          <w:b/>
          <w:bCs/>
          <w:spacing w:val="1"/>
          <w:sz w:val="43"/>
          <w:szCs w:val="43"/>
        </w:rPr>
        <w:t>1</w:t>
      </w:r>
      <w:r>
        <w:rPr>
          <w:rFonts w:ascii="等线" w:hAnsi="等线" w:eastAsia="等线" w:cs="等线"/>
          <w:b/>
          <w:bCs/>
          <w:spacing w:val="77"/>
          <w:sz w:val="43"/>
          <w:szCs w:val="43"/>
        </w:rPr>
        <w:t xml:space="preserve"> </w:t>
      </w:r>
      <w:r>
        <w:rPr>
          <w:rFonts w:ascii="微软雅黑" w:hAnsi="微软雅黑" w:eastAsia="微软雅黑" w:cs="微软雅黑"/>
          <w:b/>
          <w:bCs/>
          <w:spacing w:val="1"/>
          <w:sz w:val="43"/>
          <w:szCs w:val="43"/>
        </w:rPr>
        <w:t>基本信息</w:t>
      </w:r>
    </w:p>
    <w:p w14:paraId="2BAD0629">
      <w:pPr>
        <w:spacing w:before="99"/>
      </w:pPr>
    </w:p>
    <w:tbl>
      <w:tblPr>
        <w:tblStyle w:val="5"/>
        <w:tblW w:w="9740" w:type="dxa"/>
        <w:tblInd w:w="23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89"/>
        <w:gridCol w:w="6751"/>
      </w:tblGrid>
      <w:tr w14:paraId="70C196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0" w:hRule="atLeast"/>
        </w:trPr>
        <w:tc>
          <w:tcPr>
            <w:tcW w:w="2989" w:type="dxa"/>
            <w:vAlign w:val="top"/>
          </w:tcPr>
          <w:p w14:paraId="6FBF4361">
            <w:pPr>
              <w:pStyle w:val="6"/>
              <w:spacing w:before="214" w:line="221" w:lineRule="auto"/>
              <w:ind w:left="122"/>
            </w:pPr>
            <w:r>
              <w:rPr>
                <w:spacing w:val="-2"/>
              </w:rPr>
              <w:t>工单对应的项目名称</w:t>
            </w:r>
          </w:p>
        </w:tc>
        <w:tc>
          <w:tcPr>
            <w:tcW w:w="6751" w:type="dxa"/>
            <w:vAlign w:val="top"/>
          </w:tcPr>
          <w:p w14:paraId="69096276">
            <w:pPr>
              <w:pStyle w:val="6"/>
              <w:spacing w:before="214" w:line="220" w:lineRule="auto"/>
              <w:ind w:left="137"/>
            </w:pPr>
            <w:r>
              <w:rPr>
                <w:spacing w:val="-7"/>
              </w:rPr>
              <w:t>网约车系统</w:t>
            </w:r>
          </w:p>
        </w:tc>
      </w:tr>
      <w:tr w14:paraId="416FC7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989" w:type="dxa"/>
            <w:vAlign w:val="top"/>
          </w:tcPr>
          <w:p w14:paraId="0520981D">
            <w:pPr>
              <w:pStyle w:val="6"/>
              <w:spacing w:before="173" w:line="220" w:lineRule="auto"/>
              <w:ind w:left="122"/>
            </w:pPr>
            <w:r>
              <w:rPr>
                <w:spacing w:val="-4"/>
              </w:rPr>
              <w:t>工单编号</w:t>
            </w:r>
          </w:p>
        </w:tc>
        <w:tc>
          <w:tcPr>
            <w:tcW w:w="6751" w:type="dxa"/>
            <w:vAlign w:val="top"/>
          </w:tcPr>
          <w:p w14:paraId="712E5423">
            <w:pPr>
              <w:pStyle w:val="6"/>
              <w:spacing w:before="173" w:line="220" w:lineRule="auto"/>
              <w:ind w:left="115"/>
            </w:pPr>
            <w:r>
              <w:rPr>
                <w:spacing w:val="-1"/>
              </w:rPr>
              <w:t>全栈开发-网约车-订单管理</w:t>
            </w:r>
          </w:p>
        </w:tc>
      </w:tr>
      <w:tr w14:paraId="191563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989" w:type="dxa"/>
            <w:vAlign w:val="top"/>
          </w:tcPr>
          <w:p w14:paraId="59871DB7">
            <w:pPr>
              <w:pStyle w:val="6"/>
              <w:spacing w:before="174" w:line="221" w:lineRule="auto"/>
              <w:ind w:left="118"/>
            </w:pPr>
            <w:r>
              <w:rPr>
                <w:spacing w:val="-3"/>
              </w:rPr>
              <w:t>创建时间</w:t>
            </w:r>
          </w:p>
        </w:tc>
        <w:tc>
          <w:tcPr>
            <w:tcW w:w="6751" w:type="dxa"/>
            <w:vAlign w:val="top"/>
          </w:tcPr>
          <w:p w14:paraId="560D7478">
            <w:pPr>
              <w:pStyle w:val="6"/>
              <w:spacing w:before="174"/>
              <w:ind w:left="118"/>
            </w:pPr>
            <w:r>
              <w:rPr>
                <w:spacing w:val="-2"/>
              </w:rPr>
              <w:t>2025-09</w:t>
            </w:r>
          </w:p>
        </w:tc>
      </w:tr>
      <w:tr w14:paraId="3AFF74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2989" w:type="dxa"/>
            <w:vAlign w:val="top"/>
          </w:tcPr>
          <w:p w14:paraId="0168B0FD">
            <w:pPr>
              <w:pStyle w:val="6"/>
              <w:spacing w:before="175" w:line="221" w:lineRule="auto"/>
              <w:ind w:left="118"/>
            </w:pPr>
            <w:r>
              <w:rPr>
                <w:spacing w:val="-4"/>
              </w:rPr>
              <w:t>创建人</w:t>
            </w:r>
          </w:p>
        </w:tc>
        <w:tc>
          <w:tcPr>
            <w:tcW w:w="6751" w:type="dxa"/>
            <w:vAlign w:val="top"/>
          </w:tcPr>
          <w:p w14:paraId="65CBDF58">
            <w:pPr>
              <w:pStyle w:val="6"/>
              <w:spacing w:before="175" w:line="219" w:lineRule="auto"/>
              <w:ind w:left="118"/>
            </w:pPr>
            <w:r>
              <w:rPr>
                <w:spacing w:val="-5"/>
              </w:rPr>
              <w:t>邹世军</w:t>
            </w:r>
          </w:p>
        </w:tc>
      </w:tr>
    </w:tbl>
    <w:p w14:paraId="5F5D01F8">
      <w:pPr>
        <w:pStyle w:val="2"/>
        <w:spacing w:line="322" w:lineRule="auto"/>
      </w:pPr>
    </w:p>
    <w:p w14:paraId="39EE4230">
      <w:pPr>
        <w:pStyle w:val="2"/>
        <w:spacing w:line="322" w:lineRule="auto"/>
      </w:pPr>
    </w:p>
    <w:p w14:paraId="6CCB80CE">
      <w:pPr>
        <w:spacing w:before="184" w:line="234" w:lineRule="auto"/>
        <w:ind w:left="370"/>
        <w:outlineLvl w:val="0"/>
        <w:rPr>
          <w:rFonts w:ascii="微软雅黑" w:hAnsi="微软雅黑" w:eastAsia="微软雅黑" w:cs="微软雅黑"/>
          <w:sz w:val="43"/>
          <w:szCs w:val="43"/>
        </w:rPr>
      </w:pPr>
      <w:r>
        <w:rPr>
          <w:rFonts w:ascii="微软雅黑" w:hAnsi="微软雅黑" w:eastAsia="微软雅黑" w:cs="微软雅黑"/>
          <w:b/>
          <w:bCs/>
          <w:spacing w:val="3"/>
          <w:sz w:val="43"/>
          <w:szCs w:val="43"/>
        </w:rPr>
        <w:t>2</w:t>
      </w:r>
      <w:r>
        <w:rPr>
          <w:rFonts w:ascii="微软雅黑" w:hAnsi="微软雅黑" w:eastAsia="微软雅黑" w:cs="微软雅黑"/>
          <w:b/>
          <w:bCs/>
          <w:spacing w:val="39"/>
          <w:sz w:val="43"/>
          <w:szCs w:val="43"/>
        </w:rPr>
        <w:t xml:space="preserve"> </w:t>
      </w:r>
      <w:r>
        <w:rPr>
          <w:rFonts w:ascii="微软雅黑" w:hAnsi="微软雅黑" w:eastAsia="微软雅黑" w:cs="微软雅黑"/>
          <w:b/>
          <w:bCs/>
          <w:spacing w:val="3"/>
          <w:sz w:val="43"/>
          <w:szCs w:val="43"/>
        </w:rPr>
        <w:t>任务描述</w:t>
      </w:r>
    </w:p>
    <w:p w14:paraId="6B18AD7F">
      <w:pPr>
        <w:spacing w:before="125"/>
      </w:pPr>
    </w:p>
    <w:tbl>
      <w:tblPr>
        <w:tblStyle w:val="5"/>
        <w:tblW w:w="9966" w:type="dxa"/>
        <w:tblInd w:w="23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0"/>
        <w:gridCol w:w="9156"/>
      </w:tblGrid>
      <w:tr w14:paraId="71EEC7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6" w:hRule="atLeast"/>
        </w:trPr>
        <w:tc>
          <w:tcPr>
            <w:tcW w:w="810" w:type="dxa"/>
            <w:vMerge w:val="restart"/>
            <w:tcBorders>
              <w:bottom w:val="nil"/>
            </w:tcBorders>
            <w:vAlign w:val="top"/>
          </w:tcPr>
          <w:p w14:paraId="0D92409D">
            <w:pPr>
              <w:spacing w:line="245" w:lineRule="auto"/>
              <w:rPr>
                <w:rFonts w:ascii="Arial"/>
                <w:sz w:val="21"/>
              </w:rPr>
            </w:pPr>
          </w:p>
          <w:p w14:paraId="64AD7E52">
            <w:pPr>
              <w:spacing w:line="245" w:lineRule="auto"/>
              <w:rPr>
                <w:rFonts w:ascii="Arial"/>
                <w:sz w:val="21"/>
              </w:rPr>
            </w:pPr>
          </w:p>
          <w:p w14:paraId="4FA72E79">
            <w:pPr>
              <w:spacing w:line="245" w:lineRule="auto"/>
              <w:rPr>
                <w:rFonts w:ascii="Arial"/>
                <w:sz w:val="21"/>
              </w:rPr>
            </w:pPr>
          </w:p>
          <w:p w14:paraId="54D47C63">
            <w:pPr>
              <w:spacing w:line="245" w:lineRule="auto"/>
              <w:rPr>
                <w:rFonts w:ascii="Arial"/>
                <w:sz w:val="21"/>
              </w:rPr>
            </w:pPr>
          </w:p>
          <w:p w14:paraId="29EE3F04">
            <w:pPr>
              <w:spacing w:line="245" w:lineRule="auto"/>
              <w:rPr>
                <w:rFonts w:ascii="Arial"/>
                <w:sz w:val="21"/>
              </w:rPr>
            </w:pPr>
          </w:p>
          <w:p w14:paraId="3D99802A">
            <w:pPr>
              <w:spacing w:line="245" w:lineRule="auto"/>
              <w:rPr>
                <w:rFonts w:ascii="Arial"/>
                <w:sz w:val="21"/>
              </w:rPr>
            </w:pPr>
          </w:p>
          <w:p w14:paraId="72E24056">
            <w:pPr>
              <w:spacing w:line="245" w:lineRule="auto"/>
              <w:rPr>
                <w:rFonts w:ascii="Arial"/>
                <w:sz w:val="21"/>
              </w:rPr>
            </w:pPr>
          </w:p>
          <w:p w14:paraId="7B250B90">
            <w:pPr>
              <w:spacing w:line="245" w:lineRule="auto"/>
              <w:rPr>
                <w:rFonts w:ascii="Arial"/>
                <w:sz w:val="21"/>
              </w:rPr>
            </w:pPr>
          </w:p>
          <w:p w14:paraId="3B53EAAD">
            <w:pPr>
              <w:spacing w:line="245" w:lineRule="auto"/>
              <w:rPr>
                <w:rFonts w:ascii="Arial"/>
                <w:sz w:val="21"/>
              </w:rPr>
            </w:pPr>
          </w:p>
          <w:p w14:paraId="64B8A03C">
            <w:pPr>
              <w:spacing w:line="245" w:lineRule="auto"/>
              <w:rPr>
                <w:rFonts w:ascii="Arial"/>
                <w:sz w:val="21"/>
              </w:rPr>
            </w:pPr>
          </w:p>
          <w:p w14:paraId="142666C4">
            <w:pPr>
              <w:spacing w:line="245" w:lineRule="auto"/>
              <w:rPr>
                <w:rFonts w:ascii="Arial"/>
                <w:sz w:val="21"/>
              </w:rPr>
            </w:pPr>
          </w:p>
          <w:p w14:paraId="04595FBC">
            <w:pPr>
              <w:spacing w:line="245" w:lineRule="auto"/>
              <w:rPr>
                <w:rFonts w:ascii="Arial"/>
                <w:sz w:val="21"/>
              </w:rPr>
            </w:pPr>
          </w:p>
          <w:p w14:paraId="6842F256">
            <w:pPr>
              <w:spacing w:line="245" w:lineRule="auto"/>
              <w:rPr>
                <w:rFonts w:ascii="Arial"/>
                <w:sz w:val="21"/>
              </w:rPr>
            </w:pPr>
          </w:p>
          <w:p w14:paraId="5FE302B3">
            <w:pPr>
              <w:pStyle w:val="6"/>
              <w:spacing w:before="91" w:line="220" w:lineRule="auto"/>
              <w:ind w:left="132"/>
            </w:pPr>
            <w:r>
              <w:rPr>
                <w:spacing w:val="-5"/>
              </w:rPr>
              <w:t>任务</w:t>
            </w:r>
          </w:p>
          <w:p w14:paraId="4E812FDC">
            <w:pPr>
              <w:pStyle w:val="6"/>
              <w:spacing w:before="290" w:line="222" w:lineRule="auto"/>
              <w:ind w:left="135"/>
            </w:pPr>
            <w:r>
              <w:rPr>
                <w:spacing w:val="-6"/>
              </w:rPr>
              <w:t>描述</w:t>
            </w:r>
          </w:p>
        </w:tc>
        <w:tc>
          <w:tcPr>
            <w:tcW w:w="9156" w:type="dxa"/>
            <w:tcBorders>
              <w:bottom w:val="nil"/>
            </w:tcBorders>
            <w:vAlign w:val="top"/>
          </w:tcPr>
          <w:p w14:paraId="73A9C4A6">
            <w:pPr>
              <w:pStyle w:val="6"/>
              <w:spacing w:before="176" w:line="336" w:lineRule="auto"/>
              <w:ind w:left="116" w:right="106" w:firstLine="3"/>
            </w:pPr>
            <w:r>
              <w:rPr>
                <w:spacing w:val="-1"/>
              </w:rPr>
              <w:t>功能说明：订单中包含了班车和顺风车的订单。通过筛选区分</w:t>
            </w:r>
            <w:r>
              <w:rPr>
                <w:spacing w:val="-2"/>
              </w:rPr>
              <w:t>订单以及详</w:t>
            </w:r>
            <w:r>
              <w:t xml:space="preserve"> </w:t>
            </w:r>
            <w:r>
              <w:rPr>
                <w:spacing w:val="-3"/>
              </w:rPr>
              <w:t>情信息。</w:t>
            </w:r>
          </w:p>
        </w:tc>
      </w:tr>
      <w:tr w14:paraId="0BFF32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9" w:hRule="atLeast"/>
        </w:trPr>
        <w:tc>
          <w:tcPr>
            <w:tcW w:w="810" w:type="dxa"/>
            <w:vMerge w:val="continue"/>
            <w:tcBorders>
              <w:top w:val="nil"/>
            </w:tcBorders>
            <w:vAlign w:val="top"/>
          </w:tcPr>
          <w:p w14:paraId="2965DC51">
            <w:pPr>
              <w:rPr>
                <w:rFonts w:ascii="Arial"/>
                <w:sz w:val="21"/>
              </w:rPr>
            </w:pPr>
          </w:p>
        </w:tc>
        <w:tc>
          <w:tcPr>
            <w:tcW w:w="9156" w:type="dxa"/>
            <w:tcBorders>
              <w:top w:val="nil"/>
            </w:tcBorders>
            <w:vAlign w:val="top"/>
          </w:tcPr>
          <w:p w14:paraId="23A933FB">
            <w:pPr>
              <w:pStyle w:val="6"/>
              <w:spacing w:before="220" w:line="411" w:lineRule="auto"/>
              <w:ind w:left="116" w:right="106" w:firstLine="20"/>
              <w:jc w:val="both"/>
            </w:pPr>
            <w:r>
              <w:rPr>
                <w:spacing w:val="7"/>
              </w:rPr>
              <w:t>网约车平台中的退票管理功能是处理用户取消行程或请求退款的重要机</w:t>
            </w:r>
            <w:r>
              <w:rPr>
                <w:spacing w:val="9"/>
              </w:rPr>
              <w:t xml:space="preserve"> </w:t>
            </w:r>
            <w:r>
              <w:rPr>
                <w:spacing w:val="-1"/>
              </w:rPr>
              <w:t>制。这一功能不仅关系到用户体验，还涉及到平台的财务管理和司机的利</w:t>
            </w:r>
            <w:r>
              <w:t xml:space="preserve"> </w:t>
            </w:r>
            <w:r>
              <w:rPr>
                <w:spacing w:val="-4"/>
              </w:rPr>
              <w:t>益分配</w:t>
            </w:r>
          </w:p>
          <w:p w14:paraId="4919220D">
            <w:pPr>
              <w:pStyle w:val="6"/>
              <w:spacing w:before="1" w:line="411" w:lineRule="auto"/>
              <w:ind w:left="118" w:right="109" w:hanging="4"/>
            </w:pPr>
            <w:r>
              <w:rPr>
                <w:spacing w:val="-1"/>
              </w:rPr>
              <w:t>在线申请：通过应用程序界面，让用户能够方便地提交退票申请，并</w:t>
            </w:r>
            <w:r>
              <w:rPr>
                <w:spacing w:val="-2"/>
              </w:rPr>
              <w:t>选择</w:t>
            </w:r>
            <w:r>
              <w:t xml:space="preserve"> </w:t>
            </w:r>
            <w:r>
              <w:rPr>
                <w:spacing w:val="-1"/>
              </w:rPr>
              <w:t>取消原因（如个人计划改变、司机未按时到达等）</w:t>
            </w:r>
          </w:p>
          <w:p w14:paraId="46A81A43">
            <w:pPr>
              <w:pStyle w:val="6"/>
              <w:spacing w:before="1" w:line="411" w:lineRule="auto"/>
              <w:ind w:left="117" w:right="106" w:firstLine="43"/>
            </w:pPr>
            <w:r>
              <w:rPr>
                <w:spacing w:val="-3"/>
              </w:rPr>
              <w:t>自动审核：基于预设规则系统自动判断是否符合退款条件，并立即反馈给</w:t>
            </w:r>
            <w:r>
              <w:rPr>
                <w:spacing w:val="18"/>
              </w:rPr>
              <w:t xml:space="preserve"> </w:t>
            </w:r>
            <w:r>
              <w:rPr>
                <w:spacing w:val="-6"/>
              </w:rPr>
              <w:t>用户</w:t>
            </w:r>
          </w:p>
          <w:p w14:paraId="4405D539">
            <w:pPr>
              <w:pStyle w:val="6"/>
              <w:spacing w:before="1" w:line="411" w:lineRule="auto"/>
              <w:ind w:left="117" w:right="106"/>
            </w:pPr>
            <w:r>
              <w:rPr>
                <w:spacing w:val="-1"/>
              </w:rPr>
              <w:t>人工复核：对于复杂情况或超出自动处理范围的请求，安排客服人</w:t>
            </w:r>
            <w:r>
              <w:rPr>
                <w:spacing w:val="-2"/>
              </w:rPr>
              <w:t>员进行</w:t>
            </w:r>
            <w:r>
              <w:t xml:space="preserve"> </w:t>
            </w:r>
            <w:r>
              <w:rPr>
                <w:spacing w:val="-4"/>
              </w:rPr>
              <w:t>人工审核</w:t>
            </w:r>
          </w:p>
          <w:p w14:paraId="093D824C">
            <w:pPr>
              <w:pStyle w:val="6"/>
              <w:spacing w:before="1" w:line="219" w:lineRule="auto"/>
              <w:ind w:left="115"/>
            </w:pPr>
            <w:r>
              <w:rPr>
                <w:spacing w:val="-1"/>
              </w:rPr>
              <w:t>状态跟踪：允许用户查看退票申请的状态（待审核、已批准、已拒绝</w:t>
            </w:r>
            <w:r>
              <w:rPr>
                <w:spacing w:val="9"/>
              </w:rPr>
              <w:t>），</w:t>
            </w:r>
          </w:p>
        </w:tc>
      </w:tr>
    </w:tbl>
    <w:p w14:paraId="4C7B7734">
      <w:pPr>
        <w:spacing w:before="61" w:line="280" w:lineRule="exact"/>
        <w:rPr>
          <w:rFonts w:ascii="等线" w:hAnsi="等线" w:eastAsia="等线" w:cs="等线"/>
          <w:sz w:val="18"/>
          <w:szCs w:val="18"/>
        </w:rPr>
      </w:pPr>
    </w:p>
    <w:p w14:paraId="749747E7">
      <w:pPr>
        <w:spacing w:before="61" w:line="280" w:lineRule="exact"/>
        <w:rPr>
          <w:rFonts w:ascii="等线" w:hAnsi="等线" w:eastAsia="等线" w:cs="等线"/>
          <w:sz w:val="18"/>
          <w:szCs w:val="18"/>
        </w:rPr>
      </w:pPr>
    </w:p>
    <w:p w14:paraId="6341E4A5">
      <w:pPr>
        <w:spacing w:before="61" w:line="280" w:lineRule="exact"/>
        <w:rPr>
          <w:rFonts w:ascii="等线" w:hAnsi="等线" w:eastAsia="等线" w:cs="等线"/>
          <w:sz w:val="18"/>
          <w:szCs w:val="18"/>
        </w:rPr>
      </w:pPr>
    </w:p>
    <w:p w14:paraId="7C089DC8">
      <w:pPr>
        <w:spacing w:before="61" w:line="280" w:lineRule="exact"/>
        <w:rPr>
          <w:rFonts w:ascii="等线" w:hAnsi="等线" w:eastAsia="等线" w:cs="等线"/>
          <w:sz w:val="18"/>
          <w:szCs w:val="18"/>
        </w:rPr>
      </w:pPr>
    </w:p>
    <w:p w14:paraId="641F3287">
      <w:pPr>
        <w:spacing w:before="61" w:line="280" w:lineRule="exact"/>
        <w:rPr>
          <w:rFonts w:ascii="等线" w:hAnsi="等线" w:eastAsia="等线" w:cs="等线"/>
          <w:sz w:val="18"/>
          <w:szCs w:val="18"/>
        </w:rPr>
      </w:pPr>
    </w:p>
    <w:p w14:paraId="69B4DE28">
      <w:pPr>
        <w:spacing w:before="61" w:line="280" w:lineRule="exact"/>
        <w:rPr>
          <w:rFonts w:ascii="等线" w:hAnsi="等线" w:eastAsia="等线" w:cs="等线"/>
          <w:sz w:val="18"/>
          <w:szCs w:val="18"/>
        </w:rPr>
      </w:pPr>
    </w:p>
    <w:p w14:paraId="0F5F079A">
      <w:pPr>
        <w:spacing w:before="61" w:line="280" w:lineRule="exact"/>
        <w:rPr>
          <w:rFonts w:ascii="等线" w:hAnsi="等线" w:eastAsia="等线" w:cs="等线"/>
          <w:sz w:val="18"/>
          <w:szCs w:val="18"/>
        </w:rPr>
      </w:pPr>
    </w:p>
    <w:p w14:paraId="27C2F483">
      <w:pPr>
        <w:spacing w:before="61" w:line="280" w:lineRule="exact"/>
        <w:rPr>
          <w:rFonts w:ascii="等线" w:hAnsi="等线" w:eastAsia="等线" w:cs="等线"/>
          <w:sz w:val="18"/>
          <w:szCs w:val="18"/>
        </w:rPr>
      </w:pPr>
    </w:p>
    <w:tbl>
      <w:tblPr>
        <w:tblStyle w:val="5"/>
        <w:tblW w:w="9966" w:type="dxa"/>
        <w:tblInd w:w="23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0"/>
        <w:gridCol w:w="9156"/>
      </w:tblGrid>
      <w:tr w14:paraId="69A782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4" w:hRule="atLeast"/>
        </w:trPr>
        <w:tc>
          <w:tcPr>
            <w:tcW w:w="810" w:type="dxa"/>
            <w:tcBorders>
              <w:bottom w:val="nil"/>
            </w:tcBorders>
            <w:vAlign w:val="top"/>
          </w:tcPr>
          <w:p w14:paraId="461C62BF">
            <w:pPr>
              <w:rPr>
                <w:rFonts w:ascii="Arial"/>
                <w:sz w:val="21"/>
              </w:rPr>
            </w:pPr>
          </w:p>
        </w:tc>
        <w:tc>
          <w:tcPr>
            <w:tcW w:w="9156" w:type="dxa"/>
            <w:tcBorders>
              <w:bottom w:val="nil"/>
            </w:tcBorders>
            <w:vAlign w:val="top"/>
          </w:tcPr>
          <w:p w14:paraId="4DB4BC51">
            <w:pPr>
              <w:pStyle w:val="6"/>
              <w:spacing w:before="177" w:line="220" w:lineRule="auto"/>
              <w:ind w:left="146"/>
            </w:pPr>
            <w:r>
              <w:rPr>
                <w:spacing w:val="-6"/>
              </w:rPr>
              <w:t>以及预计完成时间</w:t>
            </w:r>
          </w:p>
          <w:p w14:paraId="6124F967">
            <w:pPr>
              <w:pStyle w:val="6"/>
              <w:spacing w:before="291" w:line="350" w:lineRule="auto"/>
              <w:ind w:left="121" w:right="106" w:hanging="3"/>
            </w:pPr>
            <w:r>
              <w:rPr>
                <w:spacing w:val="-1"/>
              </w:rPr>
              <w:t>详细记录：保存每一次退票申请的相关信息，包括申请时间、原</w:t>
            </w:r>
            <w:r>
              <w:rPr>
                <w:spacing w:val="-2"/>
              </w:rPr>
              <w:t>因、处理</w:t>
            </w:r>
            <w:r>
              <w:t xml:space="preserve"> </w:t>
            </w:r>
            <w:r>
              <w:rPr>
                <w:spacing w:val="-6"/>
              </w:rPr>
              <w:t>结果等</w:t>
            </w:r>
          </w:p>
        </w:tc>
      </w:tr>
      <w:tr w14:paraId="593AA1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01" w:hRule="atLeast"/>
        </w:trPr>
        <w:tc>
          <w:tcPr>
            <w:tcW w:w="810" w:type="dxa"/>
            <w:tcBorders>
              <w:top w:val="nil"/>
              <w:bottom w:val="nil"/>
            </w:tcBorders>
            <w:vAlign w:val="top"/>
          </w:tcPr>
          <w:p w14:paraId="51114A1E">
            <w:pPr>
              <w:rPr>
                <w:rFonts w:ascii="Arial"/>
                <w:sz w:val="21"/>
              </w:rPr>
            </w:pPr>
          </w:p>
        </w:tc>
        <w:tc>
          <w:tcPr>
            <w:tcW w:w="9156" w:type="dxa"/>
            <w:tcBorders>
              <w:top w:val="nil"/>
              <w:bottom w:val="nil"/>
            </w:tcBorders>
            <w:vAlign w:val="top"/>
          </w:tcPr>
          <w:p w14:paraId="0D59ABAF">
            <w:pPr>
              <w:spacing w:line="253" w:lineRule="auto"/>
              <w:rPr>
                <w:rFonts w:ascii="Arial"/>
                <w:sz w:val="21"/>
              </w:rPr>
            </w:pPr>
            <w:r>
              <mc:AlternateContent>
                <mc:Choice Requires="wps">
                  <w:drawing>
                    <wp:anchor distT="0" distB="0" distL="114300" distR="114300" simplePos="0" relativeHeight="251660288" behindDoc="0" locked="0" layoutInCell="1" allowOverlap="1">
                      <wp:simplePos x="0" y="0"/>
                      <wp:positionH relativeFrom="rightMargin">
                        <wp:posOffset>-5741035</wp:posOffset>
                      </wp:positionH>
                      <wp:positionV relativeFrom="topMargin">
                        <wp:posOffset>98425</wp:posOffset>
                      </wp:positionV>
                      <wp:extent cx="4100195" cy="237490"/>
                      <wp:effectExtent l="0" t="0" r="0" b="0"/>
                      <wp:wrapNone/>
                      <wp:docPr id="5" name="文本框 5"/>
                      <wp:cNvGraphicFramePr/>
                      <a:graphic xmlns:a="http://schemas.openxmlformats.org/drawingml/2006/main">
                        <a:graphicData uri="http://schemas.microsoft.com/office/word/2010/wordprocessingShape">
                          <wps:wsp>
                            <wps:cNvSpPr txBox="1"/>
                            <wps:spPr>
                              <a:xfrm>
                                <a:off x="0" y="0"/>
                                <a:ext cx="4100195" cy="237490"/>
                              </a:xfrm>
                              <a:prstGeom prst="rect">
                                <a:avLst/>
                              </a:prstGeom>
                              <a:noFill/>
                              <a:ln>
                                <a:noFill/>
                              </a:ln>
                            </wps:spPr>
                            <wps:txbx>
                              <w:txbxContent>
                                <w:p w14:paraId="1C8924A6">
                                  <w:pPr>
                                    <w:pStyle w:val="6"/>
                                    <w:spacing w:before="19" w:line="220" w:lineRule="auto"/>
                                    <w:ind w:left="20"/>
                                  </w:pPr>
                                  <w:r>
                                    <w:rPr>
                                      <w:spacing w:val="-1"/>
                                    </w:rPr>
                                    <w:t>审计追踪：确保所有操作都有迹可循，便于日后</w:t>
                                  </w:r>
                                  <w:r>
                                    <w:rPr>
                                      <w:spacing w:val="-2"/>
                                    </w:rPr>
                                    <w:t>审查</w:t>
                                  </w:r>
                                </w:p>
                              </w:txbxContent>
                            </wps:txbx>
                            <wps:bodyPr lIns="0" tIns="0" rIns="0" bIns="0" upright="1"/>
                          </wps:wsp>
                        </a:graphicData>
                      </a:graphic>
                    </wp:anchor>
                  </w:drawing>
                </mc:Choice>
                <mc:Fallback>
                  <w:pict>
                    <v:shape id="_x0000_s1026" o:spid="_x0000_s1026" o:spt="202" type="#_x0000_t202" style="position:absolute;left:0pt;margin-left:5.65pt;margin-top:7.75pt;height:18.7pt;width:322.85pt;mso-position-horizontal-relative:page;mso-position-vertical-relative:page;z-index:251660288;mso-width-relative:page;mso-height-relative:page;" filled="f" stroked="f" coordsize="21600,21600" o:gfxdata="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hHZql2gAAAAsBAAAPAAAAAAAAAAEAIAAAACIAAABkcnMvZG93bnJldi54bWxQ&#10;SwECFAAUAAAACACHTuJAG0cjirwBAAByAwAADgAAAAAAAAABACAAAAApAQAAZHJzL2Uyb0RvYy54&#10;bWxQSwUGAAAAAAYABgBZAQAAVwUAAAAA&#10;">
                      <v:path/>
                      <v:fill on="f" focussize="0,0"/>
                      <v:stroke on="f"/>
                      <v:imagedata o:title=""/>
                      <o:lock v:ext="edit" aspectratio="f"/>
                      <v:textbox inset="0mm,0mm,0mm,0mm">
                        <w:txbxContent>
                          <w:p w14:paraId="1C8924A6">
                            <w:pPr>
                              <w:pStyle w:val="6"/>
                              <w:spacing w:before="19" w:line="220" w:lineRule="auto"/>
                              <w:ind w:left="20"/>
                            </w:pPr>
                            <w:r>
                              <w:rPr>
                                <w:spacing w:val="-1"/>
                              </w:rPr>
                              <w:t>审计追踪：确保所有操作都有迹可循，便于日后</w:t>
                            </w:r>
                            <w:r>
                              <w:rPr>
                                <w:spacing w:val="-2"/>
                              </w:rPr>
                              <w:t>审查</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rightMargin">
                        <wp:posOffset>-5751830</wp:posOffset>
                      </wp:positionH>
                      <wp:positionV relativeFrom="topMargin">
                        <wp:posOffset>4119245</wp:posOffset>
                      </wp:positionV>
                      <wp:extent cx="5697220" cy="534035"/>
                      <wp:effectExtent l="0" t="0" r="0" b="0"/>
                      <wp:wrapNone/>
                      <wp:docPr id="6" name="文本框 6"/>
                      <wp:cNvGraphicFramePr/>
                      <a:graphic xmlns:a="http://schemas.openxmlformats.org/drawingml/2006/main">
                        <a:graphicData uri="http://schemas.microsoft.com/office/word/2010/wordprocessingShape">
                          <wps:wsp>
                            <wps:cNvSpPr txBox="1"/>
                            <wps:spPr>
                              <a:xfrm>
                                <a:off x="0" y="0"/>
                                <a:ext cx="5697220" cy="534035"/>
                              </a:xfrm>
                              <a:prstGeom prst="rect">
                                <a:avLst/>
                              </a:prstGeom>
                              <a:noFill/>
                              <a:ln>
                                <a:noFill/>
                              </a:ln>
                            </wps:spPr>
                            <wps:txbx>
                              <w:txbxContent>
                                <w:p w14:paraId="5E887311">
                                  <w:pPr>
                                    <w:spacing w:before="20" w:line="297" w:lineRule="exact"/>
                                    <w:ind w:left="438"/>
                                    <w:rPr>
                                      <w:rFonts w:ascii="等线" w:hAnsi="等线" w:eastAsia="等线" w:cs="等线"/>
                                      <w:sz w:val="20"/>
                                      <w:szCs w:val="20"/>
                                    </w:rPr>
                                  </w:pPr>
                                  <w:r>
                                    <w:fldChar w:fldCharType="begin"/>
                                  </w:r>
                                  <w:r>
                                    <w:instrText xml:space="preserve"> HYPERLINK "https://www.axureshop.com/ys/1030287" </w:instrText>
                                  </w:r>
                                  <w:r>
                                    <w:fldChar w:fldCharType="separate"/>
                                  </w:r>
                                  <w:r>
                                    <w:rPr>
                                      <w:rFonts w:ascii="等线" w:hAnsi="等线" w:eastAsia="等线" w:cs="等线"/>
                                      <w:spacing w:val="8"/>
                                      <w:position w:val="3"/>
                                      <w:sz w:val="20"/>
                                      <w:szCs w:val="20"/>
                                    </w:rPr>
                                    <w:t>参考网约车原型</w:t>
                                  </w:r>
                                  <w:r>
                                    <w:rPr>
                                      <w:rFonts w:ascii="等线" w:hAnsi="等线" w:eastAsia="等线" w:cs="等线"/>
                                      <w:spacing w:val="8"/>
                                      <w:position w:val="3"/>
                                      <w:sz w:val="20"/>
                                      <w:szCs w:val="20"/>
                                    </w:rPr>
                                    <w:fldChar w:fldCharType="end"/>
                                  </w:r>
                                </w:p>
                                <w:p w14:paraId="12E93FA9">
                                  <w:pPr>
                                    <w:pStyle w:val="6"/>
                                    <w:spacing w:before="168" w:line="220" w:lineRule="auto"/>
                                    <w:ind w:left="20"/>
                                  </w:pPr>
                                  <w:r>
                                    <w:rPr>
                                      <w:spacing w:val="-1"/>
                                    </w:rPr>
                                    <w:t>购票记录管理：购票管理功能是实现用户便捷预订、支付车费及享受出行</w:t>
                                  </w:r>
                                </w:p>
                              </w:txbxContent>
                            </wps:txbx>
                            <wps:bodyPr lIns="0" tIns="0" rIns="0" bIns="0" upright="1"/>
                          </wps:wsp>
                        </a:graphicData>
                      </a:graphic>
                    </wp:anchor>
                  </w:drawing>
                </mc:Choice>
                <mc:Fallback>
                  <w:pict>
                    <v:shape id="_x0000_s1026" o:spid="_x0000_s1026" o:spt="202" type="#_x0000_t202" style="position:absolute;left:0pt;margin-left:4.8pt;margin-top:324.35pt;height:42.05pt;width:448.6pt;mso-position-horizontal-relative:page;mso-position-vertical-relative:page;z-index:251661312;mso-width-relative:page;mso-height-relative:page;" filled="f" stroked="f" coordsize="21600,21600" o:gfxdata="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KPdw4PbAAAACwEAAA8AAAAAAAAAAQAgAAAAIgAAAGRycy9kb3ducmV2LnhtbFBL&#10;AQIUABQAAAAIAIdO4kAwqMiGugEAAHIDAAAOAAAAAAAAAAEAIAAAACoBAABkcnMvZTJvRG9jLnht&#10;bFBLBQYAAAAABgAGAFkBAABWBQAAAAA=&#10;">
                      <v:path/>
                      <v:fill on="f" focussize="0,0"/>
                      <v:stroke on="f"/>
                      <v:imagedata o:title=""/>
                      <o:lock v:ext="edit" aspectratio="f"/>
                      <v:textbox inset="0mm,0mm,0mm,0mm">
                        <w:txbxContent>
                          <w:p w14:paraId="5E887311">
                            <w:pPr>
                              <w:spacing w:before="20" w:line="297" w:lineRule="exact"/>
                              <w:ind w:left="438"/>
                              <w:rPr>
                                <w:rFonts w:ascii="等线" w:hAnsi="等线" w:eastAsia="等线" w:cs="等线"/>
                                <w:sz w:val="20"/>
                                <w:szCs w:val="20"/>
                              </w:rPr>
                            </w:pPr>
                            <w:r>
                              <w:fldChar w:fldCharType="begin"/>
                            </w:r>
                            <w:r>
                              <w:instrText xml:space="preserve"> HYPERLINK "https://www.axureshop.com/ys/1030287" </w:instrText>
                            </w:r>
                            <w:r>
                              <w:fldChar w:fldCharType="separate"/>
                            </w:r>
                            <w:r>
                              <w:rPr>
                                <w:rFonts w:ascii="等线" w:hAnsi="等线" w:eastAsia="等线" w:cs="等线"/>
                                <w:spacing w:val="8"/>
                                <w:position w:val="3"/>
                                <w:sz w:val="20"/>
                                <w:szCs w:val="20"/>
                              </w:rPr>
                              <w:t>参考网约车原型</w:t>
                            </w:r>
                            <w:r>
                              <w:rPr>
                                <w:rFonts w:ascii="等线" w:hAnsi="等线" w:eastAsia="等线" w:cs="等线"/>
                                <w:spacing w:val="8"/>
                                <w:position w:val="3"/>
                                <w:sz w:val="20"/>
                                <w:szCs w:val="20"/>
                              </w:rPr>
                              <w:fldChar w:fldCharType="end"/>
                            </w:r>
                          </w:p>
                          <w:p w14:paraId="12E93FA9">
                            <w:pPr>
                              <w:pStyle w:val="6"/>
                              <w:spacing w:before="168" w:line="220" w:lineRule="auto"/>
                              <w:ind w:left="20"/>
                            </w:pPr>
                            <w:r>
                              <w:rPr>
                                <w:spacing w:val="-1"/>
                              </w:rPr>
                              <w:t>购票记录管理：购票管理功能是实现用户便捷预订、支付车费及享受出行</w:t>
                            </w:r>
                          </w:p>
                        </w:txbxContent>
                      </v:textbox>
                    </v:shape>
                  </w:pict>
                </mc:Fallback>
              </mc:AlternateContent>
            </w:r>
          </w:p>
          <w:p w14:paraId="0207C29A">
            <w:pPr>
              <w:spacing w:line="253" w:lineRule="auto"/>
              <w:rPr>
                <w:rFonts w:ascii="Arial"/>
                <w:sz w:val="21"/>
              </w:rPr>
            </w:pPr>
          </w:p>
          <w:p w14:paraId="01BD665F">
            <w:pPr>
              <w:spacing w:line="253" w:lineRule="auto"/>
              <w:rPr>
                <w:rFonts w:ascii="Arial"/>
                <w:sz w:val="21"/>
              </w:rPr>
            </w:pPr>
          </w:p>
          <w:p w14:paraId="191A2B8D">
            <w:pPr>
              <w:spacing w:line="254" w:lineRule="auto"/>
              <w:rPr>
                <w:rFonts w:ascii="Arial"/>
                <w:sz w:val="21"/>
              </w:rPr>
            </w:pPr>
          </w:p>
          <w:p w14:paraId="25C78675">
            <w:pPr>
              <w:spacing w:line="5076" w:lineRule="exact"/>
              <w:ind w:firstLine="104"/>
            </w:pPr>
            <w:r>
              <w:drawing>
                <wp:inline distT="0" distB="0" distL="114300" distR="114300">
                  <wp:extent cx="5810885" cy="3643630"/>
                  <wp:effectExtent l="0" t="0" r="5715" b="1270"/>
                  <wp:docPr id="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
                          <pic:cNvPicPr>
                            <a:picLocks noChangeAspect="1"/>
                          </pic:cNvPicPr>
                        </pic:nvPicPr>
                        <pic:blipFill>
                          <a:blip r:embed="rId8"/>
                          <a:stretch>
                            <a:fillRect/>
                          </a:stretch>
                        </pic:blipFill>
                        <pic:spPr>
                          <a:xfrm>
                            <a:off x="0" y="0"/>
                            <a:ext cx="5810885" cy="3643630"/>
                          </a:xfrm>
                          <a:prstGeom prst="rect">
                            <a:avLst/>
                          </a:prstGeom>
                          <a:noFill/>
                          <a:ln>
                            <a:noFill/>
                          </a:ln>
                        </pic:spPr>
                      </pic:pic>
                    </a:graphicData>
                  </a:graphic>
                </wp:inline>
              </w:drawing>
            </w:r>
          </w:p>
        </w:tc>
      </w:tr>
      <w:tr w14:paraId="6F1BF8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72" w:hRule="atLeast"/>
        </w:trPr>
        <w:tc>
          <w:tcPr>
            <w:tcW w:w="810" w:type="dxa"/>
            <w:tcBorders>
              <w:top w:val="nil"/>
            </w:tcBorders>
            <w:vAlign w:val="top"/>
          </w:tcPr>
          <w:p w14:paraId="6B5C0DD1">
            <w:pPr>
              <w:rPr>
                <w:rFonts w:ascii="Arial"/>
                <w:sz w:val="21"/>
              </w:rPr>
            </w:pPr>
          </w:p>
        </w:tc>
        <w:tc>
          <w:tcPr>
            <w:tcW w:w="9156" w:type="dxa"/>
            <w:tcBorders>
              <w:top w:val="nil"/>
            </w:tcBorders>
            <w:vAlign w:val="top"/>
          </w:tcPr>
          <w:p w14:paraId="549C5A3C">
            <w:pPr>
              <w:pStyle w:val="6"/>
              <w:spacing w:line="412" w:lineRule="auto"/>
              <w:ind w:left="128" w:right="106" w:hanging="13"/>
              <w:rPr>
                <w:spacing w:val="-5"/>
              </w:rPr>
            </w:pPr>
            <w:r>
              <w:rPr>
                <w:spacing w:val="-1"/>
              </w:rPr>
              <w:t>服务的关键环节。它不仅影响用户体验，还涉及到财务管理、订单处理等</w:t>
            </w:r>
            <w:r>
              <w:t xml:space="preserve"> </w:t>
            </w:r>
            <w:r>
              <w:rPr>
                <w:spacing w:val="-5"/>
              </w:rPr>
              <w:t>多个方面。</w:t>
            </w:r>
          </w:p>
          <w:p w14:paraId="44985F65">
            <w:pPr>
              <w:pStyle w:val="6"/>
              <w:spacing w:before="21" w:line="411" w:lineRule="auto"/>
              <w:ind w:left="20" w:right="20" w:hanging="1"/>
            </w:pPr>
            <w:r>
              <w:rPr>
                <w:spacing w:val="1"/>
              </w:rPr>
              <w:t>加密传输：确保所有支付相关信息通过安全通道传输，采用</w:t>
            </w:r>
            <w:r>
              <w:t>SSL</w:t>
            </w:r>
            <w:r>
              <w:rPr>
                <w:spacing w:val="1"/>
              </w:rPr>
              <w:t>/</w:t>
            </w:r>
            <w:r>
              <w:t>TLS</w:t>
            </w:r>
            <w:r>
              <w:rPr>
                <w:spacing w:val="-59"/>
              </w:rPr>
              <w:t xml:space="preserve"> </w:t>
            </w:r>
            <w:r>
              <w:t xml:space="preserve">协议 </w:t>
            </w:r>
            <w:r>
              <w:rPr>
                <w:spacing w:val="-2"/>
              </w:rPr>
              <w:t>保护数据安全</w:t>
            </w:r>
          </w:p>
          <w:p w14:paraId="0D5AC6E9">
            <w:pPr>
              <w:pStyle w:val="6"/>
              <w:spacing w:line="412" w:lineRule="auto"/>
              <w:ind w:left="128" w:right="106" w:hanging="13"/>
              <w:rPr>
                <w:spacing w:val="-5"/>
              </w:rPr>
            </w:pPr>
          </w:p>
          <w:p w14:paraId="035CBE7E">
            <w:pPr>
              <w:pStyle w:val="6"/>
              <w:spacing w:line="412" w:lineRule="auto"/>
              <w:ind w:left="128" w:right="106" w:hanging="13"/>
              <w:rPr>
                <w:spacing w:val="-5"/>
              </w:rPr>
            </w:pPr>
          </w:p>
          <w:p w14:paraId="7EB1B6D7">
            <w:pPr>
              <w:spacing w:line="252" w:lineRule="auto"/>
              <w:rPr>
                <w:rFonts w:ascii="Arial"/>
                <w:sz w:val="21"/>
              </w:rPr>
            </w:pPr>
          </w:p>
          <w:p w14:paraId="5E8D0C7E">
            <w:pPr>
              <w:spacing w:line="252" w:lineRule="auto"/>
              <w:rPr>
                <w:rFonts w:ascii="Arial"/>
                <w:sz w:val="21"/>
              </w:rPr>
            </w:pPr>
          </w:p>
          <w:p w14:paraId="5E9C2689">
            <w:pPr>
              <w:spacing w:line="252" w:lineRule="auto"/>
              <w:rPr>
                <w:rFonts w:ascii="Arial"/>
                <w:sz w:val="21"/>
              </w:rPr>
            </w:pPr>
          </w:p>
          <w:p w14:paraId="01BFAE76">
            <w:pPr>
              <w:spacing w:line="252" w:lineRule="auto"/>
              <w:rPr>
                <w:rFonts w:ascii="Arial"/>
                <w:sz w:val="21"/>
              </w:rPr>
            </w:pPr>
          </w:p>
          <w:p w14:paraId="58FA755B">
            <w:pPr>
              <w:spacing w:line="252" w:lineRule="auto"/>
              <w:rPr>
                <w:rFonts w:ascii="Arial"/>
                <w:sz w:val="21"/>
              </w:rPr>
            </w:pPr>
          </w:p>
          <w:p w14:paraId="7426EEF0">
            <w:pPr>
              <w:spacing w:line="252" w:lineRule="auto"/>
              <w:rPr>
                <w:rFonts w:ascii="Arial"/>
                <w:sz w:val="21"/>
              </w:rPr>
            </w:pPr>
          </w:p>
          <w:p w14:paraId="0F4A8CA0">
            <w:pPr>
              <w:spacing w:line="252" w:lineRule="auto"/>
              <w:rPr>
                <w:rFonts w:ascii="Arial"/>
                <w:sz w:val="21"/>
              </w:rPr>
            </w:pPr>
          </w:p>
          <w:p w14:paraId="48FF469F">
            <w:pPr>
              <w:pStyle w:val="6"/>
              <w:spacing w:before="91" w:line="220" w:lineRule="auto"/>
              <w:ind w:left="117"/>
            </w:pPr>
            <w:r>
              <w:rPr>
                <w:spacing w:val="-4"/>
              </w:rPr>
              <w:t>成等）</w:t>
            </w:r>
          </w:p>
        </w:tc>
      </w:tr>
    </w:tbl>
    <w:p w14:paraId="56AAAE04">
      <w:pPr>
        <w:spacing w:before="61" w:line="280" w:lineRule="exact"/>
        <w:rPr>
          <w:rFonts w:ascii="等线" w:hAnsi="等线" w:eastAsia="等线" w:cs="等线"/>
          <w:sz w:val="18"/>
          <w:szCs w:val="18"/>
        </w:rPr>
      </w:pPr>
    </w:p>
    <w:tbl>
      <w:tblPr>
        <w:tblStyle w:val="5"/>
        <w:tblW w:w="9966" w:type="dxa"/>
        <w:tblInd w:w="23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0"/>
        <w:gridCol w:w="9156"/>
      </w:tblGrid>
      <w:tr w14:paraId="3066A6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874" w:hRule="atLeast"/>
        </w:trPr>
        <w:tc>
          <w:tcPr>
            <w:tcW w:w="810" w:type="dxa"/>
            <w:tcBorders>
              <w:bottom w:val="nil"/>
            </w:tcBorders>
            <w:vAlign w:val="top"/>
          </w:tcPr>
          <w:p w14:paraId="572B87D9">
            <w:pPr>
              <w:rPr>
                <w:rFonts w:ascii="Arial"/>
                <w:sz w:val="21"/>
              </w:rPr>
            </w:pPr>
          </w:p>
        </w:tc>
        <w:tc>
          <w:tcPr>
            <w:tcW w:w="9156" w:type="dxa"/>
            <w:tcBorders>
              <w:bottom w:val="nil"/>
            </w:tcBorders>
            <w:vAlign w:val="top"/>
          </w:tcPr>
          <w:p w14:paraId="2BFF76FA">
            <w:pPr>
              <w:spacing w:line="363" w:lineRule="auto"/>
              <w:rPr>
                <w:rFonts w:ascii="Arial"/>
                <w:sz w:val="21"/>
              </w:rPr>
            </w:pPr>
          </w:p>
          <w:p w14:paraId="2113C15A">
            <w:pPr>
              <w:pStyle w:val="6"/>
              <w:spacing w:before="91" w:line="413" w:lineRule="auto"/>
              <w:ind w:left="118" w:right="106" w:firstLine="28"/>
            </w:pPr>
            <w:r>
              <w:rPr>
                <w:spacing w:val="-2"/>
              </w:rPr>
              <w:t>问题解决：对于遇到问题的订单（如支付失败、司机未</w:t>
            </w:r>
            <w:r>
              <w:rPr>
                <w:spacing w:val="-3"/>
              </w:rPr>
              <w:t>按时到达</w:t>
            </w:r>
            <w:r>
              <w:rPr>
                <w:spacing w:val="1"/>
              </w:rPr>
              <w:t>），</w:t>
            </w:r>
            <w:r>
              <w:rPr>
                <w:spacing w:val="-3"/>
              </w:rPr>
              <w:t>提供</w:t>
            </w:r>
            <w:r>
              <w:t xml:space="preserve"> </w:t>
            </w:r>
            <w:r>
              <w:rPr>
                <w:spacing w:val="-3"/>
              </w:rPr>
              <w:t>快速解决方案</w:t>
            </w:r>
          </w:p>
        </w:tc>
      </w:tr>
      <w:tr w14:paraId="3D5661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21" w:hRule="atLeast"/>
        </w:trPr>
        <w:tc>
          <w:tcPr>
            <w:tcW w:w="810" w:type="dxa"/>
            <w:tcBorders>
              <w:top w:val="nil"/>
              <w:bottom w:val="nil"/>
            </w:tcBorders>
            <w:vAlign w:val="top"/>
          </w:tcPr>
          <w:p w14:paraId="43BB016D">
            <w:pPr>
              <w:rPr>
                <w:rFonts w:ascii="Arial"/>
                <w:sz w:val="21"/>
              </w:rPr>
            </w:pPr>
          </w:p>
        </w:tc>
        <w:tc>
          <w:tcPr>
            <w:tcW w:w="9156" w:type="dxa"/>
            <w:tcBorders>
              <w:top w:val="nil"/>
              <w:bottom w:val="nil"/>
            </w:tcBorders>
            <w:vAlign w:val="top"/>
          </w:tcPr>
          <w:p w14:paraId="69BF08F1">
            <w:pPr>
              <w:spacing w:line="5410" w:lineRule="exact"/>
              <w:ind w:firstLine="524"/>
            </w:pPr>
            <w:r>
              <w:drawing>
                <wp:inline distT="0" distB="0" distL="114300" distR="114300">
                  <wp:extent cx="5305425" cy="3255645"/>
                  <wp:effectExtent l="0" t="0" r="3175" b="8255"/>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9"/>
                          <a:stretch>
                            <a:fillRect/>
                          </a:stretch>
                        </pic:blipFill>
                        <pic:spPr>
                          <a:xfrm>
                            <a:off x="0" y="0"/>
                            <a:ext cx="5305425" cy="3255645"/>
                          </a:xfrm>
                          <a:prstGeom prst="rect">
                            <a:avLst/>
                          </a:prstGeom>
                          <a:noFill/>
                          <a:ln>
                            <a:noFill/>
                          </a:ln>
                        </pic:spPr>
                      </pic:pic>
                    </a:graphicData>
                  </a:graphic>
                </wp:inline>
              </w:drawing>
            </w:r>
          </w:p>
        </w:tc>
      </w:tr>
      <w:tr w14:paraId="29B66D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56" w:hRule="atLeast"/>
        </w:trPr>
        <w:tc>
          <w:tcPr>
            <w:tcW w:w="810" w:type="dxa"/>
            <w:vMerge w:val="restart"/>
            <w:tcBorders>
              <w:top w:val="nil"/>
              <w:bottom w:val="nil"/>
            </w:tcBorders>
            <w:vAlign w:val="top"/>
          </w:tcPr>
          <w:p w14:paraId="2C3F182F">
            <w:pPr>
              <w:rPr>
                <w:rFonts w:ascii="Arial"/>
                <w:sz w:val="21"/>
              </w:rPr>
            </w:pPr>
          </w:p>
        </w:tc>
        <w:tc>
          <w:tcPr>
            <w:tcW w:w="9156" w:type="dxa"/>
            <w:tcBorders>
              <w:top w:val="nil"/>
              <w:bottom w:val="nil"/>
            </w:tcBorders>
            <w:vAlign w:val="top"/>
          </w:tcPr>
          <w:p w14:paraId="58348BC5">
            <w:pPr>
              <w:rPr>
                <w:rFonts w:ascii="Arial"/>
                <w:sz w:val="21"/>
              </w:rPr>
            </w:pPr>
            <w:r>
              <mc:AlternateContent>
                <mc:Choice Requires="wps">
                  <w:drawing>
                    <wp:anchor distT="0" distB="0" distL="114300" distR="114300" simplePos="0" relativeHeight="251662336" behindDoc="0" locked="0" layoutInCell="1" allowOverlap="1">
                      <wp:simplePos x="0" y="0"/>
                      <wp:positionH relativeFrom="rightMargin">
                        <wp:posOffset>-5749290</wp:posOffset>
                      </wp:positionH>
                      <wp:positionV relativeFrom="topMargin">
                        <wp:posOffset>359410</wp:posOffset>
                      </wp:positionV>
                      <wp:extent cx="5621655" cy="1029335"/>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5621655" cy="1029335"/>
                              </a:xfrm>
                              <a:prstGeom prst="rect">
                                <a:avLst/>
                              </a:prstGeom>
                              <a:noFill/>
                              <a:ln>
                                <a:noFill/>
                              </a:ln>
                            </wps:spPr>
                            <wps:txbx>
                              <w:txbxContent>
                                <w:p w14:paraId="68B26C6B">
                                  <w:pPr>
                                    <w:pStyle w:val="6"/>
                                    <w:spacing w:before="20" w:line="219" w:lineRule="auto"/>
                                    <w:jc w:val="right"/>
                                  </w:pPr>
                                  <w:r>
                                    <w:rPr>
                                      <w:b/>
                                      <w:bCs/>
                                      <w:spacing w:val="-1"/>
                                    </w:rPr>
                                    <w:t>批量退票：</w:t>
                                  </w:r>
                                  <w:r>
                                    <w:rPr>
                                      <w:spacing w:val="-1"/>
                                    </w:rPr>
                                    <w:t>批量退票功能旨在简化和加速对大量订单的退款流程，同</w:t>
                                  </w:r>
                                </w:p>
                                <w:p w14:paraId="7586C255">
                                  <w:pPr>
                                    <w:pStyle w:val="6"/>
                                    <w:spacing w:before="291" w:line="220" w:lineRule="auto"/>
                                    <w:ind w:left="32"/>
                                  </w:pPr>
                                  <w:r>
                                    <w:rPr>
                                      <w:spacing w:val="-1"/>
                                    </w:rPr>
                                    <w:t>时确保操作的准确性和透明度。此功能应支持根据预设规则自动执行退</w:t>
                                  </w:r>
                                </w:p>
                                <w:p w14:paraId="7164C634">
                                  <w:pPr>
                                    <w:pStyle w:val="6"/>
                                    <w:spacing w:before="290" w:line="219" w:lineRule="auto"/>
                                    <w:ind w:left="20"/>
                                  </w:pPr>
                                  <w:r>
                                    <w:rPr>
                                      <w:spacing w:val="-1"/>
                                    </w:rPr>
                                    <w:t>款，并提供手动调整选项以适应特殊情况</w:t>
                                  </w:r>
                                </w:p>
                              </w:txbxContent>
                            </wps:txbx>
                            <wps:bodyPr lIns="0" tIns="0" rIns="0" bIns="0" upright="1"/>
                          </wps:wsp>
                        </a:graphicData>
                      </a:graphic>
                    </wp:anchor>
                  </w:drawing>
                </mc:Choice>
                <mc:Fallback>
                  <w:pict>
                    <v:shape id="_x0000_s1026" o:spid="_x0000_s1026" o:spt="202" type="#_x0000_t202" style="position:absolute;left:0pt;margin-left:5pt;margin-top:28.3pt;height:81.05pt;width:442.65pt;mso-position-horizontal-relative:page;mso-position-vertical-relative:page;z-index:251662336;mso-width-relative:page;mso-height-relative:page;" filled="f" stroked="f" coordsize="21600,21600" o:gfxdata="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oZc7PdoAAAALAQAADwAAAAAAAAABACAAAAAiAAAAZHJzL2Rvd25yZXYueG1s&#10;UEsBAhQAFAAAAAgAh07iQA4y/vC9AQAAdQMAAA4AAAAAAAAAAQAgAAAAKQEAAGRycy9lMm9Eb2Mu&#10;eG1sUEsFBgAAAAAGAAYAWQEAAFgFAAAAAA==&#10;">
                      <v:path/>
                      <v:fill on="f" focussize="0,0"/>
                      <v:stroke on="f"/>
                      <v:imagedata o:title=""/>
                      <o:lock v:ext="edit" aspectratio="f"/>
                      <v:textbox inset="0mm,0mm,0mm,0mm">
                        <w:txbxContent>
                          <w:p w14:paraId="68B26C6B">
                            <w:pPr>
                              <w:pStyle w:val="6"/>
                              <w:spacing w:before="20" w:line="219" w:lineRule="auto"/>
                              <w:jc w:val="right"/>
                            </w:pPr>
                            <w:r>
                              <w:rPr>
                                <w:b/>
                                <w:bCs/>
                                <w:spacing w:val="-1"/>
                              </w:rPr>
                              <w:t>批量退票：</w:t>
                            </w:r>
                            <w:r>
                              <w:rPr>
                                <w:spacing w:val="-1"/>
                              </w:rPr>
                              <w:t>批量退票功能旨在简化和加速对大量订单的退款流程，同</w:t>
                            </w:r>
                          </w:p>
                          <w:p w14:paraId="7586C255">
                            <w:pPr>
                              <w:pStyle w:val="6"/>
                              <w:spacing w:before="291" w:line="220" w:lineRule="auto"/>
                              <w:ind w:left="32"/>
                            </w:pPr>
                            <w:r>
                              <w:rPr>
                                <w:spacing w:val="-1"/>
                              </w:rPr>
                              <w:t>时确保操作的准确性和透明度。此功能应支持根据预设规则自动执行退</w:t>
                            </w:r>
                          </w:p>
                          <w:p w14:paraId="7164C634">
                            <w:pPr>
                              <w:pStyle w:val="6"/>
                              <w:spacing w:before="290" w:line="219" w:lineRule="auto"/>
                              <w:ind w:left="20"/>
                            </w:pPr>
                            <w:r>
                              <w:rPr>
                                <w:spacing w:val="-1"/>
                              </w:rPr>
                              <w:t>款，并提供手动调整选项以适应特殊情况</w:t>
                            </w:r>
                          </w:p>
                        </w:txbxContent>
                      </v:textbox>
                    </v:shape>
                  </w:pict>
                </mc:Fallback>
              </mc:AlternateContent>
            </w:r>
          </w:p>
        </w:tc>
      </w:tr>
      <w:tr w14:paraId="7ABFA4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718" w:hRule="atLeast"/>
        </w:trPr>
        <w:tc>
          <w:tcPr>
            <w:tcW w:w="810" w:type="dxa"/>
            <w:vMerge w:val="continue"/>
            <w:tcBorders>
              <w:top w:val="nil"/>
              <w:bottom w:val="nil"/>
            </w:tcBorders>
            <w:vAlign w:val="top"/>
          </w:tcPr>
          <w:p w14:paraId="5A31ACBD">
            <w:pPr>
              <w:rPr>
                <w:rFonts w:ascii="Arial"/>
                <w:sz w:val="21"/>
              </w:rPr>
            </w:pPr>
          </w:p>
        </w:tc>
        <w:tc>
          <w:tcPr>
            <w:tcW w:w="9156" w:type="dxa"/>
            <w:tcBorders>
              <w:top w:val="nil"/>
              <w:bottom w:val="nil"/>
            </w:tcBorders>
            <w:vAlign w:val="top"/>
          </w:tcPr>
          <w:p w14:paraId="1520592B">
            <w:pPr>
              <w:pStyle w:val="6"/>
              <w:spacing w:before="280" w:line="219" w:lineRule="auto"/>
              <w:ind w:left="535"/>
            </w:pPr>
            <w:r>
              <w:rPr>
                <w:spacing w:val="-1"/>
              </w:rPr>
              <w:t>全选/反选：提供快速选择所有符合条件的订单或取消已选订单的功能</w:t>
            </w:r>
          </w:p>
        </w:tc>
      </w:tr>
      <w:tr w14:paraId="1C0112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43" w:hRule="atLeast"/>
        </w:trPr>
        <w:tc>
          <w:tcPr>
            <w:tcW w:w="810" w:type="dxa"/>
            <w:vMerge w:val="continue"/>
            <w:tcBorders>
              <w:top w:val="nil"/>
              <w:bottom w:val="nil"/>
            </w:tcBorders>
            <w:vAlign w:val="top"/>
          </w:tcPr>
          <w:p w14:paraId="12F46E19">
            <w:pPr>
              <w:rPr>
                <w:rFonts w:ascii="Arial"/>
                <w:sz w:val="21"/>
              </w:rPr>
            </w:pPr>
          </w:p>
        </w:tc>
        <w:tc>
          <w:tcPr>
            <w:tcW w:w="9156" w:type="dxa"/>
            <w:tcBorders>
              <w:top w:val="nil"/>
              <w:bottom w:val="nil"/>
            </w:tcBorders>
            <w:vAlign w:val="top"/>
          </w:tcPr>
          <w:p w14:paraId="7893D48D">
            <w:pPr>
              <w:spacing w:line="373" w:lineRule="auto"/>
              <w:rPr>
                <w:rFonts w:ascii="Arial"/>
                <w:sz w:val="21"/>
              </w:rPr>
            </w:pPr>
          </w:p>
          <w:p w14:paraId="42398529">
            <w:pPr>
              <w:pStyle w:val="6"/>
              <w:spacing w:before="91" w:line="220" w:lineRule="auto"/>
              <w:ind w:left="537"/>
            </w:pPr>
            <w:r>
              <w:rPr>
                <w:spacing w:val="-1"/>
              </w:rPr>
              <w:t>单个排除：在选择了批量订单后，可以单独移除不需要退款的订单</w:t>
            </w:r>
          </w:p>
          <w:p w14:paraId="738D3C48">
            <w:pPr>
              <w:spacing w:line="476" w:lineRule="auto"/>
              <w:rPr>
                <w:rFonts w:ascii="Arial"/>
                <w:sz w:val="21"/>
              </w:rPr>
            </w:pPr>
          </w:p>
          <w:p w14:paraId="70DFB37C">
            <w:pPr>
              <w:pStyle w:val="6"/>
              <w:spacing w:before="91" w:line="221" w:lineRule="auto"/>
              <w:ind w:left="1254"/>
            </w:pPr>
            <w:r>
              <w:rPr>
                <w:rFonts w:ascii="Arial" w:hAnsi="Arial" w:eastAsia="Arial" w:cs="Arial"/>
                <w:spacing w:val="3"/>
                <w:sz w:val="19"/>
                <w:szCs w:val="19"/>
              </w:rPr>
              <w:t>.</w:t>
            </w:r>
            <w:r>
              <w:rPr>
                <w:rFonts w:ascii="Arial" w:hAnsi="Arial" w:eastAsia="Arial" w:cs="Arial"/>
                <w:spacing w:val="-11"/>
                <w:sz w:val="19"/>
                <w:szCs w:val="19"/>
              </w:rPr>
              <w:t xml:space="preserve"> </w:t>
            </w:r>
            <w:r>
              <w:rPr>
                <w:spacing w:val="3"/>
              </w:rPr>
              <w:t>规则定义</w:t>
            </w:r>
          </w:p>
          <w:p w14:paraId="0DCCE489">
            <w:pPr>
              <w:pStyle w:val="6"/>
              <w:spacing w:before="289" w:line="220" w:lineRule="auto"/>
              <w:ind w:left="1254"/>
            </w:pPr>
            <w:r>
              <w:rPr>
                <w:rFonts w:ascii="Arial" w:hAnsi="Arial" w:eastAsia="Arial" w:cs="Arial"/>
                <w:sz w:val="19"/>
                <w:szCs w:val="19"/>
              </w:rPr>
              <w:t>.</w:t>
            </w:r>
            <w:r>
              <w:rPr>
                <w:rFonts w:ascii="Arial" w:hAnsi="Arial" w:eastAsia="Arial" w:cs="Arial"/>
                <w:spacing w:val="4"/>
                <w:sz w:val="19"/>
                <w:szCs w:val="19"/>
              </w:rPr>
              <w:t xml:space="preserve"> </w:t>
            </w:r>
            <w:r>
              <w:t>取消费政策应用：根据平台设定的不同时间段内的取消费用标</w:t>
            </w:r>
          </w:p>
        </w:tc>
      </w:tr>
      <w:tr w14:paraId="01105A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1" w:hRule="atLeast"/>
        </w:trPr>
        <w:tc>
          <w:tcPr>
            <w:tcW w:w="810" w:type="dxa"/>
            <w:vMerge w:val="continue"/>
            <w:tcBorders>
              <w:top w:val="nil"/>
            </w:tcBorders>
            <w:vAlign w:val="top"/>
          </w:tcPr>
          <w:p w14:paraId="61599B56">
            <w:pPr>
              <w:rPr>
                <w:rFonts w:ascii="Arial"/>
                <w:sz w:val="21"/>
              </w:rPr>
            </w:pPr>
          </w:p>
        </w:tc>
        <w:tc>
          <w:tcPr>
            <w:tcW w:w="9156" w:type="dxa"/>
            <w:tcBorders>
              <w:top w:val="nil"/>
            </w:tcBorders>
            <w:vAlign w:val="top"/>
          </w:tcPr>
          <w:p w14:paraId="1F2E7466">
            <w:pPr>
              <w:pStyle w:val="6"/>
              <w:spacing w:before="176" w:line="220" w:lineRule="auto"/>
              <w:ind w:left="837"/>
            </w:pPr>
            <w:r>
              <w:rPr>
                <w:spacing w:val="-2"/>
              </w:rPr>
              <w:t>准自动计算应扣款项。</w:t>
            </w:r>
          </w:p>
        </w:tc>
      </w:tr>
    </w:tbl>
    <w:p w14:paraId="4E5F37F0">
      <w:pPr>
        <w:spacing w:before="61" w:line="280" w:lineRule="exact"/>
        <w:rPr>
          <w:rFonts w:ascii="等线" w:hAnsi="等线" w:eastAsia="等线" w:cs="等线"/>
          <w:sz w:val="18"/>
          <w:szCs w:val="18"/>
        </w:rPr>
      </w:pPr>
    </w:p>
    <w:p w14:paraId="7187820D">
      <w:pPr>
        <w:spacing w:before="61" w:line="280" w:lineRule="exact"/>
        <w:rPr>
          <w:rFonts w:ascii="等线" w:hAnsi="等线" w:eastAsia="等线" w:cs="等线"/>
          <w:sz w:val="18"/>
          <w:szCs w:val="18"/>
        </w:rPr>
      </w:pPr>
    </w:p>
    <w:p w14:paraId="51A10E04">
      <w:pPr>
        <w:spacing w:before="61" w:line="280" w:lineRule="exact"/>
        <w:rPr>
          <w:rFonts w:ascii="等线" w:hAnsi="等线" w:eastAsia="等线" w:cs="等线"/>
          <w:sz w:val="18"/>
          <w:szCs w:val="18"/>
        </w:rPr>
      </w:pPr>
    </w:p>
    <w:p w14:paraId="6F3A4107">
      <w:pPr>
        <w:spacing w:before="61" w:line="280" w:lineRule="exact"/>
        <w:rPr>
          <w:rFonts w:ascii="等线" w:hAnsi="等线" w:eastAsia="等线" w:cs="等线"/>
          <w:sz w:val="18"/>
          <w:szCs w:val="18"/>
        </w:rPr>
      </w:pPr>
    </w:p>
    <w:p w14:paraId="64D681A9">
      <w:pPr>
        <w:spacing w:before="61" w:line="280" w:lineRule="exact"/>
        <w:rPr>
          <w:rFonts w:ascii="等线" w:hAnsi="等线" w:eastAsia="等线" w:cs="等线"/>
          <w:sz w:val="18"/>
          <w:szCs w:val="18"/>
        </w:rPr>
      </w:pPr>
    </w:p>
    <w:p w14:paraId="5EE9DB35">
      <w:pPr>
        <w:spacing w:before="61" w:line="280" w:lineRule="exact"/>
        <w:rPr>
          <w:rFonts w:ascii="等线" w:hAnsi="等线" w:eastAsia="等线" w:cs="等线"/>
          <w:sz w:val="18"/>
          <w:szCs w:val="18"/>
        </w:rPr>
      </w:pPr>
    </w:p>
    <w:p w14:paraId="79845992">
      <w:pPr>
        <w:spacing w:before="61" w:line="280" w:lineRule="exact"/>
        <w:rPr>
          <w:rFonts w:ascii="等线" w:hAnsi="等线" w:eastAsia="等线" w:cs="等线"/>
          <w:sz w:val="18"/>
          <w:szCs w:val="18"/>
        </w:rPr>
      </w:pPr>
    </w:p>
    <w:tbl>
      <w:tblPr>
        <w:tblStyle w:val="5"/>
        <w:tblW w:w="9966" w:type="dxa"/>
        <w:tblInd w:w="23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0"/>
        <w:gridCol w:w="5959"/>
        <w:gridCol w:w="2717"/>
        <w:gridCol w:w="240"/>
        <w:gridCol w:w="240"/>
      </w:tblGrid>
      <w:tr w14:paraId="71A9B7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4" w:hRule="atLeast"/>
        </w:trPr>
        <w:tc>
          <w:tcPr>
            <w:tcW w:w="810" w:type="dxa"/>
            <w:tcBorders>
              <w:bottom w:val="nil"/>
            </w:tcBorders>
            <w:vAlign w:val="top"/>
          </w:tcPr>
          <w:p w14:paraId="54F04758">
            <w:pPr>
              <w:rPr>
                <w:rFonts w:ascii="Arial"/>
                <w:sz w:val="21"/>
              </w:rPr>
            </w:pPr>
          </w:p>
        </w:tc>
        <w:tc>
          <w:tcPr>
            <w:tcW w:w="9156" w:type="dxa"/>
            <w:gridSpan w:val="4"/>
            <w:tcBorders>
              <w:bottom w:val="nil"/>
            </w:tcBorders>
            <w:vAlign w:val="top"/>
          </w:tcPr>
          <w:p w14:paraId="59546C28">
            <w:pPr>
              <w:pStyle w:val="6"/>
              <w:spacing w:before="176" w:line="316" w:lineRule="auto"/>
              <w:ind w:left="835" w:right="226" w:firstLine="419"/>
            </w:pPr>
            <w:r>
              <w:rPr>
                <w:rFonts w:ascii="Arial" w:hAnsi="Arial" w:eastAsia="Arial" w:cs="Arial"/>
                <w:sz w:val="19"/>
                <w:szCs w:val="19"/>
              </w:rPr>
              <w:t>.</w:t>
            </w:r>
            <w:r>
              <w:rPr>
                <w:rFonts w:ascii="Arial" w:hAnsi="Arial" w:eastAsia="Arial" w:cs="Arial"/>
                <w:spacing w:val="3"/>
                <w:sz w:val="19"/>
                <w:szCs w:val="19"/>
              </w:rPr>
              <w:t xml:space="preserve"> </w:t>
            </w:r>
            <w:r>
              <w:t xml:space="preserve">全额退款情形：指定哪些情况下可给予全额退款（如不可抗力 </w:t>
            </w:r>
            <w:r>
              <w:rPr>
                <w:spacing w:val="-1"/>
              </w:rPr>
              <w:t>事件导致的服务中断）。</w:t>
            </w:r>
          </w:p>
          <w:p w14:paraId="1E488ACB">
            <w:pPr>
              <w:pStyle w:val="6"/>
              <w:spacing w:before="290" w:line="220" w:lineRule="auto"/>
              <w:ind w:left="1254" w:leftChars="0"/>
            </w:pPr>
            <w:r>
              <w:rPr>
                <w:rFonts w:ascii="Arial" w:hAnsi="Arial" w:eastAsia="Arial" w:cs="Arial"/>
                <w:sz w:val="19"/>
                <w:szCs w:val="19"/>
              </w:rPr>
              <w:t>.</w:t>
            </w:r>
            <w:r>
              <w:rPr>
                <w:rFonts w:ascii="Arial" w:hAnsi="Arial" w:eastAsia="Arial" w:cs="Arial"/>
                <w:spacing w:val="4"/>
                <w:sz w:val="19"/>
                <w:szCs w:val="19"/>
              </w:rPr>
              <w:t xml:space="preserve"> </w:t>
            </w:r>
            <w:r>
              <w:t>部分退款逻辑：对于部分退款场景，明确计算方法及适用条件</w:t>
            </w:r>
          </w:p>
        </w:tc>
      </w:tr>
      <w:tr w14:paraId="4903CC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51" w:hRule="atLeast"/>
        </w:trPr>
        <w:tc>
          <w:tcPr>
            <w:tcW w:w="810" w:type="dxa"/>
            <w:tcBorders>
              <w:top w:val="nil"/>
              <w:bottom w:val="nil"/>
            </w:tcBorders>
            <w:vAlign w:val="top"/>
          </w:tcPr>
          <w:p w14:paraId="25064F8C">
            <w:pPr>
              <w:rPr>
                <w:rFonts w:ascii="Arial"/>
                <w:sz w:val="21"/>
              </w:rPr>
            </w:pPr>
          </w:p>
        </w:tc>
        <w:tc>
          <w:tcPr>
            <w:tcW w:w="8676" w:type="dxa"/>
            <w:gridSpan w:val="2"/>
            <w:tcBorders>
              <w:top w:val="nil"/>
              <w:bottom w:val="nil"/>
              <w:right w:val="nil"/>
            </w:tcBorders>
            <w:vAlign w:val="top"/>
          </w:tcPr>
          <w:p w14:paraId="318D33E4">
            <w:pPr>
              <w:spacing w:line="248" w:lineRule="auto"/>
              <w:rPr>
                <w:rFonts w:ascii="Arial"/>
                <w:sz w:val="21"/>
              </w:rPr>
            </w:pPr>
          </w:p>
          <w:p w14:paraId="2ACD4284">
            <w:pPr>
              <w:spacing w:line="248" w:lineRule="auto"/>
              <w:rPr>
                <w:rFonts w:ascii="Arial"/>
                <w:sz w:val="21"/>
              </w:rPr>
            </w:pPr>
          </w:p>
          <w:p w14:paraId="792DA2A6">
            <w:pPr>
              <w:spacing w:line="248" w:lineRule="auto"/>
              <w:rPr>
                <w:rFonts w:ascii="Arial"/>
                <w:sz w:val="21"/>
              </w:rPr>
            </w:pPr>
            <w:r>
              <w:drawing>
                <wp:inline distT="0" distB="0" distL="114300" distR="114300">
                  <wp:extent cx="5871845" cy="3378835"/>
                  <wp:effectExtent l="0" t="0" r="8255" b="12065"/>
                  <wp:docPr id="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
                          <pic:cNvPicPr>
                            <a:picLocks noChangeAspect="1"/>
                          </pic:cNvPicPr>
                        </pic:nvPicPr>
                        <pic:blipFill>
                          <a:blip r:embed="rId10"/>
                          <a:stretch>
                            <a:fillRect/>
                          </a:stretch>
                        </pic:blipFill>
                        <pic:spPr>
                          <a:xfrm>
                            <a:off x="0" y="0"/>
                            <a:ext cx="5871845" cy="3378835"/>
                          </a:xfrm>
                          <a:prstGeom prst="rect">
                            <a:avLst/>
                          </a:prstGeom>
                          <a:noFill/>
                          <a:ln>
                            <a:noFill/>
                          </a:ln>
                        </pic:spPr>
                      </pic:pic>
                    </a:graphicData>
                  </a:graphic>
                </wp:inline>
              </w:drawing>
            </w:r>
          </w:p>
          <w:p w14:paraId="6ACBEF33">
            <w:pPr>
              <w:spacing w:line="248" w:lineRule="auto"/>
              <w:rPr>
                <w:rFonts w:ascii="Arial"/>
                <w:sz w:val="21"/>
              </w:rPr>
            </w:pPr>
          </w:p>
          <w:p w14:paraId="272B1F52">
            <w:pPr>
              <w:spacing w:line="248" w:lineRule="auto"/>
              <w:rPr>
                <w:rFonts w:ascii="Arial"/>
                <w:sz w:val="21"/>
              </w:rPr>
            </w:pPr>
          </w:p>
          <w:p w14:paraId="5B23A47B">
            <w:pPr>
              <w:spacing w:line="248" w:lineRule="auto"/>
              <w:rPr>
                <w:rFonts w:ascii="Arial"/>
                <w:sz w:val="21"/>
              </w:rPr>
            </w:pPr>
          </w:p>
          <w:p w14:paraId="52A02FA7">
            <w:pPr>
              <w:spacing w:line="248" w:lineRule="auto"/>
              <w:rPr>
                <w:rFonts w:ascii="Arial"/>
                <w:sz w:val="21"/>
              </w:rPr>
            </w:pPr>
          </w:p>
          <w:p w14:paraId="2A7B0FDE">
            <w:pPr>
              <w:spacing w:line="248" w:lineRule="auto"/>
              <w:rPr>
                <w:rFonts w:ascii="Arial"/>
                <w:sz w:val="21"/>
              </w:rPr>
            </w:pPr>
          </w:p>
          <w:p w14:paraId="39ED9407">
            <w:pPr>
              <w:spacing w:line="248" w:lineRule="auto"/>
              <w:rPr>
                <w:rFonts w:ascii="Arial"/>
                <w:sz w:val="21"/>
              </w:rPr>
            </w:pPr>
          </w:p>
          <w:p w14:paraId="3F3BFA2F">
            <w:pPr>
              <w:spacing w:line="248" w:lineRule="auto"/>
              <w:rPr>
                <w:rFonts w:ascii="Arial"/>
                <w:sz w:val="21"/>
              </w:rPr>
            </w:pPr>
          </w:p>
          <w:p w14:paraId="7DDD2C4F">
            <w:pPr>
              <w:spacing w:line="248" w:lineRule="auto"/>
              <w:rPr>
                <w:rFonts w:ascii="Arial"/>
                <w:sz w:val="21"/>
              </w:rPr>
            </w:pPr>
          </w:p>
          <w:p w14:paraId="0A1E08EE">
            <w:pPr>
              <w:spacing w:line="248" w:lineRule="auto"/>
              <w:rPr>
                <w:rFonts w:ascii="Arial"/>
                <w:sz w:val="21"/>
              </w:rPr>
            </w:pPr>
          </w:p>
          <w:p w14:paraId="14E515C7">
            <w:pPr>
              <w:spacing w:line="248" w:lineRule="auto"/>
              <w:rPr>
                <w:rFonts w:ascii="Arial"/>
                <w:sz w:val="21"/>
              </w:rPr>
            </w:pPr>
          </w:p>
          <w:p w14:paraId="06CA0BB4">
            <w:pPr>
              <w:spacing w:line="249" w:lineRule="auto"/>
              <w:rPr>
                <w:rFonts w:ascii="Arial"/>
                <w:sz w:val="21"/>
              </w:rPr>
            </w:pPr>
          </w:p>
          <w:p w14:paraId="1A4BEC6C">
            <w:pPr>
              <w:spacing w:line="249" w:lineRule="auto"/>
              <w:rPr>
                <w:rFonts w:ascii="Arial"/>
                <w:sz w:val="21"/>
              </w:rPr>
            </w:pPr>
          </w:p>
          <w:p w14:paraId="1C5F1806">
            <w:pPr>
              <w:spacing w:line="249" w:lineRule="auto"/>
              <w:rPr>
                <w:rFonts w:ascii="Arial"/>
                <w:sz w:val="21"/>
              </w:rPr>
            </w:pPr>
          </w:p>
          <w:p w14:paraId="2B8E3FAE">
            <w:pPr>
              <w:spacing w:line="249" w:lineRule="auto"/>
              <w:rPr>
                <w:rFonts w:ascii="Arial"/>
                <w:sz w:val="21"/>
              </w:rPr>
            </w:pPr>
          </w:p>
          <w:p w14:paraId="004B27FC">
            <w:pPr>
              <w:spacing w:line="249" w:lineRule="auto"/>
              <w:rPr>
                <w:rFonts w:ascii="Arial"/>
                <w:sz w:val="21"/>
              </w:rPr>
            </w:pPr>
          </w:p>
          <w:p w14:paraId="1D50AE81">
            <w:pPr>
              <w:spacing w:line="249" w:lineRule="auto"/>
              <w:rPr>
                <w:rFonts w:ascii="Arial"/>
                <w:sz w:val="21"/>
              </w:rPr>
            </w:pPr>
          </w:p>
          <w:p w14:paraId="614DF26E">
            <w:pPr>
              <w:spacing w:line="249" w:lineRule="auto"/>
              <w:rPr>
                <w:rFonts w:ascii="Arial"/>
                <w:sz w:val="21"/>
              </w:rPr>
            </w:pPr>
          </w:p>
          <w:p w14:paraId="3023A73D">
            <w:pPr>
              <w:spacing w:line="249" w:lineRule="auto"/>
              <w:rPr>
                <w:rFonts w:ascii="Arial"/>
                <w:sz w:val="21"/>
              </w:rPr>
            </w:pPr>
          </w:p>
          <w:p w14:paraId="1901861D">
            <w:pPr>
              <w:spacing w:line="249" w:lineRule="auto"/>
              <w:rPr>
                <w:rFonts w:ascii="Arial"/>
                <w:sz w:val="21"/>
              </w:rPr>
            </w:pPr>
          </w:p>
          <w:p w14:paraId="479AC497">
            <w:pPr>
              <w:spacing w:line="249" w:lineRule="auto"/>
              <w:rPr>
                <w:rFonts w:ascii="Arial"/>
                <w:sz w:val="21"/>
              </w:rPr>
            </w:pPr>
          </w:p>
          <w:p w14:paraId="48244830">
            <w:pPr>
              <w:spacing w:line="249" w:lineRule="auto"/>
              <w:rPr>
                <w:rFonts w:ascii="Arial"/>
                <w:sz w:val="21"/>
              </w:rPr>
            </w:pPr>
          </w:p>
          <w:p w14:paraId="51318419">
            <w:pPr>
              <w:spacing w:line="249" w:lineRule="auto"/>
              <w:rPr>
                <w:rFonts w:ascii="Arial"/>
                <w:sz w:val="21"/>
              </w:rPr>
            </w:pPr>
          </w:p>
          <w:p w14:paraId="4B59A28B">
            <w:pPr>
              <w:spacing w:line="249" w:lineRule="auto"/>
              <w:rPr>
                <w:rFonts w:ascii="Arial"/>
                <w:sz w:val="21"/>
              </w:rPr>
            </w:pPr>
          </w:p>
          <w:p w14:paraId="27386E31">
            <w:pPr>
              <w:spacing w:line="249" w:lineRule="auto"/>
              <w:rPr>
                <w:rFonts w:ascii="Arial"/>
                <w:sz w:val="21"/>
              </w:rPr>
            </w:pPr>
          </w:p>
          <w:p w14:paraId="4C3E7762">
            <w:pPr>
              <w:spacing w:before="68" w:line="298" w:lineRule="exact"/>
              <w:ind w:left="531" w:leftChars="0"/>
              <w:rPr>
                <w:rFonts w:ascii="等线" w:hAnsi="等线" w:eastAsia="等线" w:cs="等线"/>
                <w:sz w:val="20"/>
                <w:szCs w:val="20"/>
              </w:rPr>
            </w:pPr>
            <w:r>
              <w:fldChar w:fldCharType="begin"/>
            </w:r>
            <w:r>
              <w:instrText xml:space="preserve"> HYPERLINK "https://www.axureshop.com/ys/1030287" </w:instrText>
            </w:r>
            <w:r>
              <w:fldChar w:fldCharType="separate"/>
            </w:r>
            <w:r>
              <w:rPr>
                <w:rFonts w:ascii="等线" w:hAnsi="等线" w:eastAsia="等线" w:cs="等线"/>
                <w:spacing w:val="8"/>
                <w:position w:val="3"/>
                <w:sz w:val="20"/>
                <w:szCs w:val="20"/>
              </w:rPr>
              <w:t>参考网约车原型</w:t>
            </w:r>
            <w:r>
              <w:rPr>
                <w:rFonts w:ascii="等线" w:hAnsi="等线" w:eastAsia="等线" w:cs="等线"/>
                <w:spacing w:val="8"/>
                <w:position w:val="3"/>
                <w:sz w:val="20"/>
                <w:szCs w:val="20"/>
              </w:rPr>
              <w:fldChar w:fldCharType="end"/>
            </w:r>
          </w:p>
        </w:tc>
        <w:tc>
          <w:tcPr>
            <w:tcW w:w="240" w:type="dxa"/>
            <w:tcBorders>
              <w:top w:val="nil"/>
              <w:left w:val="nil"/>
              <w:bottom w:val="nil"/>
              <w:right w:val="nil"/>
            </w:tcBorders>
            <w:vAlign w:val="top"/>
          </w:tcPr>
          <w:p w14:paraId="337E99B0">
            <w:pPr>
              <w:spacing w:line="1764" w:lineRule="exact"/>
              <w:ind w:firstLine="591"/>
            </w:pPr>
          </w:p>
          <w:p w14:paraId="0C1D3921">
            <w:pPr>
              <w:spacing w:line="287" w:lineRule="auto"/>
              <w:rPr>
                <w:rFonts w:ascii="Arial"/>
                <w:sz w:val="21"/>
              </w:rPr>
            </w:pPr>
          </w:p>
          <w:p w14:paraId="381998CF">
            <w:pPr>
              <w:spacing w:line="287" w:lineRule="auto"/>
              <w:rPr>
                <w:rFonts w:ascii="Arial"/>
                <w:sz w:val="21"/>
              </w:rPr>
            </w:pPr>
          </w:p>
          <w:p w14:paraId="337971AA">
            <w:pPr>
              <w:spacing w:line="287" w:lineRule="auto"/>
              <w:rPr>
                <w:rFonts w:ascii="Arial"/>
                <w:sz w:val="21"/>
              </w:rPr>
            </w:pPr>
          </w:p>
          <w:p w14:paraId="2C6FE6B3">
            <w:pPr>
              <w:spacing w:line="288" w:lineRule="auto"/>
              <w:rPr>
                <w:rFonts w:ascii="Arial"/>
                <w:sz w:val="21"/>
              </w:rPr>
            </w:pPr>
          </w:p>
          <w:p w14:paraId="7BA9FCC1">
            <w:pPr>
              <w:spacing w:line="1763" w:lineRule="exact"/>
              <w:ind w:firstLine="591"/>
            </w:pPr>
          </w:p>
          <w:p w14:paraId="6A4BF0D4">
            <w:pPr>
              <w:spacing w:line="287" w:lineRule="auto"/>
              <w:rPr>
                <w:rFonts w:ascii="Arial"/>
                <w:sz w:val="21"/>
              </w:rPr>
            </w:pPr>
          </w:p>
          <w:p w14:paraId="1A915BC5">
            <w:pPr>
              <w:spacing w:line="287" w:lineRule="auto"/>
              <w:rPr>
                <w:rFonts w:ascii="Arial"/>
                <w:sz w:val="21"/>
              </w:rPr>
            </w:pPr>
          </w:p>
          <w:p w14:paraId="2BAEA65E">
            <w:pPr>
              <w:spacing w:line="287" w:lineRule="auto"/>
              <w:rPr>
                <w:rFonts w:ascii="Arial"/>
                <w:sz w:val="21"/>
              </w:rPr>
            </w:pPr>
          </w:p>
          <w:p w14:paraId="173DE66E">
            <w:pPr>
              <w:spacing w:line="288" w:lineRule="auto"/>
              <w:rPr>
                <w:rFonts w:ascii="Arial"/>
                <w:sz w:val="21"/>
              </w:rPr>
            </w:pPr>
          </w:p>
          <w:p w14:paraId="20A8D8D6">
            <w:pPr>
              <w:spacing w:line="1750" w:lineRule="exact"/>
              <w:ind w:firstLine="591" w:firstLineChars="0"/>
            </w:pPr>
          </w:p>
        </w:tc>
        <w:tc>
          <w:tcPr>
            <w:tcW w:w="240" w:type="dxa"/>
            <w:tcBorders>
              <w:top w:val="nil"/>
              <w:left w:val="nil"/>
              <w:bottom w:val="nil"/>
            </w:tcBorders>
            <w:vAlign w:val="top"/>
          </w:tcPr>
          <w:p w14:paraId="7B2E6BDE">
            <w:pPr>
              <w:spacing w:line="1764" w:lineRule="exact"/>
              <w:ind w:firstLine="1041"/>
            </w:pPr>
          </w:p>
          <w:p w14:paraId="49758708">
            <w:pPr>
              <w:spacing w:line="287" w:lineRule="auto"/>
              <w:rPr>
                <w:rFonts w:ascii="Arial"/>
                <w:sz w:val="21"/>
              </w:rPr>
            </w:pPr>
          </w:p>
          <w:p w14:paraId="6EEAD4C4">
            <w:pPr>
              <w:spacing w:line="287" w:lineRule="auto"/>
              <w:rPr>
                <w:rFonts w:ascii="Arial"/>
                <w:sz w:val="21"/>
              </w:rPr>
            </w:pPr>
          </w:p>
          <w:p w14:paraId="4C4A4956">
            <w:pPr>
              <w:spacing w:line="287" w:lineRule="auto"/>
              <w:rPr>
                <w:rFonts w:ascii="Arial"/>
                <w:sz w:val="21"/>
              </w:rPr>
            </w:pPr>
          </w:p>
          <w:p w14:paraId="40CDD13E">
            <w:pPr>
              <w:spacing w:line="288" w:lineRule="auto"/>
              <w:rPr>
                <w:rFonts w:ascii="Arial"/>
                <w:sz w:val="21"/>
              </w:rPr>
            </w:pPr>
          </w:p>
          <w:p w14:paraId="0A5183FD">
            <w:pPr>
              <w:spacing w:line="1763" w:lineRule="exact"/>
              <w:ind w:firstLine="1041"/>
            </w:pPr>
          </w:p>
          <w:p w14:paraId="1A7F18FD">
            <w:pPr>
              <w:spacing w:line="287" w:lineRule="auto"/>
              <w:rPr>
                <w:rFonts w:ascii="Arial"/>
                <w:sz w:val="21"/>
              </w:rPr>
            </w:pPr>
          </w:p>
          <w:p w14:paraId="0421159E">
            <w:pPr>
              <w:spacing w:line="287" w:lineRule="auto"/>
              <w:rPr>
                <w:rFonts w:ascii="Arial"/>
                <w:sz w:val="21"/>
              </w:rPr>
            </w:pPr>
          </w:p>
          <w:p w14:paraId="4F6D0E4E">
            <w:pPr>
              <w:spacing w:line="287" w:lineRule="auto"/>
              <w:rPr>
                <w:rFonts w:ascii="Arial"/>
                <w:sz w:val="21"/>
              </w:rPr>
            </w:pPr>
          </w:p>
          <w:p w14:paraId="04549158">
            <w:pPr>
              <w:spacing w:line="288" w:lineRule="auto"/>
              <w:rPr>
                <w:rFonts w:ascii="Arial"/>
                <w:sz w:val="21"/>
              </w:rPr>
            </w:pPr>
          </w:p>
          <w:p w14:paraId="7AB90277">
            <w:pPr>
              <w:spacing w:line="1750" w:lineRule="exact"/>
              <w:ind w:firstLine="1041" w:firstLineChars="0"/>
            </w:pPr>
          </w:p>
        </w:tc>
      </w:tr>
      <w:tr w14:paraId="6BD76A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58" w:hRule="atLeast"/>
        </w:trPr>
        <w:tc>
          <w:tcPr>
            <w:tcW w:w="810" w:type="dxa"/>
            <w:vMerge w:val="restart"/>
            <w:tcBorders>
              <w:top w:val="nil"/>
              <w:bottom w:val="nil"/>
            </w:tcBorders>
            <w:vAlign w:val="top"/>
          </w:tcPr>
          <w:p w14:paraId="614ACD6B">
            <w:pPr>
              <w:rPr>
                <w:rFonts w:ascii="Arial"/>
                <w:sz w:val="21"/>
              </w:rPr>
            </w:pPr>
          </w:p>
        </w:tc>
        <w:tc>
          <w:tcPr>
            <w:tcW w:w="9156" w:type="dxa"/>
            <w:gridSpan w:val="4"/>
            <w:tcBorders>
              <w:top w:val="nil"/>
              <w:bottom w:val="nil"/>
            </w:tcBorders>
            <w:vAlign w:val="top"/>
          </w:tcPr>
          <w:p w14:paraId="1FF30C0F">
            <w:pPr>
              <w:pStyle w:val="6"/>
              <w:spacing w:before="309" w:line="220" w:lineRule="auto"/>
              <w:ind w:left="543" w:leftChars="0"/>
            </w:pPr>
            <w:r>
              <w:rPr>
                <w:spacing w:val="-1"/>
              </w:rPr>
              <w:t>下单记录：网约车平台中的下单记录管理功能对于确保运营透明度、</w:t>
            </w:r>
          </w:p>
        </w:tc>
      </w:tr>
      <w:tr w14:paraId="7BB2FD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5" w:hRule="atLeast"/>
        </w:trPr>
        <w:tc>
          <w:tcPr>
            <w:tcW w:w="810" w:type="dxa"/>
            <w:vMerge w:val="continue"/>
            <w:tcBorders>
              <w:top w:val="nil"/>
              <w:bottom w:val="nil"/>
            </w:tcBorders>
            <w:vAlign w:val="top"/>
          </w:tcPr>
          <w:p w14:paraId="530F7ED6">
            <w:pPr>
              <w:rPr>
                <w:rFonts w:ascii="Arial"/>
                <w:sz w:val="21"/>
              </w:rPr>
            </w:pPr>
          </w:p>
        </w:tc>
        <w:tc>
          <w:tcPr>
            <w:tcW w:w="9156" w:type="dxa"/>
            <w:gridSpan w:val="4"/>
            <w:tcBorders>
              <w:top w:val="nil"/>
              <w:bottom w:val="nil"/>
            </w:tcBorders>
            <w:vAlign w:val="top"/>
          </w:tcPr>
          <w:p w14:paraId="642F4CA3">
            <w:pPr>
              <w:pStyle w:val="6"/>
              <w:spacing w:before="175" w:line="220" w:lineRule="auto"/>
              <w:ind w:left="116"/>
            </w:pPr>
            <w:r>
              <w:rPr>
                <w:spacing w:val="-1"/>
              </w:rPr>
              <w:t>提升用户体验以及支持客户服务至关重要。它不仅帮助管理员追踪和分析</w:t>
            </w:r>
          </w:p>
          <w:p w14:paraId="4A09904D">
            <w:pPr>
              <w:pStyle w:val="6"/>
              <w:spacing w:before="290" w:line="219" w:lineRule="auto"/>
              <w:ind w:left="118"/>
            </w:pPr>
            <w:r>
              <w:rPr>
                <w:spacing w:val="-1"/>
              </w:rPr>
              <w:t>订单情况，也为用户提供了查看个人出行历史的便利</w:t>
            </w:r>
          </w:p>
          <w:p w14:paraId="6FF957C0">
            <w:pPr>
              <w:pStyle w:val="6"/>
              <w:spacing w:before="291" w:line="221" w:lineRule="auto"/>
              <w:ind w:left="474"/>
            </w:pPr>
            <w:r>
              <w:rPr>
                <w:rFonts w:ascii="Arial" w:hAnsi="Arial" w:eastAsia="Arial" w:cs="Arial"/>
                <w:spacing w:val="2"/>
                <w:sz w:val="19"/>
                <w:szCs w:val="19"/>
              </w:rPr>
              <w:t>.</w:t>
            </w:r>
            <w:r>
              <w:rPr>
                <w:rFonts w:ascii="Arial" w:hAnsi="Arial" w:eastAsia="Arial" w:cs="Arial"/>
                <w:spacing w:val="4"/>
                <w:sz w:val="19"/>
                <w:szCs w:val="19"/>
              </w:rPr>
              <w:t xml:space="preserve">     </w:t>
            </w:r>
            <w:r>
              <w:rPr>
                <w:spacing w:val="2"/>
              </w:rPr>
              <w:t>订单详情</w:t>
            </w:r>
          </w:p>
          <w:p w14:paraId="3C1371E5">
            <w:pPr>
              <w:pStyle w:val="6"/>
              <w:spacing w:before="289" w:line="220" w:lineRule="auto"/>
              <w:ind w:left="474" w:leftChars="0"/>
            </w:pPr>
            <w:r>
              <w:rPr>
                <w:rFonts w:ascii="Arial" w:hAnsi="Arial" w:eastAsia="Arial" w:cs="Arial"/>
                <w:spacing w:val="1"/>
                <w:sz w:val="19"/>
                <w:szCs w:val="19"/>
              </w:rPr>
              <w:t xml:space="preserve">.     </w:t>
            </w:r>
            <w:r>
              <w:rPr>
                <w:spacing w:val="1"/>
              </w:rPr>
              <w:t>订单编号：每个订单都有一个唯一的编号，便于查询和识别。</w:t>
            </w:r>
          </w:p>
        </w:tc>
      </w:tr>
      <w:tr w14:paraId="166F46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1" w:hRule="atLeast"/>
        </w:trPr>
        <w:tc>
          <w:tcPr>
            <w:tcW w:w="810" w:type="dxa"/>
            <w:vMerge w:val="continue"/>
            <w:tcBorders>
              <w:top w:val="nil"/>
            </w:tcBorders>
            <w:vAlign w:val="top"/>
          </w:tcPr>
          <w:p w14:paraId="3F9F5CE5">
            <w:pPr>
              <w:rPr>
                <w:rFonts w:ascii="Arial"/>
                <w:sz w:val="21"/>
              </w:rPr>
            </w:pPr>
          </w:p>
        </w:tc>
        <w:tc>
          <w:tcPr>
            <w:tcW w:w="9156" w:type="dxa"/>
            <w:gridSpan w:val="4"/>
            <w:tcBorders>
              <w:top w:val="nil"/>
            </w:tcBorders>
            <w:vAlign w:val="top"/>
          </w:tcPr>
          <w:p w14:paraId="59738D12">
            <w:pPr>
              <w:pStyle w:val="6"/>
              <w:spacing w:before="176" w:line="219" w:lineRule="auto"/>
              <w:ind w:left="474" w:leftChars="0"/>
            </w:pPr>
            <w:r>
              <w:rPr>
                <w:rFonts w:ascii="Arial" w:hAnsi="Arial" w:eastAsia="Arial" w:cs="Arial"/>
                <w:spacing w:val="1"/>
                <w:sz w:val="19"/>
                <w:szCs w:val="19"/>
              </w:rPr>
              <w:t xml:space="preserve">.     </w:t>
            </w:r>
            <w:r>
              <w:rPr>
                <w:spacing w:val="1"/>
              </w:rPr>
              <w:t>乘客信息：包括乘客姓名、联系方式等基本信息。</w:t>
            </w:r>
          </w:p>
        </w:tc>
      </w:tr>
      <w:tr w14:paraId="571BBB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3" w:hRule="atLeast"/>
        </w:trPr>
        <w:tc>
          <w:tcPr>
            <w:tcW w:w="810" w:type="dxa"/>
            <w:tcBorders>
              <w:bottom w:val="nil"/>
            </w:tcBorders>
            <w:vAlign w:val="top"/>
          </w:tcPr>
          <w:p w14:paraId="01C9D7AA">
            <w:pPr>
              <w:rPr>
                <w:rFonts w:ascii="Arial"/>
                <w:sz w:val="21"/>
              </w:rPr>
            </w:pPr>
          </w:p>
        </w:tc>
        <w:tc>
          <w:tcPr>
            <w:tcW w:w="9156" w:type="dxa"/>
            <w:gridSpan w:val="4"/>
            <w:tcBorders>
              <w:bottom w:val="nil"/>
            </w:tcBorders>
            <w:vAlign w:val="top"/>
          </w:tcPr>
          <w:p w14:paraId="73884C01">
            <w:pPr>
              <w:rPr>
                <w:rFonts w:ascii="Arial"/>
                <w:sz w:val="21"/>
              </w:rPr>
            </w:pPr>
            <w:r>
              <mc:AlternateContent>
                <mc:Choice Requires="wps">
                  <w:drawing>
                    <wp:anchor distT="0" distB="0" distL="114300" distR="114300" simplePos="0" relativeHeight="251663360" behindDoc="0" locked="0" layoutInCell="1" allowOverlap="1">
                      <wp:simplePos x="0" y="0"/>
                      <wp:positionH relativeFrom="rightMargin">
                        <wp:posOffset>-5521960</wp:posOffset>
                      </wp:positionH>
                      <wp:positionV relativeFrom="topMargin">
                        <wp:posOffset>99695</wp:posOffset>
                      </wp:positionV>
                      <wp:extent cx="5353685" cy="2889885"/>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5353685" cy="2889885"/>
                              </a:xfrm>
                              <a:prstGeom prst="rect">
                                <a:avLst/>
                              </a:prstGeom>
                              <a:noFill/>
                              <a:ln>
                                <a:noFill/>
                              </a:ln>
                            </wps:spPr>
                            <wps:txbx>
                              <w:txbxContent>
                                <w:p w14:paraId="1F8550CB">
                                  <w:pPr>
                                    <w:pStyle w:val="6"/>
                                    <w:spacing w:before="20" w:line="219" w:lineRule="auto"/>
                                    <w:ind w:left="20"/>
                                  </w:pPr>
                                  <w:r>
                                    <w:rPr>
                                      <w:rFonts w:ascii="Arial" w:hAnsi="Arial" w:eastAsia="Arial" w:cs="Arial"/>
                                      <w:spacing w:val="1"/>
                                      <w:sz w:val="19"/>
                                      <w:szCs w:val="19"/>
                                    </w:rPr>
                                    <w:t xml:space="preserve">.     </w:t>
                                  </w:r>
                                  <w:r>
                                    <w:rPr>
                                      <w:spacing w:val="1"/>
                                    </w:rPr>
                                    <w:t>司机信息：司机姓名、联系方式及评分。</w:t>
                                  </w:r>
                                </w:p>
                                <w:p w14:paraId="48C0D48A">
                                  <w:pPr>
                                    <w:pStyle w:val="6"/>
                                    <w:spacing w:before="291" w:line="220" w:lineRule="auto"/>
                                    <w:ind w:left="20"/>
                                  </w:pPr>
                                  <w:r>
                                    <w:rPr>
                                      <w:rFonts w:ascii="Arial" w:hAnsi="Arial" w:eastAsia="Arial" w:cs="Arial"/>
                                      <w:spacing w:val="1"/>
                                      <w:sz w:val="19"/>
                                      <w:szCs w:val="19"/>
                                    </w:rPr>
                                    <w:t xml:space="preserve">.     </w:t>
                                  </w:r>
                                  <w:r>
                                    <w:rPr>
                                      <w:spacing w:val="1"/>
                                    </w:rPr>
                                    <w:t>车辆信息：车牌号、车型等。</w:t>
                                  </w:r>
                                </w:p>
                                <w:p w14:paraId="5F5AAA45">
                                  <w:pPr>
                                    <w:pStyle w:val="6"/>
                                    <w:spacing w:before="290" w:line="220" w:lineRule="auto"/>
                                    <w:ind w:left="20"/>
                                  </w:pPr>
                                  <w:r>
                                    <w:rPr>
                                      <w:rFonts w:ascii="Arial" w:hAnsi="Arial" w:eastAsia="Arial" w:cs="Arial"/>
                                      <w:spacing w:val="2"/>
                                      <w:sz w:val="19"/>
                                      <w:szCs w:val="19"/>
                                    </w:rPr>
                                    <w:t>.</w:t>
                                  </w:r>
                                  <w:r>
                                    <w:rPr>
                                      <w:rFonts w:ascii="Arial" w:hAnsi="Arial" w:eastAsia="Arial" w:cs="Arial"/>
                                      <w:spacing w:val="4"/>
                                      <w:sz w:val="19"/>
                                      <w:szCs w:val="19"/>
                                    </w:rPr>
                                    <w:t xml:space="preserve">     </w:t>
                                  </w:r>
                                  <w:r>
                                    <w:rPr>
                                      <w:spacing w:val="2"/>
                                    </w:rPr>
                                    <w:t>订单状态</w:t>
                                  </w:r>
                                </w:p>
                                <w:p w14:paraId="05368CA7">
                                  <w:pPr>
                                    <w:pStyle w:val="6"/>
                                    <w:spacing w:before="290" w:line="219" w:lineRule="auto"/>
                                    <w:ind w:left="20"/>
                                  </w:pPr>
                                  <w:r>
                                    <w:rPr>
                                      <w:rFonts w:ascii="Arial" w:hAnsi="Arial" w:eastAsia="Arial" w:cs="Arial"/>
                                      <w:spacing w:val="1"/>
                                      <w:sz w:val="19"/>
                                      <w:szCs w:val="19"/>
                                    </w:rPr>
                                    <w:t xml:space="preserve">.     </w:t>
                                  </w:r>
                                  <w:r>
                                    <w:rPr>
                                      <w:spacing w:val="1"/>
                                    </w:rPr>
                                    <w:t>待接单：司机尚未接受订单的状</w:t>
                                  </w:r>
                                </w:p>
                                <w:p w14:paraId="55BEAA36">
                                  <w:pPr>
                                    <w:pStyle w:val="6"/>
                                    <w:spacing w:before="291" w:line="219" w:lineRule="auto"/>
                                    <w:ind w:left="20"/>
                                  </w:pPr>
                                  <w:r>
                                    <w:rPr>
                                      <w:rFonts w:ascii="Arial" w:hAnsi="Arial" w:eastAsia="Arial" w:cs="Arial"/>
                                      <w:spacing w:val="1"/>
                                      <w:sz w:val="19"/>
                                      <w:szCs w:val="19"/>
                                    </w:rPr>
                                    <w:t xml:space="preserve">.     </w:t>
                                  </w:r>
                                  <w:r>
                                    <w:rPr>
                                      <w:spacing w:val="1"/>
                                    </w:rPr>
                                    <w:t>进行中：司机已接单并正在前往或已经载客途中。</w:t>
                                  </w:r>
                                </w:p>
                                <w:p w14:paraId="7F8DC9BB">
                                  <w:pPr>
                                    <w:pStyle w:val="6"/>
                                    <w:spacing w:before="292" w:line="220" w:lineRule="auto"/>
                                    <w:ind w:left="20"/>
                                  </w:pPr>
                                  <w:r>
                                    <w:rPr>
                                      <w:rFonts w:ascii="Arial" w:hAnsi="Arial" w:eastAsia="Arial" w:cs="Arial"/>
                                      <w:spacing w:val="1"/>
                                      <w:sz w:val="19"/>
                                      <w:szCs w:val="19"/>
                                    </w:rPr>
                                    <w:t xml:space="preserve">.     </w:t>
                                  </w:r>
                                  <w:r>
                                    <w:rPr>
                                      <w:spacing w:val="1"/>
                                    </w:rPr>
                                    <w:t>已完成：行程顺利完成且费用结算完毕。</w:t>
                                  </w:r>
                                </w:p>
                                <w:p w14:paraId="7AB3802A">
                                  <w:pPr>
                                    <w:pStyle w:val="6"/>
                                    <w:spacing w:before="289" w:line="316" w:lineRule="auto"/>
                                    <w:ind w:left="81" w:right="20" w:hanging="61"/>
                                  </w:pPr>
                                  <w:r>
                                    <w:rPr>
                                      <w:rFonts w:ascii="Arial" w:hAnsi="Arial" w:eastAsia="Arial" w:cs="Arial"/>
                                      <w:spacing w:val="1"/>
                                      <w:sz w:val="19"/>
                                      <w:szCs w:val="19"/>
                                    </w:rPr>
                                    <w:t xml:space="preserve">.     </w:t>
                                  </w:r>
                                  <w:r>
                                    <w:rPr>
                                      <w:spacing w:val="1"/>
                                    </w:rPr>
                                    <w:t>已取消：订单被乘客或因其他原因取消的情况，并标注取消</w:t>
                                  </w:r>
                                  <w:r>
                                    <w:t xml:space="preserve">原因 </w:t>
                                  </w:r>
                                  <w:r>
                                    <w:rPr>
                                      <w:spacing w:val="-1"/>
                                    </w:rPr>
                                    <w:t>动态刷新：在客服或管理人员查看时能够实时反映最新状态</w:t>
                                  </w:r>
                                </w:p>
                              </w:txbxContent>
                            </wps:txbx>
                            <wps:bodyPr lIns="0" tIns="0" rIns="0" bIns="0" upright="1"/>
                          </wps:wsp>
                        </a:graphicData>
                      </a:graphic>
                    </wp:anchor>
                  </w:drawing>
                </mc:Choice>
                <mc:Fallback>
                  <w:pict>
                    <v:shape id="_x0000_s1026" o:spid="_x0000_s1026" o:spt="202" type="#_x0000_t202" style="position:absolute;left:0pt;margin-left:22.9pt;margin-top:8.1pt;height:227.55pt;width:421.55pt;mso-position-horizontal-relative:page;mso-position-vertical-relative:page;z-index:251663360;mso-width-relative:page;mso-height-relative:page;" filled="f" stroked="f" coordsize="21600,21600" o:gfxdata="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mrDq92gAAAAsBAAAPAAAAAAAAAAEAIAAAACIAAABkcnMvZG93bnJldi54bWxQ&#10;SwECFAAUAAAACACHTuJA1bKxkrwBAAB1AwAADgAAAAAAAAABACAAAAApAQAAZHJzL2Uyb0RvYy54&#10;bWxQSwUGAAAAAAYABgBZAQAAVwUAAAAA&#10;">
                      <v:fill on="f" focussize="0,0"/>
                      <v:stroke on="f"/>
                      <v:imagedata o:title=""/>
                      <o:lock v:ext="edit" aspectratio="f"/>
                      <v:textbox inset="0mm,0mm,0mm,0mm">
                        <w:txbxContent>
                          <w:p w14:paraId="1F8550CB">
                            <w:pPr>
                              <w:pStyle w:val="6"/>
                              <w:spacing w:before="20" w:line="219" w:lineRule="auto"/>
                              <w:ind w:left="20"/>
                            </w:pPr>
                            <w:r>
                              <w:rPr>
                                <w:rFonts w:ascii="Arial" w:hAnsi="Arial" w:eastAsia="Arial" w:cs="Arial"/>
                                <w:spacing w:val="1"/>
                                <w:sz w:val="19"/>
                                <w:szCs w:val="19"/>
                              </w:rPr>
                              <w:t xml:space="preserve">.     </w:t>
                            </w:r>
                            <w:r>
                              <w:rPr>
                                <w:spacing w:val="1"/>
                              </w:rPr>
                              <w:t>司机信息：司机姓名、联系方式及评分。</w:t>
                            </w:r>
                          </w:p>
                          <w:p w14:paraId="48C0D48A">
                            <w:pPr>
                              <w:pStyle w:val="6"/>
                              <w:spacing w:before="291" w:line="220" w:lineRule="auto"/>
                              <w:ind w:left="20"/>
                            </w:pPr>
                            <w:r>
                              <w:rPr>
                                <w:rFonts w:ascii="Arial" w:hAnsi="Arial" w:eastAsia="Arial" w:cs="Arial"/>
                                <w:spacing w:val="1"/>
                                <w:sz w:val="19"/>
                                <w:szCs w:val="19"/>
                              </w:rPr>
                              <w:t xml:space="preserve">.     </w:t>
                            </w:r>
                            <w:r>
                              <w:rPr>
                                <w:spacing w:val="1"/>
                              </w:rPr>
                              <w:t>车辆信息：车牌号、车型等。</w:t>
                            </w:r>
                          </w:p>
                          <w:p w14:paraId="5F5AAA45">
                            <w:pPr>
                              <w:pStyle w:val="6"/>
                              <w:spacing w:before="290" w:line="220" w:lineRule="auto"/>
                              <w:ind w:left="20"/>
                            </w:pPr>
                            <w:r>
                              <w:rPr>
                                <w:rFonts w:ascii="Arial" w:hAnsi="Arial" w:eastAsia="Arial" w:cs="Arial"/>
                                <w:spacing w:val="2"/>
                                <w:sz w:val="19"/>
                                <w:szCs w:val="19"/>
                              </w:rPr>
                              <w:t>.</w:t>
                            </w:r>
                            <w:r>
                              <w:rPr>
                                <w:rFonts w:ascii="Arial" w:hAnsi="Arial" w:eastAsia="Arial" w:cs="Arial"/>
                                <w:spacing w:val="4"/>
                                <w:sz w:val="19"/>
                                <w:szCs w:val="19"/>
                              </w:rPr>
                              <w:t xml:space="preserve">     </w:t>
                            </w:r>
                            <w:r>
                              <w:rPr>
                                <w:spacing w:val="2"/>
                              </w:rPr>
                              <w:t>订单状态</w:t>
                            </w:r>
                          </w:p>
                          <w:p w14:paraId="05368CA7">
                            <w:pPr>
                              <w:pStyle w:val="6"/>
                              <w:spacing w:before="290" w:line="219" w:lineRule="auto"/>
                              <w:ind w:left="20"/>
                            </w:pPr>
                            <w:r>
                              <w:rPr>
                                <w:rFonts w:ascii="Arial" w:hAnsi="Arial" w:eastAsia="Arial" w:cs="Arial"/>
                                <w:spacing w:val="1"/>
                                <w:sz w:val="19"/>
                                <w:szCs w:val="19"/>
                              </w:rPr>
                              <w:t xml:space="preserve">.     </w:t>
                            </w:r>
                            <w:r>
                              <w:rPr>
                                <w:spacing w:val="1"/>
                              </w:rPr>
                              <w:t>待接单：司机尚未接受订单的状</w:t>
                            </w:r>
                          </w:p>
                          <w:p w14:paraId="55BEAA36">
                            <w:pPr>
                              <w:pStyle w:val="6"/>
                              <w:spacing w:before="291" w:line="219" w:lineRule="auto"/>
                              <w:ind w:left="20"/>
                            </w:pPr>
                            <w:r>
                              <w:rPr>
                                <w:rFonts w:ascii="Arial" w:hAnsi="Arial" w:eastAsia="Arial" w:cs="Arial"/>
                                <w:spacing w:val="1"/>
                                <w:sz w:val="19"/>
                                <w:szCs w:val="19"/>
                              </w:rPr>
                              <w:t xml:space="preserve">.     </w:t>
                            </w:r>
                            <w:r>
                              <w:rPr>
                                <w:spacing w:val="1"/>
                              </w:rPr>
                              <w:t>进行中：司机已接单并正在前往或已经载客途中。</w:t>
                            </w:r>
                          </w:p>
                          <w:p w14:paraId="7F8DC9BB">
                            <w:pPr>
                              <w:pStyle w:val="6"/>
                              <w:spacing w:before="292" w:line="220" w:lineRule="auto"/>
                              <w:ind w:left="20"/>
                            </w:pPr>
                            <w:r>
                              <w:rPr>
                                <w:rFonts w:ascii="Arial" w:hAnsi="Arial" w:eastAsia="Arial" w:cs="Arial"/>
                                <w:spacing w:val="1"/>
                                <w:sz w:val="19"/>
                                <w:szCs w:val="19"/>
                              </w:rPr>
                              <w:t xml:space="preserve">.     </w:t>
                            </w:r>
                            <w:r>
                              <w:rPr>
                                <w:spacing w:val="1"/>
                              </w:rPr>
                              <w:t>已完成：行程顺利完成且费用结算完毕。</w:t>
                            </w:r>
                          </w:p>
                          <w:p w14:paraId="7AB3802A">
                            <w:pPr>
                              <w:pStyle w:val="6"/>
                              <w:spacing w:before="289" w:line="316" w:lineRule="auto"/>
                              <w:ind w:left="81" w:right="20" w:hanging="61"/>
                            </w:pPr>
                            <w:r>
                              <w:rPr>
                                <w:rFonts w:ascii="Arial" w:hAnsi="Arial" w:eastAsia="Arial" w:cs="Arial"/>
                                <w:spacing w:val="1"/>
                                <w:sz w:val="19"/>
                                <w:szCs w:val="19"/>
                              </w:rPr>
                              <w:t xml:space="preserve">.     </w:t>
                            </w:r>
                            <w:r>
                              <w:rPr>
                                <w:spacing w:val="1"/>
                              </w:rPr>
                              <w:t>已取消：订单被乘客或因其他原因取消的情况，并标注取消</w:t>
                            </w:r>
                            <w:r>
                              <w:t xml:space="preserve">原因 </w:t>
                            </w:r>
                            <w:r>
                              <w:rPr>
                                <w:spacing w:val="-1"/>
                              </w:rPr>
                              <w:t>动态刷新：在客服或管理人员查看时能够实时反映最新状态</w:t>
                            </w:r>
                          </w:p>
                        </w:txbxContent>
                      </v:textbox>
                    </v:shape>
                  </w:pict>
                </mc:Fallback>
              </mc:AlternateContent>
            </w:r>
          </w:p>
        </w:tc>
      </w:tr>
      <w:tr w14:paraId="7E8BA6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00" w:hRule="atLeast"/>
        </w:trPr>
        <w:tc>
          <w:tcPr>
            <w:tcW w:w="810" w:type="dxa"/>
            <w:tcBorders>
              <w:top w:val="nil"/>
              <w:bottom w:val="nil"/>
            </w:tcBorders>
            <w:vAlign w:val="top"/>
          </w:tcPr>
          <w:p w14:paraId="0CDADA9B">
            <w:pPr>
              <w:rPr>
                <w:rFonts w:ascii="Arial"/>
                <w:sz w:val="21"/>
              </w:rPr>
            </w:pPr>
          </w:p>
        </w:tc>
        <w:tc>
          <w:tcPr>
            <w:tcW w:w="9156" w:type="dxa"/>
            <w:gridSpan w:val="4"/>
            <w:tcBorders>
              <w:top w:val="nil"/>
              <w:bottom w:val="nil"/>
            </w:tcBorders>
            <w:vAlign w:val="top"/>
          </w:tcPr>
          <w:p w14:paraId="31508B9E">
            <w:pPr>
              <w:spacing w:line="305" w:lineRule="auto"/>
              <w:rPr>
                <w:rFonts w:ascii="Arial"/>
                <w:sz w:val="21"/>
              </w:rPr>
            </w:pPr>
            <w:r>
              <mc:AlternateContent>
                <mc:Choice Requires="wps">
                  <w:drawing>
                    <wp:anchor distT="0" distB="0" distL="114300" distR="114300" simplePos="0" relativeHeight="251664384" behindDoc="0" locked="0" layoutInCell="1" allowOverlap="1">
                      <wp:simplePos x="0" y="0"/>
                      <wp:positionH relativeFrom="rightMargin">
                        <wp:posOffset>-5481320</wp:posOffset>
                      </wp:positionH>
                      <wp:positionV relativeFrom="topMargin">
                        <wp:posOffset>226060</wp:posOffset>
                      </wp:positionV>
                      <wp:extent cx="5350510" cy="237490"/>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5350510" cy="237490"/>
                              </a:xfrm>
                              <a:prstGeom prst="rect">
                                <a:avLst/>
                              </a:prstGeom>
                              <a:noFill/>
                              <a:ln>
                                <a:noFill/>
                              </a:ln>
                            </wps:spPr>
                            <wps:txbx>
                              <w:txbxContent>
                                <w:p w14:paraId="491E2921">
                                  <w:pPr>
                                    <w:pStyle w:val="6"/>
                                    <w:spacing w:before="19" w:line="220" w:lineRule="auto"/>
                                    <w:ind w:left="20"/>
                                  </w:pPr>
                                  <w:r>
                                    <w:rPr>
                                      <w:spacing w:val="-1"/>
                                    </w:rPr>
                                    <w:t>历史变更记录：记录订单状态的所有变化，包括变更的时间点和原因</w:t>
                                  </w:r>
                                </w:p>
                              </w:txbxContent>
                            </wps:txbx>
                            <wps:bodyPr lIns="0" tIns="0" rIns="0" bIns="0" upright="1"/>
                          </wps:wsp>
                        </a:graphicData>
                      </a:graphic>
                    </wp:anchor>
                  </w:drawing>
                </mc:Choice>
                <mc:Fallback>
                  <w:pict>
                    <v:shape id="_x0000_s1026" o:spid="_x0000_s1026" o:spt="202" type="#_x0000_t202" style="position:absolute;left:0pt;margin-left:26.1pt;margin-top:17.8pt;height:18.7pt;width:421.3pt;mso-position-horizontal-relative:page;mso-position-vertical-relative:page;z-index:251664384;mso-width-relative:page;mso-height-relative:page;" filled="f" stroked="f" coordsize="21600,21600" o:gfxdata="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iRqhtoAAAAKAQAADwAAAAAAAAABACAAAAAiAAAAZHJzL2Rvd25yZXYueG1s&#10;UEsBAhQAFAAAAAgAh07iQPl3x/a9AQAAdAMAAA4AAAAAAAAAAQAgAAAAKQEAAGRycy9lMm9Eb2Mu&#10;eG1sUEsFBgAAAAAGAAYAWQEAAFgFAAAAAA==&#10;">
                      <v:path/>
                      <v:fill on="f" focussize="0,0"/>
                      <v:stroke on="f"/>
                      <v:imagedata o:title=""/>
                      <o:lock v:ext="edit" aspectratio="f"/>
                      <v:textbox inset="0mm,0mm,0mm,0mm">
                        <w:txbxContent>
                          <w:p w14:paraId="491E2921">
                            <w:pPr>
                              <w:pStyle w:val="6"/>
                              <w:spacing w:before="19" w:line="220" w:lineRule="auto"/>
                              <w:ind w:left="20"/>
                            </w:pPr>
                            <w:r>
                              <w:rPr>
                                <w:spacing w:val="-1"/>
                              </w:rPr>
                              <w:t>历史变更记录：记录订单状态的所有变化，包括变更的时间点和原因</w:t>
                            </w:r>
                          </w:p>
                        </w:txbxContent>
                      </v:textbox>
                    </v:shape>
                  </w:pict>
                </mc:Fallback>
              </mc:AlternateContent>
            </w:r>
          </w:p>
          <w:p w14:paraId="6BCDC698">
            <w:pPr>
              <w:spacing w:line="305" w:lineRule="auto"/>
              <w:rPr>
                <w:rFonts w:ascii="Arial"/>
                <w:sz w:val="21"/>
              </w:rPr>
            </w:pPr>
          </w:p>
          <w:p w14:paraId="12193A2E">
            <w:pPr>
              <w:spacing w:line="305" w:lineRule="auto"/>
              <w:rPr>
                <w:rFonts w:ascii="Arial"/>
                <w:sz w:val="21"/>
              </w:rPr>
            </w:pPr>
          </w:p>
          <w:p w14:paraId="34E11E99">
            <w:pPr>
              <w:spacing w:line="5422" w:lineRule="exact"/>
              <w:ind w:firstLine="524"/>
            </w:pPr>
            <w:r>
              <w:drawing>
                <wp:inline distT="0" distB="0" distL="114300" distR="114300">
                  <wp:extent cx="5692140" cy="3166110"/>
                  <wp:effectExtent l="0" t="0" r="10160" b="8890"/>
                  <wp:docPr id="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
                          <pic:cNvPicPr>
                            <a:picLocks noChangeAspect="1"/>
                          </pic:cNvPicPr>
                        </pic:nvPicPr>
                        <pic:blipFill>
                          <a:blip r:embed="rId11"/>
                          <a:stretch>
                            <a:fillRect/>
                          </a:stretch>
                        </pic:blipFill>
                        <pic:spPr>
                          <a:xfrm>
                            <a:off x="0" y="0"/>
                            <a:ext cx="5692140" cy="3166110"/>
                          </a:xfrm>
                          <a:prstGeom prst="rect">
                            <a:avLst/>
                          </a:prstGeom>
                          <a:noFill/>
                          <a:ln>
                            <a:noFill/>
                          </a:ln>
                        </pic:spPr>
                      </pic:pic>
                    </a:graphicData>
                  </a:graphic>
                </wp:inline>
              </w:drawing>
            </w:r>
          </w:p>
          <w:p w14:paraId="378B2278">
            <w:pPr>
              <w:pStyle w:val="6"/>
              <w:spacing w:before="273" w:line="220" w:lineRule="auto"/>
              <w:ind w:left="537"/>
            </w:pPr>
            <w:r>
              <w:fldChar w:fldCharType="begin"/>
            </w:r>
            <w:r>
              <w:instrText xml:space="preserve"> HYPERLINK "https://www.axureshop.com/ys/1030287" </w:instrText>
            </w:r>
            <w:r>
              <w:fldChar w:fldCharType="separate"/>
            </w:r>
            <w:r>
              <w:rPr>
                <w:spacing w:val="-2"/>
              </w:rPr>
              <w:t>参考网约车原型</w:t>
            </w:r>
            <w:r>
              <w:rPr>
                <w:spacing w:val="-2"/>
              </w:rPr>
              <w:fldChar w:fldCharType="end"/>
            </w:r>
          </w:p>
        </w:tc>
      </w:tr>
      <w:tr w14:paraId="4A0D48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8" w:hRule="atLeast"/>
        </w:trPr>
        <w:tc>
          <w:tcPr>
            <w:tcW w:w="810" w:type="dxa"/>
            <w:tcBorders>
              <w:top w:val="nil"/>
            </w:tcBorders>
            <w:vAlign w:val="top"/>
          </w:tcPr>
          <w:p w14:paraId="1B2E9AFB">
            <w:pPr>
              <w:rPr>
                <w:rFonts w:ascii="Arial"/>
                <w:sz w:val="21"/>
              </w:rPr>
            </w:pPr>
          </w:p>
        </w:tc>
        <w:tc>
          <w:tcPr>
            <w:tcW w:w="9156" w:type="dxa"/>
            <w:gridSpan w:val="4"/>
            <w:tcBorders>
              <w:top w:val="nil"/>
            </w:tcBorders>
            <w:vAlign w:val="top"/>
          </w:tcPr>
          <w:p w14:paraId="30341241">
            <w:pPr>
              <w:pStyle w:val="6"/>
              <w:spacing w:before="263" w:line="219" w:lineRule="auto"/>
              <w:ind w:left="534"/>
            </w:pPr>
            <w:r>
              <w:rPr>
                <w:spacing w:val="-3"/>
              </w:rPr>
              <w:t>评价管理</w:t>
            </w:r>
          </w:p>
        </w:tc>
      </w:tr>
      <w:tr w14:paraId="7DBBED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205" w:hRule="atLeast"/>
        </w:trPr>
        <w:tc>
          <w:tcPr>
            <w:tcW w:w="810" w:type="dxa"/>
            <w:tcBorders>
              <w:bottom w:val="nil"/>
            </w:tcBorders>
            <w:vAlign w:val="top"/>
          </w:tcPr>
          <w:p w14:paraId="4E5C654B">
            <w:pPr>
              <w:rPr>
                <w:rFonts w:ascii="Arial"/>
                <w:sz w:val="21"/>
              </w:rPr>
            </w:pPr>
          </w:p>
        </w:tc>
        <w:tc>
          <w:tcPr>
            <w:tcW w:w="9156" w:type="dxa"/>
            <w:gridSpan w:val="4"/>
            <w:tcBorders>
              <w:bottom w:val="nil"/>
            </w:tcBorders>
            <w:vAlign w:val="top"/>
          </w:tcPr>
          <w:p w14:paraId="2BF49ECB">
            <w:pPr>
              <w:spacing w:line="246" w:lineRule="auto"/>
              <w:rPr>
                <w:rFonts w:ascii="Arial"/>
                <w:sz w:val="21"/>
              </w:rPr>
            </w:pPr>
          </w:p>
          <w:p w14:paraId="5E5B35E1">
            <w:pPr>
              <w:spacing w:line="246" w:lineRule="auto"/>
              <w:rPr>
                <w:rFonts w:ascii="Arial"/>
                <w:sz w:val="21"/>
              </w:rPr>
            </w:pPr>
          </w:p>
          <w:p w14:paraId="591AEFC5">
            <w:pPr>
              <w:spacing w:line="246" w:lineRule="auto"/>
              <w:rPr>
                <w:rFonts w:ascii="Arial"/>
                <w:sz w:val="21"/>
              </w:rPr>
            </w:pPr>
          </w:p>
          <w:p w14:paraId="7FBAB6E0">
            <w:pPr>
              <w:spacing w:line="246" w:lineRule="auto"/>
              <w:rPr>
                <w:rFonts w:ascii="Arial"/>
                <w:sz w:val="21"/>
              </w:rPr>
            </w:pPr>
          </w:p>
          <w:p w14:paraId="120EAF39">
            <w:pPr>
              <w:spacing w:line="246" w:lineRule="auto"/>
              <w:rPr>
                <w:rFonts w:ascii="Arial"/>
                <w:sz w:val="21"/>
              </w:rPr>
            </w:pPr>
            <w:r>
              <w:drawing>
                <wp:inline distT="0" distB="0" distL="114300" distR="114300">
                  <wp:extent cx="5460365" cy="3038475"/>
                  <wp:effectExtent l="0" t="0" r="635" b="9525"/>
                  <wp:docPr id="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
                          <pic:cNvPicPr>
                            <a:picLocks noChangeAspect="1"/>
                          </pic:cNvPicPr>
                        </pic:nvPicPr>
                        <pic:blipFill>
                          <a:blip r:embed="rId12"/>
                          <a:stretch>
                            <a:fillRect/>
                          </a:stretch>
                        </pic:blipFill>
                        <pic:spPr>
                          <a:xfrm>
                            <a:off x="0" y="0"/>
                            <a:ext cx="5460365" cy="3038475"/>
                          </a:xfrm>
                          <a:prstGeom prst="rect">
                            <a:avLst/>
                          </a:prstGeom>
                          <a:noFill/>
                          <a:ln>
                            <a:noFill/>
                          </a:ln>
                        </pic:spPr>
                      </pic:pic>
                    </a:graphicData>
                  </a:graphic>
                </wp:inline>
              </w:drawing>
            </w:r>
          </w:p>
          <w:p w14:paraId="0CB07579">
            <w:pPr>
              <w:spacing w:line="247" w:lineRule="auto"/>
              <w:rPr>
                <w:rFonts w:ascii="Arial"/>
                <w:sz w:val="21"/>
              </w:rPr>
            </w:pPr>
          </w:p>
          <w:p w14:paraId="63C501E7">
            <w:pPr>
              <w:spacing w:line="247" w:lineRule="auto"/>
              <w:rPr>
                <w:rFonts w:ascii="Arial"/>
                <w:sz w:val="21"/>
              </w:rPr>
            </w:pPr>
          </w:p>
          <w:p w14:paraId="07F0A60D">
            <w:pPr>
              <w:pStyle w:val="6"/>
              <w:spacing w:before="91" w:line="219" w:lineRule="auto"/>
              <w:ind w:left="534"/>
              <w:rPr>
                <w:spacing w:val="-3"/>
              </w:rPr>
            </w:pPr>
            <w:r>
              <w:rPr>
                <w:spacing w:val="-3"/>
              </w:rPr>
              <w:t>评价管理</w:t>
            </w:r>
          </w:p>
          <w:p w14:paraId="70294834">
            <w:pPr>
              <w:pStyle w:val="6"/>
              <w:spacing w:before="91" w:line="219" w:lineRule="auto"/>
              <w:ind w:left="534"/>
              <w:rPr>
                <w:spacing w:val="-3"/>
              </w:rPr>
            </w:pPr>
            <w:r>
              <w:drawing>
                <wp:inline distT="0" distB="0" distL="114300" distR="114300">
                  <wp:extent cx="3780790" cy="2331720"/>
                  <wp:effectExtent l="0" t="0" r="3810" b="5080"/>
                  <wp:docPr id="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
                          <pic:cNvPicPr>
                            <a:picLocks noChangeAspect="1"/>
                          </pic:cNvPicPr>
                        </pic:nvPicPr>
                        <pic:blipFill>
                          <a:blip r:embed="rId13"/>
                          <a:stretch>
                            <a:fillRect/>
                          </a:stretch>
                        </pic:blipFill>
                        <pic:spPr>
                          <a:xfrm>
                            <a:off x="0" y="0"/>
                            <a:ext cx="3780790" cy="2331720"/>
                          </a:xfrm>
                          <a:prstGeom prst="rect">
                            <a:avLst/>
                          </a:prstGeom>
                          <a:noFill/>
                          <a:ln>
                            <a:noFill/>
                          </a:ln>
                        </pic:spPr>
                      </pic:pic>
                    </a:graphicData>
                  </a:graphic>
                </wp:inline>
              </w:drawing>
            </w:r>
          </w:p>
        </w:tc>
      </w:tr>
      <w:tr w14:paraId="464233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56" w:hRule="atLeast"/>
        </w:trPr>
        <w:tc>
          <w:tcPr>
            <w:tcW w:w="810" w:type="dxa"/>
            <w:tcBorders>
              <w:top w:val="nil"/>
            </w:tcBorders>
            <w:vAlign w:val="top"/>
          </w:tcPr>
          <w:p w14:paraId="56B47D97">
            <w:pPr>
              <w:rPr>
                <w:rFonts w:ascii="Arial"/>
                <w:sz w:val="21"/>
              </w:rPr>
            </w:pPr>
          </w:p>
        </w:tc>
        <w:tc>
          <w:tcPr>
            <w:tcW w:w="9156" w:type="dxa"/>
            <w:gridSpan w:val="4"/>
            <w:tcBorders>
              <w:top w:val="nil"/>
            </w:tcBorders>
            <w:vAlign w:val="top"/>
          </w:tcPr>
          <w:p w14:paraId="76FC952A">
            <w:pPr>
              <w:spacing w:line="332" w:lineRule="auto"/>
              <w:rPr>
                <w:rFonts w:ascii="Arial"/>
                <w:sz w:val="21"/>
              </w:rPr>
            </w:pPr>
          </w:p>
          <w:p w14:paraId="71C97CA6">
            <w:pPr>
              <w:spacing w:line="333" w:lineRule="auto"/>
              <w:rPr>
                <w:rFonts w:ascii="Arial"/>
                <w:sz w:val="21"/>
              </w:rPr>
            </w:pPr>
          </w:p>
          <w:p w14:paraId="4D438F42">
            <w:pPr>
              <w:spacing w:before="68" w:line="298" w:lineRule="exact"/>
              <w:ind w:left="531"/>
              <w:rPr>
                <w:rFonts w:ascii="等线" w:hAnsi="等线" w:eastAsia="等线" w:cs="等线"/>
                <w:sz w:val="20"/>
                <w:szCs w:val="20"/>
              </w:rPr>
            </w:pPr>
            <w:r>
              <w:fldChar w:fldCharType="begin"/>
            </w:r>
            <w:r>
              <w:instrText xml:space="preserve"> HYPERLINK "https://www.axureshop.com/ys/1030287" </w:instrText>
            </w:r>
            <w:r>
              <w:fldChar w:fldCharType="separate"/>
            </w:r>
            <w:r>
              <w:rPr>
                <w:rFonts w:ascii="等线" w:hAnsi="等线" w:eastAsia="等线" w:cs="等线"/>
                <w:spacing w:val="8"/>
                <w:position w:val="3"/>
                <w:sz w:val="20"/>
                <w:szCs w:val="20"/>
              </w:rPr>
              <w:t>参考网约车原型</w:t>
            </w:r>
            <w:r>
              <w:rPr>
                <w:rFonts w:ascii="等线" w:hAnsi="等线" w:eastAsia="等线" w:cs="等线"/>
                <w:spacing w:val="8"/>
                <w:position w:val="3"/>
                <w:sz w:val="20"/>
                <w:szCs w:val="20"/>
              </w:rPr>
              <w:fldChar w:fldCharType="end"/>
            </w:r>
          </w:p>
        </w:tc>
      </w:tr>
      <w:tr w14:paraId="6E1229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810" w:type="dxa"/>
            <w:vAlign w:val="top"/>
          </w:tcPr>
          <w:p w14:paraId="56FB06AF">
            <w:pPr>
              <w:pStyle w:val="6"/>
              <w:spacing w:before="176" w:line="220" w:lineRule="auto"/>
              <w:ind w:left="132"/>
            </w:pPr>
            <w:r>
              <w:rPr>
                <w:spacing w:val="-5"/>
              </w:rPr>
              <w:t>任务</w:t>
            </w:r>
          </w:p>
          <w:p w14:paraId="227BF0E3">
            <w:pPr>
              <w:pStyle w:val="6"/>
              <w:spacing w:before="290" w:line="352" w:lineRule="auto"/>
              <w:ind w:left="279" w:right="121" w:hanging="147"/>
            </w:pPr>
            <w:r>
              <w:rPr>
                <w:spacing w:val="-5"/>
              </w:rPr>
              <w:t>优先</w:t>
            </w:r>
            <w:r>
              <w:t xml:space="preserve"> 级</w:t>
            </w:r>
          </w:p>
        </w:tc>
        <w:tc>
          <w:tcPr>
            <w:tcW w:w="9156" w:type="dxa"/>
            <w:gridSpan w:val="4"/>
            <w:vAlign w:val="top"/>
          </w:tcPr>
          <w:p w14:paraId="15F92076">
            <w:pPr>
              <w:spacing w:line="344" w:lineRule="auto"/>
              <w:rPr>
                <w:rFonts w:ascii="Arial"/>
                <w:sz w:val="21"/>
              </w:rPr>
            </w:pPr>
          </w:p>
          <w:p w14:paraId="68D2A289">
            <w:pPr>
              <w:spacing w:line="345" w:lineRule="auto"/>
              <w:rPr>
                <w:rFonts w:ascii="Arial"/>
                <w:sz w:val="21"/>
              </w:rPr>
            </w:pPr>
          </w:p>
          <w:p w14:paraId="6212100F">
            <w:pPr>
              <w:pStyle w:val="6"/>
              <w:spacing w:before="98" w:line="220" w:lineRule="auto"/>
              <w:ind w:left="144"/>
              <w:rPr>
                <w:sz w:val="30"/>
                <w:szCs w:val="30"/>
              </w:rPr>
            </w:pPr>
            <w:r>
              <w:rPr>
                <w:sz w:val="30"/>
                <w:szCs w:val="30"/>
              </w:rPr>
              <w:t>中</w:t>
            </w:r>
          </w:p>
        </w:tc>
      </w:tr>
      <w:tr w14:paraId="73935A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7" w:hRule="atLeast"/>
        </w:trPr>
        <w:tc>
          <w:tcPr>
            <w:tcW w:w="810" w:type="dxa"/>
            <w:vAlign w:val="top"/>
          </w:tcPr>
          <w:p w14:paraId="45C527AB">
            <w:pPr>
              <w:pStyle w:val="6"/>
              <w:spacing w:before="177" w:line="222" w:lineRule="auto"/>
              <w:ind w:left="136"/>
            </w:pPr>
            <w:r>
              <w:rPr>
                <w:spacing w:val="-7"/>
              </w:rPr>
              <w:t>工时</w:t>
            </w:r>
          </w:p>
          <w:p w14:paraId="623EC44F">
            <w:pPr>
              <w:pStyle w:val="6"/>
              <w:spacing w:before="286" w:line="219" w:lineRule="auto"/>
              <w:ind w:left="135"/>
            </w:pPr>
            <w:r>
              <w:rPr>
                <w:spacing w:val="-6"/>
              </w:rPr>
              <w:t>预估</w:t>
            </w:r>
          </w:p>
        </w:tc>
        <w:tc>
          <w:tcPr>
            <w:tcW w:w="9156" w:type="dxa"/>
            <w:gridSpan w:val="4"/>
            <w:vAlign w:val="top"/>
          </w:tcPr>
          <w:p w14:paraId="22D865B9">
            <w:pPr>
              <w:pStyle w:val="6"/>
              <w:spacing w:before="176" w:line="223" w:lineRule="auto"/>
              <w:ind w:left="114"/>
            </w:pPr>
            <w:r>
              <w:rPr>
                <w:spacing w:val="-4"/>
              </w:rPr>
              <w:t>4.5</w:t>
            </w:r>
            <w:r>
              <w:rPr>
                <w:spacing w:val="-59"/>
              </w:rPr>
              <w:t xml:space="preserve"> </w:t>
            </w:r>
            <w:r>
              <w:rPr>
                <w:spacing w:val="-4"/>
              </w:rPr>
              <w:t>人日</w:t>
            </w:r>
          </w:p>
        </w:tc>
      </w:tr>
      <w:tr w14:paraId="6CEEC4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2" w:hRule="atLeast"/>
        </w:trPr>
        <w:tc>
          <w:tcPr>
            <w:tcW w:w="810" w:type="dxa"/>
            <w:vMerge w:val="restart"/>
            <w:tcBorders>
              <w:bottom w:val="nil"/>
            </w:tcBorders>
            <w:vAlign w:val="top"/>
          </w:tcPr>
          <w:p w14:paraId="14B1069A">
            <w:pPr>
              <w:spacing w:line="350" w:lineRule="auto"/>
              <w:rPr>
                <w:rFonts w:ascii="Arial"/>
                <w:sz w:val="21"/>
              </w:rPr>
            </w:pPr>
          </w:p>
          <w:p w14:paraId="16501782">
            <w:pPr>
              <w:spacing w:line="351" w:lineRule="auto"/>
              <w:rPr>
                <w:rFonts w:ascii="Arial"/>
                <w:sz w:val="21"/>
              </w:rPr>
            </w:pPr>
          </w:p>
          <w:p w14:paraId="6F2925B6">
            <w:pPr>
              <w:pStyle w:val="6"/>
              <w:spacing w:before="91" w:line="414" w:lineRule="auto"/>
              <w:ind w:left="274" w:right="121" w:hanging="141"/>
            </w:pPr>
            <w:r>
              <w:rPr>
                <w:spacing w:val="-5"/>
              </w:rPr>
              <w:t>产出</w:t>
            </w:r>
            <w:r>
              <w:t xml:space="preserve"> 物</w:t>
            </w:r>
          </w:p>
        </w:tc>
        <w:tc>
          <w:tcPr>
            <w:tcW w:w="9156" w:type="dxa"/>
            <w:gridSpan w:val="4"/>
            <w:tcBorders>
              <w:bottom w:val="nil"/>
            </w:tcBorders>
            <w:vAlign w:val="top"/>
          </w:tcPr>
          <w:p w14:paraId="1DB915E9">
            <w:pPr>
              <w:pStyle w:val="6"/>
              <w:spacing w:before="172" w:line="220" w:lineRule="auto"/>
              <w:ind w:left="117"/>
            </w:pPr>
            <w:r>
              <w:rPr>
                <w:spacing w:val="-2"/>
              </w:rPr>
              <w:t>数据字典说明</w:t>
            </w:r>
          </w:p>
        </w:tc>
      </w:tr>
      <w:tr w14:paraId="3E9BD8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67" w:hRule="atLeast"/>
        </w:trPr>
        <w:tc>
          <w:tcPr>
            <w:tcW w:w="810" w:type="dxa"/>
            <w:vMerge w:val="continue"/>
            <w:tcBorders>
              <w:top w:val="nil"/>
            </w:tcBorders>
            <w:vAlign w:val="top"/>
          </w:tcPr>
          <w:p w14:paraId="25BD5237">
            <w:pPr>
              <w:rPr>
                <w:rFonts w:ascii="Arial"/>
                <w:sz w:val="21"/>
              </w:rPr>
            </w:pPr>
          </w:p>
        </w:tc>
        <w:tc>
          <w:tcPr>
            <w:tcW w:w="9156" w:type="dxa"/>
            <w:gridSpan w:val="4"/>
            <w:tcBorders>
              <w:top w:val="nil"/>
            </w:tcBorders>
            <w:vAlign w:val="top"/>
          </w:tcPr>
          <w:p w14:paraId="20A6947B">
            <w:pPr>
              <w:pStyle w:val="6"/>
              <w:spacing w:before="265" w:line="219" w:lineRule="auto"/>
              <w:ind w:left="111"/>
            </w:pPr>
            <w:r>
              <w:rPr>
                <w:spacing w:val="-3"/>
              </w:rPr>
              <w:t>ER</w:t>
            </w:r>
            <w:r>
              <w:rPr>
                <w:spacing w:val="-17"/>
              </w:rPr>
              <w:t xml:space="preserve"> </w:t>
            </w:r>
            <w:r>
              <w:rPr>
                <w:spacing w:val="-3"/>
              </w:rPr>
              <w:t>图，状态转换图，接口报文的设计说明书</w:t>
            </w:r>
          </w:p>
          <w:p w14:paraId="274AAC00">
            <w:pPr>
              <w:pStyle w:val="6"/>
              <w:spacing w:before="291" w:line="219" w:lineRule="auto"/>
              <w:ind w:left="116"/>
            </w:pPr>
            <w:r>
              <w:rPr>
                <w:spacing w:val="-2"/>
              </w:rPr>
              <w:t>《设计说明书》</w:t>
            </w:r>
          </w:p>
          <w:p w14:paraId="0B4EA8F0">
            <w:pPr>
              <w:pStyle w:val="6"/>
              <w:spacing w:before="290" w:line="219" w:lineRule="auto"/>
              <w:ind w:left="119"/>
            </w:pPr>
            <w:r>
              <w:rPr>
                <w:spacing w:val="2"/>
              </w:rPr>
              <w:t>关键接口要有</w:t>
            </w:r>
            <w:r>
              <w:t>Jmeter</w:t>
            </w:r>
            <w:r>
              <w:rPr>
                <w:spacing w:val="2"/>
              </w:rPr>
              <w:t xml:space="preserve"> 压力测试，并能进行压力测试报告解读。</w:t>
            </w:r>
          </w:p>
        </w:tc>
      </w:tr>
      <w:tr w14:paraId="6CA004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3" w:hRule="atLeast"/>
        </w:trPr>
        <w:tc>
          <w:tcPr>
            <w:tcW w:w="810" w:type="dxa"/>
            <w:vAlign w:val="top"/>
          </w:tcPr>
          <w:p w14:paraId="7E314BA5">
            <w:pPr>
              <w:spacing w:line="253" w:lineRule="auto"/>
              <w:rPr>
                <w:rFonts w:ascii="Arial"/>
                <w:sz w:val="21"/>
              </w:rPr>
            </w:pPr>
          </w:p>
          <w:p w14:paraId="2867E644">
            <w:pPr>
              <w:spacing w:line="253" w:lineRule="auto"/>
              <w:rPr>
                <w:rFonts w:ascii="Arial"/>
                <w:sz w:val="21"/>
              </w:rPr>
            </w:pPr>
          </w:p>
          <w:p w14:paraId="0E897F62">
            <w:pPr>
              <w:spacing w:line="253" w:lineRule="auto"/>
              <w:rPr>
                <w:rFonts w:ascii="Arial"/>
                <w:sz w:val="21"/>
              </w:rPr>
            </w:pPr>
          </w:p>
          <w:p w14:paraId="6CC53A7C">
            <w:pPr>
              <w:spacing w:line="253" w:lineRule="auto"/>
              <w:rPr>
                <w:rFonts w:ascii="Arial"/>
                <w:sz w:val="21"/>
              </w:rPr>
            </w:pPr>
          </w:p>
          <w:p w14:paraId="1DBB318F">
            <w:pPr>
              <w:pStyle w:val="6"/>
              <w:spacing w:before="91" w:line="220" w:lineRule="auto"/>
              <w:ind w:left="132"/>
            </w:pPr>
            <w:r>
              <w:rPr>
                <w:spacing w:val="-5"/>
              </w:rPr>
              <w:t>验收</w:t>
            </w:r>
          </w:p>
          <w:p w14:paraId="40088306">
            <w:pPr>
              <w:pStyle w:val="6"/>
              <w:spacing w:before="289" w:line="221" w:lineRule="auto"/>
              <w:ind w:left="134"/>
            </w:pPr>
            <w:r>
              <w:rPr>
                <w:spacing w:val="-6"/>
              </w:rPr>
              <w:t>标准</w:t>
            </w:r>
          </w:p>
        </w:tc>
        <w:tc>
          <w:tcPr>
            <w:tcW w:w="5959" w:type="dxa"/>
            <w:tcBorders>
              <w:right w:val="nil"/>
            </w:tcBorders>
            <w:vAlign w:val="top"/>
          </w:tcPr>
          <w:p w14:paraId="585B79B4">
            <w:pPr>
              <w:pStyle w:val="6"/>
              <w:spacing w:before="174" w:line="220" w:lineRule="auto"/>
              <w:ind w:left="117"/>
            </w:pPr>
            <w:r>
              <w:rPr>
                <w:spacing w:val="-2"/>
              </w:rPr>
              <w:t>按界面原型验收，</w:t>
            </w:r>
          </w:p>
          <w:p w14:paraId="41D4452D">
            <w:pPr>
              <w:pStyle w:val="6"/>
              <w:spacing w:before="290" w:line="219" w:lineRule="auto"/>
              <w:ind w:left="114"/>
            </w:pPr>
            <w:r>
              <w:rPr>
                <w:spacing w:val="-1"/>
              </w:rPr>
              <w:t>批量退票应考虑性能问题</w:t>
            </w:r>
          </w:p>
          <w:p w14:paraId="359500C4">
            <w:pPr>
              <w:pStyle w:val="6"/>
              <w:spacing w:before="292" w:line="411" w:lineRule="auto"/>
              <w:ind w:left="118" w:right="2492" w:firstLine="1"/>
            </w:pPr>
            <w:bookmarkStart w:id="0" w:name="_GoBack"/>
            <w:bookmarkEnd w:id="0"/>
            <w:r>
              <w:rPr>
                <w:spacing w:val="-2"/>
              </w:rPr>
              <w:t>发车时间应以日历形式出现</w:t>
            </w:r>
            <w:r>
              <w:rPr>
                <w:spacing w:val="7"/>
              </w:rPr>
              <w:t xml:space="preserve"> </w:t>
            </w:r>
            <w:r>
              <w:rPr>
                <w:spacing w:val="-3"/>
              </w:rPr>
              <w:t>查询的</w:t>
            </w:r>
            <w:r>
              <w:rPr>
                <w:spacing w:val="-56"/>
              </w:rPr>
              <w:t xml:space="preserve"> </w:t>
            </w:r>
            <w:r>
              <w:rPr>
                <w:spacing w:val="-3"/>
              </w:rPr>
              <w:t>QPS</w:t>
            </w:r>
            <w:r>
              <w:rPr>
                <w:spacing w:val="-60"/>
              </w:rPr>
              <w:t xml:space="preserve"> </w:t>
            </w:r>
            <w:r>
              <w:rPr>
                <w:spacing w:val="-3"/>
              </w:rPr>
              <w:t>应能在 500</w:t>
            </w:r>
          </w:p>
          <w:p w14:paraId="1E025BED">
            <w:pPr>
              <w:pStyle w:val="6"/>
              <w:spacing w:before="1" w:line="219" w:lineRule="auto"/>
              <w:ind w:left="116"/>
            </w:pPr>
            <w:r>
              <w:rPr>
                <w:spacing w:val="5"/>
              </w:rPr>
              <w:t>校验应能使用</w:t>
            </w:r>
            <w:r>
              <w:t>Validator</w:t>
            </w:r>
            <w:r>
              <w:rPr>
                <w:spacing w:val="5"/>
              </w:rPr>
              <w:t xml:space="preserve"> 进行</w:t>
            </w:r>
            <w:r>
              <w:rPr>
                <w:color w:val="A5A5A5"/>
                <w:spacing w:val="5"/>
              </w:rPr>
              <w:t>。</w:t>
            </w:r>
          </w:p>
        </w:tc>
        <w:tc>
          <w:tcPr>
            <w:tcW w:w="3197" w:type="dxa"/>
            <w:gridSpan w:val="3"/>
            <w:tcBorders>
              <w:left w:val="nil"/>
            </w:tcBorders>
            <w:vAlign w:val="top"/>
          </w:tcPr>
          <w:p w14:paraId="450ECA18">
            <w:pPr>
              <w:spacing w:line="255" w:lineRule="auto"/>
              <w:rPr>
                <w:rFonts w:ascii="Arial"/>
                <w:sz w:val="21"/>
              </w:rPr>
            </w:pPr>
          </w:p>
          <w:p w14:paraId="6D0E2A9E">
            <w:pPr>
              <w:spacing w:line="255" w:lineRule="auto"/>
              <w:rPr>
                <w:rFonts w:ascii="Arial"/>
                <w:sz w:val="21"/>
              </w:rPr>
            </w:pPr>
          </w:p>
          <w:p w14:paraId="34B60DA4">
            <w:pPr>
              <w:spacing w:line="256" w:lineRule="auto"/>
              <w:rPr>
                <w:rFonts w:ascii="Arial"/>
                <w:sz w:val="21"/>
              </w:rPr>
            </w:pPr>
          </w:p>
          <w:p w14:paraId="67A83080">
            <w:pPr>
              <w:spacing w:line="256" w:lineRule="auto"/>
              <w:rPr>
                <w:rFonts w:ascii="Arial"/>
                <w:sz w:val="21"/>
              </w:rPr>
            </w:pPr>
          </w:p>
          <w:p w14:paraId="7455EC7E">
            <w:pPr>
              <w:spacing w:line="1764" w:lineRule="exact"/>
              <w:ind w:firstLine="1041"/>
            </w:pPr>
          </w:p>
        </w:tc>
      </w:tr>
      <w:tr w14:paraId="5AD614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810" w:type="dxa"/>
            <w:vAlign w:val="top"/>
          </w:tcPr>
          <w:p w14:paraId="26FD65BF">
            <w:pPr>
              <w:pStyle w:val="6"/>
              <w:spacing w:before="176" w:line="221" w:lineRule="auto"/>
              <w:ind w:left="136"/>
            </w:pPr>
            <w:r>
              <w:rPr>
                <w:spacing w:val="-7"/>
              </w:rPr>
              <w:t>备注</w:t>
            </w:r>
          </w:p>
        </w:tc>
        <w:tc>
          <w:tcPr>
            <w:tcW w:w="9156" w:type="dxa"/>
            <w:gridSpan w:val="4"/>
            <w:vAlign w:val="top"/>
          </w:tcPr>
          <w:p w14:paraId="05B84694">
            <w:pPr>
              <w:pStyle w:val="6"/>
              <w:spacing w:before="175" w:line="220" w:lineRule="auto"/>
              <w:ind w:left="114"/>
            </w:pPr>
            <w:r>
              <w:rPr>
                <w:spacing w:val="-1"/>
              </w:rPr>
              <w:t>代码注释中需要写明工单编号；</w:t>
            </w:r>
          </w:p>
        </w:tc>
      </w:tr>
    </w:tbl>
    <w:p w14:paraId="70F02E7A">
      <w:pPr>
        <w:spacing w:before="61" w:line="280" w:lineRule="exact"/>
        <w:rPr>
          <w:rFonts w:ascii="等线" w:hAnsi="等线" w:eastAsia="等线" w:cs="等线"/>
          <w:sz w:val="18"/>
          <w:szCs w:val="18"/>
        </w:rPr>
      </w:pPr>
    </w:p>
    <w:sectPr>
      <w:headerReference r:id="rId5" w:type="default"/>
      <w:footerReference r:id="rId6" w:type="default"/>
      <w:pgSz w:w="11906" w:h="16839"/>
      <w:pgMar w:top="400" w:right="571" w:bottom="400" w:left="731"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F6D49">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BE06C">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579A12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8"/>
      <w:szCs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1030</Words>
  <Characters>1066</Characters>
  <TotalTime>0</TotalTime>
  <ScaleCrop>false</ScaleCrop>
  <LinksUpToDate>false</LinksUpToDate>
  <CharactersWithSpaces>2216</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2025-09-09T17:06:00Z</dcterms:created>
  <dc:creator>郭洵</dc:creator>
  <cp:lastModifiedBy>5ky13v6k</cp:lastModifiedBy>
  <dcterms:modified xsi:type="dcterms:W3CDTF">2025-09-10T01:44:29Z</dcterms:modified>
  <dc:subject>任务指导书</dc:subject>
  <dc:title>计划管理模块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2025-09-10T09:35:17Z</vt:filetime>
  </property>
  <property fmtid="{D5CDD505-2E9C-101B-9397-08002B2CF9AE}" pid="4" name="KSOTemplateDocerSaveRecord">
    <vt:lpwstr>eyJoZGlkIjoiODE2NjY3MTJjYTZjNTczMWU1OWI0YjMzMjk4MDE2ZjciLCJ1c2VySWQiOiIxNzE3NzMwNTEwIn0=</vt:lpwstr>
  </property>
  <property fmtid="{D5CDD505-2E9C-101B-9397-08002B2CF9AE}" pid="5" name="KSOProductBuildVer">
    <vt:lpwstr>2052-12.1.0.22529</vt:lpwstr>
  </property>
  <property fmtid="{D5CDD505-2E9C-101B-9397-08002B2CF9AE}" pid="6" name="ICV">
    <vt:lpwstr>8A6FC147C1BF4E34BCAAFA74FC9589D1_12</vt:lpwstr>
  </property>
</Properties>
</file>