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2EA62">
      <w:pPr>
        <w:spacing w:before="184" w:line="220" w:lineRule="auto"/>
        <w:ind w:left="378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等线" w:hAnsi="等线" w:eastAsia="等线" w:cs="等线"/>
          <w:b/>
          <w:bCs/>
          <w:spacing w:val="1"/>
          <w:sz w:val="43"/>
          <w:szCs w:val="43"/>
        </w:rPr>
        <w:t>1</w:t>
      </w:r>
      <w:r>
        <w:rPr>
          <w:rFonts w:ascii="等线" w:hAnsi="等线" w:eastAsia="等线" w:cs="等线"/>
          <w:b/>
          <w:bCs/>
          <w:spacing w:val="77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3"/>
          <w:szCs w:val="43"/>
        </w:rPr>
        <w:t>基本信息</w:t>
      </w:r>
    </w:p>
    <w:p w14:paraId="32113579">
      <w:pPr>
        <w:spacing w:before="137"/>
      </w:pPr>
    </w:p>
    <w:tbl>
      <w:tblPr>
        <w:tblStyle w:val="5"/>
        <w:tblW w:w="9740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3"/>
        <w:gridCol w:w="6907"/>
      </w:tblGrid>
      <w:tr w14:paraId="3FD692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833" w:type="dxa"/>
            <w:vAlign w:val="top"/>
          </w:tcPr>
          <w:p w14:paraId="0BAE62C7">
            <w:pPr>
              <w:pStyle w:val="6"/>
              <w:spacing w:before="176" w:line="221" w:lineRule="auto"/>
              <w:ind w:left="122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07" w:type="dxa"/>
            <w:vAlign w:val="top"/>
          </w:tcPr>
          <w:p w14:paraId="3CDBD0ED">
            <w:pPr>
              <w:pStyle w:val="6"/>
              <w:spacing w:before="176" w:line="220" w:lineRule="auto"/>
              <w:ind w:left="137"/>
              <w:rPr>
                <w:sz w:val="28"/>
                <w:szCs w:val="28"/>
              </w:rPr>
            </w:pPr>
            <w:r>
              <w:rPr>
                <w:spacing w:val="-7"/>
                <w:sz w:val="28"/>
                <w:szCs w:val="28"/>
              </w:rPr>
              <w:t>网约车系统</w:t>
            </w:r>
          </w:p>
        </w:tc>
      </w:tr>
      <w:tr w14:paraId="6C624F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33" w:type="dxa"/>
            <w:vAlign w:val="top"/>
          </w:tcPr>
          <w:p w14:paraId="10C81665">
            <w:pPr>
              <w:pStyle w:val="6"/>
              <w:spacing w:before="173" w:line="220" w:lineRule="auto"/>
              <w:ind w:left="122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工单编号</w:t>
            </w:r>
          </w:p>
        </w:tc>
        <w:tc>
          <w:tcPr>
            <w:tcW w:w="6907" w:type="dxa"/>
            <w:vAlign w:val="top"/>
          </w:tcPr>
          <w:p w14:paraId="49F525F4">
            <w:pPr>
              <w:pStyle w:val="6"/>
              <w:spacing w:before="173" w:line="220" w:lineRule="auto"/>
              <w:ind w:left="115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全栈开发-网约车-Go 后端性能分析与调优工具链集成</w:t>
            </w:r>
          </w:p>
        </w:tc>
      </w:tr>
      <w:tr w14:paraId="235792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33" w:type="dxa"/>
            <w:vAlign w:val="top"/>
          </w:tcPr>
          <w:p w14:paraId="05E4D9B8">
            <w:pPr>
              <w:pStyle w:val="6"/>
              <w:spacing w:before="174" w:line="221" w:lineRule="auto"/>
              <w:ind w:left="118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创建时间</w:t>
            </w:r>
          </w:p>
        </w:tc>
        <w:tc>
          <w:tcPr>
            <w:tcW w:w="6907" w:type="dxa"/>
            <w:vAlign w:val="top"/>
          </w:tcPr>
          <w:p w14:paraId="6DCCA128">
            <w:pPr>
              <w:pStyle w:val="6"/>
              <w:spacing w:before="174"/>
              <w:ind w:left="118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2025-08</w:t>
            </w:r>
          </w:p>
        </w:tc>
      </w:tr>
      <w:tr w14:paraId="210ED6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833" w:type="dxa"/>
            <w:vAlign w:val="top"/>
          </w:tcPr>
          <w:p w14:paraId="79DE0A6B">
            <w:pPr>
              <w:pStyle w:val="6"/>
              <w:spacing w:before="175" w:line="221" w:lineRule="auto"/>
              <w:ind w:left="118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创建人</w:t>
            </w:r>
          </w:p>
        </w:tc>
        <w:tc>
          <w:tcPr>
            <w:tcW w:w="6907" w:type="dxa"/>
            <w:vAlign w:val="top"/>
          </w:tcPr>
          <w:p w14:paraId="53B90BFE">
            <w:pPr>
              <w:pStyle w:val="6"/>
              <w:spacing w:before="174" w:line="219" w:lineRule="auto"/>
              <w:ind w:left="118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邹世军</w:t>
            </w:r>
          </w:p>
        </w:tc>
      </w:tr>
    </w:tbl>
    <w:p w14:paraId="5C8767E1">
      <w:pPr>
        <w:pStyle w:val="2"/>
        <w:spacing w:line="266" w:lineRule="auto"/>
      </w:pPr>
    </w:p>
    <w:p w14:paraId="2AFD225F">
      <w:pPr>
        <w:pStyle w:val="2"/>
        <w:spacing w:line="266" w:lineRule="auto"/>
      </w:pPr>
    </w:p>
    <w:p w14:paraId="3005E1B5">
      <w:pPr>
        <w:pStyle w:val="2"/>
        <w:spacing w:line="267" w:lineRule="auto"/>
      </w:pPr>
    </w:p>
    <w:p w14:paraId="5A4656CA">
      <w:pPr>
        <w:spacing w:before="184" w:line="234" w:lineRule="auto"/>
        <w:ind w:left="370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2</w:t>
      </w:r>
      <w:r>
        <w:rPr>
          <w:rFonts w:ascii="微软雅黑" w:hAnsi="微软雅黑" w:eastAsia="微软雅黑" w:cs="微软雅黑"/>
          <w:b/>
          <w:bCs/>
          <w:spacing w:val="39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任务描述</w:t>
      </w:r>
    </w:p>
    <w:p w14:paraId="260E128D">
      <w:pPr>
        <w:spacing w:before="125"/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8411"/>
      </w:tblGrid>
      <w:tr w14:paraId="68E023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4" w:hRule="atLeast"/>
        </w:trPr>
        <w:tc>
          <w:tcPr>
            <w:tcW w:w="1555" w:type="dxa"/>
            <w:vMerge w:val="restart"/>
            <w:tcBorders>
              <w:bottom w:val="nil"/>
            </w:tcBorders>
            <w:vAlign w:val="top"/>
          </w:tcPr>
          <w:p w14:paraId="19693F28">
            <w:pPr>
              <w:spacing w:line="250" w:lineRule="auto"/>
              <w:rPr>
                <w:rFonts w:ascii="Arial"/>
                <w:sz w:val="21"/>
              </w:rPr>
            </w:pPr>
          </w:p>
          <w:p w14:paraId="2FEB5CCD">
            <w:pPr>
              <w:spacing w:line="251" w:lineRule="auto"/>
              <w:rPr>
                <w:rFonts w:ascii="Arial"/>
                <w:sz w:val="21"/>
              </w:rPr>
            </w:pPr>
          </w:p>
          <w:p w14:paraId="073FDB84">
            <w:pPr>
              <w:spacing w:line="251" w:lineRule="auto"/>
              <w:rPr>
                <w:rFonts w:ascii="Arial"/>
                <w:sz w:val="21"/>
              </w:rPr>
            </w:pPr>
          </w:p>
          <w:p w14:paraId="43F7F19C">
            <w:pPr>
              <w:spacing w:line="251" w:lineRule="auto"/>
              <w:rPr>
                <w:rFonts w:ascii="Arial"/>
                <w:sz w:val="21"/>
              </w:rPr>
            </w:pPr>
          </w:p>
          <w:p w14:paraId="4AF6FE65">
            <w:pPr>
              <w:spacing w:line="251" w:lineRule="auto"/>
              <w:rPr>
                <w:rFonts w:ascii="Arial"/>
                <w:sz w:val="21"/>
              </w:rPr>
            </w:pPr>
          </w:p>
          <w:p w14:paraId="7F0767CF">
            <w:pPr>
              <w:spacing w:line="251" w:lineRule="auto"/>
              <w:rPr>
                <w:rFonts w:ascii="Arial"/>
                <w:sz w:val="21"/>
              </w:rPr>
            </w:pPr>
          </w:p>
          <w:p w14:paraId="2384DC2E">
            <w:pPr>
              <w:spacing w:line="251" w:lineRule="auto"/>
              <w:rPr>
                <w:rFonts w:ascii="Arial"/>
                <w:sz w:val="21"/>
              </w:rPr>
            </w:pPr>
          </w:p>
          <w:p w14:paraId="461AC47F">
            <w:pPr>
              <w:spacing w:line="251" w:lineRule="auto"/>
              <w:rPr>
                <w:rFonts w:ascii="Arial"/>
                <w:sz w:val="21"/>
              </w:rPr>
            </w:pPr>
          </w:p>
          <w:p w14:paraId="03825EC5">
            <w:pPr>
              <w:spacing w:line="251" w:lineRule="auto"/>
              <w:rPr>
                <w:rFonts w:ascii="Arial"/>
                <w:sz w:val="21"/>
              </w:rPr>
            </w:pPr>
          </w:p>
          <w:p w14:paraId="0592E351">
            <w:pPr>
              <w:spacing w:line="251" w:lineRule="auto"/>
              <w:rPr>
                <w:rFonts w:ascii="Arial"/>
                <w:sz w:val="21"/>
              </w:rPr>
            </w:pPr>
          </w:p>
          <w:p w14:paraId="56A0DC63">
            <w:pPr>
              <w:spacing w:line="251" w:lineRule="auto"/>
              <w:rPr>
                <w:rFonts w:ascii="Arial"/>
                <w:sz w:val="21"/>
              </w:rPr>
            </w:pPr>
          </w:p>
          <w:p w14:paraId="44BE09DF">
            <w:pPr>
              <w:spacing w:line="251" w:lineRule="auto"/>
              <w:rPr>
                <w:rFonts w:ascii="Arial"/>
                <w:sz w:val="21"/>
              </w:rPr>
            </w:pPr>
          </w:p>
          <w:p w14:paraId="12A37CB1">
            <w:pPr>
              <w:spacing w:line="251" w:lineRule="auto"/>
              <w:rPr>
                <w:rFonts w:ascii="Arial"/>
                <w:sz w:val="21"/>
              </w:rPr>
            </w:pPr>
          </w:p>
          <w:p w14:paraId="18BC4564">
            <w:pPr>
              <w:pStyle w:val="6"/>
              <w:spacing w:before="91" w:line="220" w:lineRule="auto"/>
              <w:ind w:left="225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任务描述</w:t>
            </w:r>
          </w:p>
        </w:tc>
        <w:tc>
          <w:tcPr>
            <w:tcW w:w="8411" w:type="dxa"/>
            <w:tcBorders>
              <w:bottom w:val="nil"/>
            </w:tcBorders>
            <w:vAlign w:val="top"/>
          </w:tcPr>
          <w:p w14:paraId="66F21A63">
            <w:pPr>
              <w:pStyle w:val="6"/>
              <w:spacing w:before="106" w:line="414" w:lineRule="auto"/>
              <w:ind w:left="114" w:right="7203" w:firstLine="4"/>
            </w:pPr>
            <w:r>
              <w:rPr>
                <w:rFonts w:ascii="等线" w:hAnsi="等线" w:eastAsia="等线" w:cs="等线"/>
                <w:spacing w:val="3"/>
              </w:rPr>
              <w:t xml:space="preserve">1.  </w:t>
            </w:r>
            <w:r>
              <w:rPr>
                <w:spacing w:val="3"/>
              </w:rPr>
              <w:t>任务描述</w:t>
            </w:r>
            <w:r>
              <w:t xml:space="preserve"> </w:t>
            </w:r>
            <w:r>
              <w:rPr>
                <w:spacing w:val="6"/>
              </w:rPr>
              <w:t>背景介绍</w:t>
            </w:r>
          </w:p>
          <w:p w14:paraId="04BC5D70">
            <w:pPr>
              <w:pStyle w:val="6"/>
              <w:spacing w:before="38" w:line="426" w:lineRule="auto"/>
              <w:ind w:left="110" w:right="109" w:firstLine="3"/>
              <w:jc w:val="both"/>
            </w:pPr>
            <w:r>
              <w:rPr>
                <w:spacing w:val="9"/>
              </w:rPr>
              <w:t>订单管理模块在高并发场景下可能存在性能瓶颈，如响应延迟、</w:t>
            </w:r>
            <w:r>
              <w:rPr>
                <w:spacing w:val="-59"/>
              </w:rPr>
              <w:t xml:space="preserve"> </w:t>
            </w:r>
            <w:r>
              <w:rPr>
                <w:spacing w:val="8"/>
              </w:rPr>
              <w:t>内存占用高、锁竞争频繁</w:t>
            </w:r>
            <w:r>
              <w:t xml:space="preserve"> </w:t>
            </w:r>
            <w:r>
              <w:rPr>
                <w:spacing w:val="8"/>
              </w:rPr>
              <w:t xml:space="preserve">等。为保障业务稳定运行，需要集成和使用一套完整的 </w:t>
            </w:r>
            <w:r>
              <w:rPr>
                <w:rFonts w:ascii="等线" w:hAnsi="等线" w:eastAsia="等线" w:cs="等线"/>
              </w:rPr>
              <w:t>Go</w:t>
            </w:r>
            <w:r>
              <w:rPr>
                <w:rFonts w:ascii="等线" w:hAnsi="等线" w:eastAsia="等线" w:cs="等线"/>
                <w:spacing w:val="8"/>
              </w:rPr>
              <w:t xml:space="preserve">  </w:t>
            </w:r>
            <w:r>
              <w:rPr>
                <w:spacing w:val="8"/>
              </w:rPr>
              <w:t>后端性能分析与调优工具链，</w:t>
            </w:r>
            <w:r>
              <w:rPr>
                <w:spacing w:val="5"/>
              </w:rPr>
              <w:t xml:space="preserve"> </w:t>
            </w:r>
            <w:r>
              <w:rPr>
                <w:spacing w:val="10"/>
              </w:rPr>
              <w:t>对系统进行全面监控与优化。此任务旨在帮助开发团队在测试和生产环境中，</w:t>
            </w:r>
            <w:r>
              <w:rPr>
                <w:spacing w:val="9"/>
              </w:rPr>
              <w:t>快速定位性</w:t>
            </w:r>
            <w:r>
              <w:t xml:space="preserve"> </w:t>
            </w:r>
            <w:r>
              <w:rPr>
                <w:spacing w:val="9"/>
              </w:rPr>
              <w:t>能问题，并通过数据驱动的分析优化代码、结构和资源配置。</w:t>
            </w:r>
          </w:p>
          <w:p w14:paraId="764D4722">
            <w:pPr>
              <w:pStyle w:val="6"/>
              <w:spacing w:line="227" w:lineRule="auto"/>
              <w:ind w:left="112"/>
            </w:pPr>
            <w:r>
              <w:rPr>
                <w:spacing w:val="7"/>
              </w:rPr>
              <w:t>技术说明</w:t>
            </w:r>
          </w:p>
          <w:p w14:paraId="67A2B93B">
            <w:pPr>
              <w:pStyle w:val="6"/>
              <w:spacing w:before="192" w:line="283" w:lineRule="exact"/>
              <w:ind w:left="112"/>
            </w:pPr>
            <w:r>
              <w:rPr>
                <w:spacing w:val="8"/>
                <w:position w:val="3"/>
              </w:rPr>
              <w:t xml:space="preserve">使用 </w:t>
            </w:r>
            <w:r>
              <w:rPr>
                <w:rFonts w:ascii="等线" w:hAnsi="等线" w:eastAsia="等线" w:cs="等线"/>
                <w:position w:val="3"/>
              </w:rPr>
              <w:t>Go</w:t>
            </w:r>
            <w:r>
              <w:rPr>
                <w:rFonts w:ascii="等线" w:hAnsi="等线" w:eastAsia="等线" w:cs="等线"/>
                <w:spacing w:val="8"/>
                <w:position w:val="3"/>
              </w:rPr>
              <w:t xml:space="preserve">  </w:t>
            </w:r>
            <w:r>
              <w:rPr>
                <w:spacing w:val="8"/>
                <w:position w:val="3"/>
              </w:rPr>
              <w:t xml:space="preserve">官方性能分析工具 </w:t>
            </w:r>
            <w:r>
              <w:rPr>
                <w:rFonts w:ascii="等线" w:hAnsi="等线" w:eastAsia="等线" w:cs="等线"/>
                <w:position w:val="3"/>
              </w:rPr>
              <w:t>pprof</w:t>
            </w:r>
            <w:r>
              <w:rPr>
                <w:spacing w:val="8"/>
                <w:position w:val="3"/>
              </w:rPr>
              <w:t>、</w:t>
            </w:r>
            <w:r>
              <w:rPr>
                <w:rFonts w:ascii="等线" w:hAnsi="等线" w:eastAsia="等线" w:cs="等线"/>
                <w:position w:val="3"/>
              </w:rPr>
              <w:t>trace</w:t>
            </w:r>
            <w:r>
              <w:rPr>
                <w:rFonts w:ascii="等线" w:hAnsi="等线" w:eastAsia="等线" w:cs="等线"/>
                <w:spacing w:val="-21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、</w:t>
            </w:r>
            <w:r>
              <w:rPr>
                <w:rFonts w:ascii="等线" w:hAnsi="等线" w:eastAsia="等线" w:cs="等线"/>
                <w:position w:val="3"/>
              </w:rPr>
              <w:t>expvar</w:t>
            </w:r>
            <w:r>
              <w:rPr>
                <w:rFonts w:ascii="等线" w:hAnsi="等线" w:eastAsia="等线" w:cs="等线"/>
                <w:spacing w:val="-31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、</w:t>
            </w:r>
            <w:r>
              <w:rPr>
                <w:rFonts w:ascii="等线" w:hAnsi="等线" w:eastAsia="等线" w:cs="等线"/>
                <w:position w:val="3"/>
              </w:rPr>
              <w:t>runtime</w:t>
            </w:r>
            <w:r>
              <w:rPr>
                <w:rFonts w:ascii="等线" w:hAnsi="等线" w:eastAsia="等线" w:cs="等线"/>
                <w:spacing w:val="8"/>
                <w:position w:val="3"/>
              </w:rPr>
              <w:t>/</w:t>
            </w:r>
            <w:r>
              <w:rPr>
                <w:rFonts w:ascii="等线" w:hAnsi="等线" w:eastAsia="等线" w:cs="等线"/>
                <w:position w:val="3"/>
              </w:rPr>
              <w:t>metrics</w:t>
            </w:r>
            <w:r>
              <w:rPr>
                <w:rFonts w:ascii="等线" w:hAnsi="等线" w:eastAsia="等线" w:cs="等线"/>
                <w:spacing w:val="8"/>
                <w:position w:val="3"/>
              </w:rPr>
              <w:t xml:space="preserve">  </w:t>
            </w:r>
            <w:r>
              <w:rPr>
                <w:spacing w:val="8"/>
                <w:position w:val="3"/>
              </w:rPr>
              <w:t>进行运行时监控与数</w:t>
            </w:r>
          </w:p>
        </w:tc>
      </w:tr>
      <w:tr w14:paraId="576B57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8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65BE7306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tcBorders>
              <w:top w:val="nil"/>
              <w:bottom w:val="nil"/>
            </w:tcBorders>
            <w:vAlign w:val="top"/>
          </w:tcPr>
          <w:p w14:paraId="6C511827">
            <w:pPr>
              <w:pStyle w:val="6"/>
              <w:spacing w:before="125" w:line="227" w:lineRule="auto"/>
              <w:ind w:left="110"/>
            </w:pPr>
            <w:r>
              <w:rPr>
                <w:spacing w:val="5"/>
              </w:rPr>
              <w:t>据采集。</w:t>
            </w:r>
          </w:p>
          <w:p w14:paraId="42AD6D5D">
            <w:pPr>
              <w:pStyle w:val="6"/>
              <w:spacing w:before="210" w:line="399" w:lineRule="auto"/>
              <w:ind w:left="110" w:right="1132"/>
            </w:pPr>
            <w:r>
              <w:rPr>
                <w:spacing w:val="8"/>
              </w:rPr>
              <w:t xml:space="preserve">接入持续性能分析平台（如 </w:t>
            </w:r>
            <w:r>
              <w:rPr>
                <w:rFonts w:ascii="等线" w:hAnsi="等线" w:eastAsia="等线" w:cs="等线"/>
              </w:rPr>
              <w:t>pyroscope</w:t>
            </w:r>
            <w:r>
              <w:rPr>
                <w:rFonts w:ascii="等线" w:hAnsi="等线" w:eastAsia="等线" w:cs="等线"/>
                <w:spacing w:val="8"/>
              </w:rPr>
              <w:t xml:space="preserve">  </w:t>
            </w:r>
            <w:r>
              <w:rPr>
                <w:spacing w:val="8"/>
              </w:rPr>
              <w:t xml:space="preserve">或 </w:t>
            </w:r>
            <w:r>
              <w:rPr>
                <w:rFonts w:ascii="等线" w:hAnsi="等线" w:eastAsia="等线" w:cs="等线"/>
              </w:rPr>
              <w:t>Parca</w:t>
            </w:r>
            <w:r>
              <w:rPr>
                <w:spacing w:val="8"/>
              </w:rPr>
              <w:t>）</w:t>
            </w:r>
            <w:r>
              <w:rPr>
                <w:spacing w:val="-52"/>
              </w:rPr>
              <w:t xml:space="preserve"> </w:t>
            </w:r>
            <w:r>
              <w:rPr>
                <w:spacing w:val="8"/>
              </w:rPr>
              <w:t>以进行长时间低开销采样。</w:t>
            </w:r>
            <w:r>
              <w:t xml:space="preserve"> </w:t>
            </w:r>
            <w:r>
              <w:rPr>
                <w:spacing w:val="8"/>
              </w:rPr>
              <w:t xml:space="preserve">集成 </w:t>
            </w:r>
            <w:r>
              <w:rPr>
                <w:rFonts w:ascii="等线" w:hAnsi="等线" w:eastAsia="等线" w:cs="等线"/>
              </w:rPr>
              <w:t>gops</w:t>
            </w:r>
            <w:r>
              <w:rPr>
                <w:rFonts w:ascii="等线" w:hAnsi="等线" w:eastAsia="等线" w:cs="等线"/>
                <w:spacing w:val="8"/>
              </w:rPr>
              <w:t xml:space="preserve">  </w:t>
            </w:r>
            <w:r>
              <w:rPr>
                <w:spacing w:val="8"/>
              </w:rPr>
              <w:t>提供实时进程状态查询。</w:t>
            </w:r>
          </w:p>
          <w:p w14:paraId="2470039C">
            <w:pPr>
              <w:pStyle w:val="6"/>
              <w:spacing w:line="283" w:lineRule="exact"/>
              <w:ind w:left="116"/>
            </w:pPr>
            <w:r>
              <w:rPr>
                <w:spacing w:val="8"/>
                <w:position w:val="3"/>
              </w:rPr>
              <w:t xml:space="preserve">结合 </w:t>
            </w:r>
            <w:r>
              <w:rPr>
                <w:rFonts w:ascii="等线" w:hAnsi="等线" w:eastAsia="等线" w:cs="等线"/>
                <w:position w:val="3"/>
              </w:rPr>
              <w:t>block</w:t>
            </w:r>
            <w:r>
              <w:rPr>
                <w:rFonts w:ascii="等线" w:hAnsi="等线" w:eastAsia="等线" w:cs="等线"/>
                <w:spacing w:val="37"/>
                <w:position w:val="3"/>
              </w:rPr>
              <w:t xml:space="preserve"> </w:t>
            </w:r>
            <w:r>
              <w:rPr>
                <w:rFonts w:ascii="等线" w:hAnsi="等线" w:eastAsia="等线" w:cs="等线"/>
                <w:position w:val="3"/>
              </w:rPr>
              <w:t>profile</w:t>
            </w:r>
            <w:r>
              <w:rPr>
                <w:rFonts w:ascii="等线" w:hAnsi="等线" w:eastAsia="等线" w:cs="等线"/>
                <w:spacing w:val="8"/>
                <w:position w:val="3"/>
              </w:rPr>
              <w:t xml:space="preserve">  </w:t>
            </w:r>
            <w:r>
              <w:rPr>
                <w:spacing w:val="8"/>
                <w:position w:val="3"/>
              </w:rPr>
              <w:t>和火焰图定位锁竞争与阻塞问题。</w:t>
            </w:r>
          </w:p>
          <w:p w14:paraId="5536881F">
            <w:pPr>
              <w:pStyle w:val="6"/>
              <w:spacing w:before="184" w:line="309" w:lineRule="exact"/>
              <w:ind w:left="110"/>
            </w:pPr>
            <w:r>
              <w:rPr>
                <w:spacing w:val="10"/>
                <w:position w:val="2"/>
              </w:rPr>
              <w:t xml:space="preserve">采集 </w:t>
            </w:r>
            <w:r>
              <w:rPr>
                <w:rFonts w:ascii="等线" w:hAnsi="等线" w:eastAsia="等线" w:cs="等线"/>
                <w:position w:val="2"/>
              </w:rPr>
              <w:t>CPU</w:t>
            </w:r>
            <w:r>
              <w:rPr>
                <w:rFonts w:ascii="等线" w:hAnsi="等线" w:eastAsia="等线" w:cs="等线"/>
                <w:spacing w:val="10"/>
                <w:position w:val="2"/>
              </w:rPr>
              <w:t>/</w:t>
            </w:r>
            <w:r>
              <w:rPr>
                <w:spacing w:val="10"/>
                <w:position w:val="2"/>
              </w:rPr>
              <w:t>内存快照，分析热点函数、慢查询与高频</w:t>
            </w:r>
            <w:r>
              <w:rPr>
                <w:spacing w:val="9"/>
                <w:position w:val="2"/>
              </w:rPr>
              <w:t>内存分配点，并针对性优化。</w:t>
            </w:r>
          </w:p>
        </w:tc>
      </w:tr>
      <w:tr w14:paraId="7B92F4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555" w:type="dxa"/>
            <w:vMerge w:val="continue"/>
            <w:tcBorders>
              <w:top w:val="nil"/>
            </w:tcBorders>
            <w:vAlign w:val="top"/>
          </w:tcPr>
          <w:p w14:paraId="5CC5E61F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tcBorders>
              <w:top w:val="nil"/>
            </w:tcBorders>
            <w:vAlign w:val="top"/>
          </w:tcPr>
          <w:p w14:paraId="55E43819">
            <w:pPr>
              <w:pStyle w:val="6"/>
              <w:spacing w:before="126" w:line="228" w:lineRule="auto"/>
              <w:ind w:left="110"/>
            </w:pPr>
            <w:r>
              <w:rPr>
                <w:spacing w:val="7"/>
              </w:rPr>
              <w:t>操作流程</w:t>
            </w:r>
          </w:p>
          <w:p w14:paraId="7FC0926B">
            <w:pPr>
              <w:pStyle w:val="6"/>
              <w:spacing w:before="192" w:line="283" w:lineRule="exact"/>
              <w:ind w:left="110"/>
            </w:pPr>
            <w:r>
              <w:rPr>
                <w:spacing w:val="10"/>
                <w:position w:val="3"/>
              </w:rPr>
              <w:t xml:space="preserve">在订单管理模块部署性能分析接口，启用 </w:t>
            </w:r>
            <w:r>
              <w:rPr>
                <w:rFonts w:ascii="等线" w:hAnsi="等线" w:eastAsia="等线" w:cs="等线"/>
                <w:position w:val="3"/>
              </w:rPr>
              <w:t>pprof</w:t>
            </w:r>
            <w:r>
              <w:rPr>
                <w:rFonts w:ascii="等线" w:hAnsi="等线" w:eastAsia="等线" w:cs="等线"/>
                <w:spacing w:val="32"/>
                <w:w w:val="101"/>
                <w:position w:val="3"/>
              </w:rPr>
              <w:t xml:space="preserve"> 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rFonts w:ascii="等线" w:hAnsi="等线" w:eastAsia="等线" w:cs="等线"/>
                <w:position w:val="3"/>
              </w:rPr>
              <w:t>HTTP</w:t>
            </w:r>
            <w:r>
              <w:rPr>
                <w:rFonts w:ascii="等线" w:hAnsi="等线" w:eastAsia="等线" w:cs="等线"/>
                <w:position w:val="3"/>
              </w:rPr>
              <w:fldChar w:fldCharType="end"/>
            </w:r>
            <w:r>
              <w:rPr>
                <w:rFonts w:ascii="等线" w:hAnsi="等线" w:eastAsia="等线" w:cs="等线"/>
                <w:spacing w:val="10"/>
                <w:position w:val="3"/>
              </w:rPr>
              <w:t xml:space="preserve">  </w:t>
            </w:r>
            <w:r>
              <w:rPr>
                <w:spacing w:val="10"/>
                <w:position w:val="3"/>
              </w:rPr>
              <w:t>服务（</w:t>
            </w:r>
            <w:r>
              <w:rPr>
                <w:rFonts w:ascii="等线" w:hAnsi="等线" w:eastAsia="等线" w:cs="等线"/>
                <w:position w:val="3"/>
              </w:rPr>
              <w:t>net</w:t>
            </w:r>
            <w:r>
              <w:rPr>
                <w:rFonts w:ascii="等线" w:hAnsi="等线" w:eastAsia="等线" w:cs="等线"/>
                <w:spacing w:val="10"/>
                <w:position w:val="3"/>
              </w:rPr>
              <w:t>/</w:t>
            </w:r>
            <w:r>
              <w:fldChar w:fldCharType="begin"/>
            </w:r>
            <w:r>
              <w:instrText xml:space="preserve"> HYPERLINK "http/pprof" </w:instrText>
            </w:r>
            <w:r>
              <w:fldChar w:fldCharType="separate"/>
            </w:r>
            <w:r>
              <w:rPr>
                <w:rFonts w:ascii="等线" w:hAnsi="等线" w:eastAsia="等线" w:cs="等线"/>
                <w:position w:val="3"/>
              </w:rPr>
              <w:t>http</w:t>
            </w:r>
            <w:r>
              <w:rPr>
                <w:rFonts w:ascii="等线" w:hAnsi="等线" w:eastAsia="等线" w:cs="等线"/>
                <w:spacing w:val="10"/>
                <w:position w:val="3"/>
              </w:rPr>
              <w:t>/</w:t>
            </w:r>
            <w:r>
              <w:rPr>
                <w:rFonts w:ascii="等线" w:hAnsi="等线" w:eastAsia="等线" w:cs="等线"/>
                <w:position w:val="3"/>
              </w:rPr>
              <w:t>pprof</w:t>
            </w:r>
            <w:r>
              <w:rPr>
                <w:rFonts w:ascii="等线" w:hAnsi="等线" w:eastAsia="等线" w:cs="等线"/>
                <w:position w:val="3"/>
              </w:rPr>
              <w:fldChar w:fldCharType="end"/>
            </w:r>
            <w:r>
              <w:rPr>
                <w:spacing w:val="10"/>
                <w:position w:val="3"/>
              </w:rPr>
              <w:t>）。</w:t>
            </w:r>
          </w:p>
        </w:tc>
      </w:tr>
    </w:tbl>
    <w:p w14:paraId="54A5108E">
      <w:pPr>
        <w:spacing w:before="62" w:line="278" w:lineRule="exact"/>
        <w:rPr>
          <w:rFonts w:ascii="等线" w:hAnsi="等线" w:eastAsia="等线" w:cs="等线"/>
          <w:sz w:val="18"/>
          <w:szCs w:val="18"/>
        </w:rPr>
        <w:sectPr>
          <w:headerReference r:id="rId5" w:type="default"/>
          <w:footerReference r:id="rId6" w:type="default"/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8411"/>
      </w:tblGrid>
      <w:tr w14:paraId="2CBDA5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5" w:hRule="atLeast"/>
        </w:trPr>
        <w:tc>
          <w:tcPr>
            <w:tcW w:w="1555" w:type="dxa"/>
            <w:vAlign w:val="top"/>
          </w:tcPr>
          <w:p w14:paraId="3D0F500F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vAlign w:val="top"/>
          </w:tcPr>
          <w:p w14:paraId="4E2AFA47">
            <w:pPr>
              <w:pStyle w:val="6"/>
              <w:spacing w:before="106" w:line="283" w:lineRule="exact"/>
              <w:ind w:left="116"/>
            </w:pPr>
            <w:r>
              <w:rPr>
                <w:spacing w:val="12"/>
                <w:position w:val="3"/>
              </w:rPr>
              <w:t xml:space="preserve">定期采集 </w:t>
            </w:r>
            <w:r>
              <w:rPr>
                <w:rFonts w:ascii="等线" w:hAnsi="等线" w:eastAsia="等线" w:cs="等线"/>
                <w:position w:val="3"/>
              </w:rPr>
              <w:t>CPU</w:t>
            </w:r>
            <w:r>
              <w:rPr>
                <w:rFonts w:ascii="等线" w:hAnsi="等线" w:eastAsia="等线" w:cs="等线"/>
                <w:spacing w:val="28"/>
                <w:position w:val="3"/>
              </w:rPr>
              <w:t xml:space="preserve"> </w:t>
            </w:r>
            <w:r>
              <w:rPr>
                <w:rFonts w:ascii="等线" w:hAnsi="等线" w:eastAsia="等线" w:cs="等线"/>
                <w:position w:val="3"/>
              </w:rPr>
              <w:t>Profile</w:t>
            </w:r>
            <w:r>
              <w:rPr>
                <w:rFonts w:ascii="等线" w:hAnsi="等线" w:eastAsia="等线" w:cs="等线"/>
                <w:spacing w:val="-31"/>
                <w:position w:val="3"/>
              </w:rPr>
              <w:t xml:space="preserve"> </w:t>
            </w:r>
            <w:r>
              <w:rPr>
                <w:spacing w:val="12"/>
                <w:position w:val="3"/>
              </w:rPr>
              <w:t>、</w:t>
            </w:r>
            <w:r>
              <w:rPr>
                <w:rFonts w:ascii="等线" w:hAnsi="等线" w:eastAsia="等线" w:cs="等线"/>
                <w:position w:val="3"/>
              </w:rPr>
              <w:t>Heap</w:t>
            </w:r>
            <w:r>
              <w:rPr>
                <w:rFonts w:ascii="等线" w:hAnsi="等线" w:eastAsia="等线" w:cs="等线"/>
                <w:spacing w:val="25"/>
                <w:position w:val="3"/>
              </w:rPr>
              <w:t xml:space="preserve"> </w:t>
            </w:r>
            <w:r>
              <w:rPr>
                <w:rFonts w:ascii="等线" w:hAnsi="等线" w:eastAsia="等线" w:cs="等线"/>
                <w:position w:val="3"/>
              </w:rPr>
              <w:t>Profile</w:t>
            </w:r>
            <w:r>
              <w:rPr>
                <w:rFonts w:ascii="等线" w:hAnsi="等线" w:eastAsia="等线" w:cs="等线"/>
                <w:spacing w:val="-29"/>
                <w:position w:val="3"/>
              </w:rPr>
              <w:t xml:space="preserve"> </w:t>
            </w:r>
            <w:r>
              <w:rPr>
                <w:spacing w:val="12"/>
                <w:position w:val="3"/>
              </w:rPr>
              <w:t>、</w:t>
            </w:r>
            <w:r>
              <w:rPr>
                <w:rFonts w:ascii="等线" w:hAnsi="等线" w:eastAsia="等线" w:cs="等线"/>
                <w:position w:val="3"/>
              </w:rPr>
              <w:t>Block</w:t>
            </w:r>
            <w:r>
              <w:rPr>
                <w:rFonts w:ascii="等线" w:hAnsi="等线" w:eastAsia="等线" w:cs="等线"/>
                <w:spacing w:val="23"/>
                <w:position w:val="3"/>
              </w:rPr>
              <w:t xml:space="preserve"> </w:t>
            </w:r>
            <w:r>
              <w:rPr>
                <w:rFonts w:ascii="等线" w:hAnsi="等线" w:eastAsia="等线" w:cs="等线"/>
                <w:position w:val="3"/>
              </w:rPr>
              <w:t>Profile</w:t>
            </w:r>
            <w:r>
              <w:rPr>
                <w:rFonts w:ascii="等线" w:hAnsi="等线" w:eastAsia="等线" w:cs="等线"/>
                <w:spacing w:val="-29"/>
                <w:position w:val="3"/>
              </w:rPr>
              <w:t xml:space="preserve"> </w:t>
            </w:r>
            <w:r>
              <w:rPr>
                <w:spacing w:val="12"/>
                <w:position w:val="3"/>
              </w:rPr>
              <w:t>、</w:t>
            </w:r>
            <w:r>
              <w:rPr>
                <w:rFonts w:ascii="等线" w:hAnsi="等线" w:eastAsia="等线" w:cs="等线"/>
                <w:position w:val="3"/>
              </w:rPr>
              <w:t>Goroutine</w:t>
            </w:r>
            <w:r>
              <w:rPr>
                <w:rFonts w:ascii="等线" w:hAnsi="等线" w:eastAsia="等线" w:cs="等线"/>
                <w:spacing w:val="25"/>
                <w:w w:val="101"/>
                <w:position w:val="3"/>
              </w:rPr>
              <w:t xml:space="preserve"> </w:t>
            </w:r>
            <w:r>
              <w:rPr>
                <w:rFonts w:ascii="等线" w:hAnsi="等线" w:eastAsia="等线" w:cs="等线"/>
                <w:position w:val="3"/>
              </w:rPr>
              <w:t>Profile</w:t>
            </w:r>
            <w:r>
              <w:rPr>
                <w:spacing w:val="12"/>
                <w:position w:val="3"/>
              </w:rPr>
              <w:t>。</w:t>
            </w:r>
          </w:p>
          <w:p w14:paraId="10A9A159">
            <w:pPr>
              <w:pStyle w:val="6"/>
              <w:spacing w:before="185" w:line="402" w:lineRule="auto"/>
              <w:ind w:left="115" w:right="417" w:hanging="3"/>
            </w:pPr>
            <w:r>
              <w:rPr>
                <w:spacing w:val="9"/>
              </w:rPr>
              <w:t xml:space="preserve">使用 </w:t>
            </w:r>
            <w:r>
              <w:rPr>
                <w:rFonts w:ascii="等线" w:hAnsi="等线" w:eastAsia="等线" w:cs="等线"/>
              </w:rPr>
              <w:t>go</w:t>
            </w:r>
            <w:r>
              <w:rPr>
                <w:rFonts w:ascii="等线" w:hAnsi="等线" w:eastAsia="等线" w:cs="等线"/>
                <w:spacing w:val="9"/>
              </w:rPr>
              <w:t xml:space="preserve"> </w:t>
            </w:r>
            <w:r>
              <w:rPr>
                <w:rFonts w:ascii="等线" w:hAnsi="等线" w:eastAsia="等线" w:cs="等线"/>
              </w:rPr>
              <w:t>tool</w:t>
            </w:r>
            <w:r>
              <w:rPr>
                <w:rFonts w:ascii="等线" w:hAnsi="等线" w:eastAsia="等线" w:cs="等线"/>
                <w:spacing w:val="30"/>
                <w:w w:val="101"/>
              </w:rPr>
              <w:t xml:space="preserve"> </w:t>
            </w:r>
            <w:r>
              <w:rPr>
                <w:rFonts w:ascii="等线" w:hAnsi="等线" w:eastAsia="等线" w:cs="等线"/>
              </w:rPr>
              <w:t>pprof</w:t>
            </w:r>
            <w:r>
              <w:rPr>
                <w:rFonts w:ascii="等线" w:hAnsi="等线" w:eastAsia="等线" w:cs="等线"/>
                <w:spacing w:val="-33"/>
              </w:rPr>
              <w:t xml:space="preserve"> </w:t>
            </w:r>
            <w:r>
              <w:rPr>
                <w:spacing w:val="9"/>
              </w:rPr>
              <w:t>、</w:t>
            </w:r>
            <w:r>
              <w:rPr>
                <w:rFonts w:ascii="等线" w:hAnsi="等线" w:eastAsia="等线" w:cs="等线"/>
              </w:rPr>
              <w:t>go</w:t>
            </w:r>
            <w:r>
              <w:rPr>
                <w:rFonts w:ascii="等线" w:hAnsi="等线" w:eastAsia="等线" w:cs="等线"/>
                <w:spacing w:val="9"/>
              </w:rPr>
              <w:t xml:space="preserve"> </w:t>
            </w:r>
            <w:r>
              <w:rPr>
                <w:rFonts w:ascii="等线" w:hAnsi="等线" w:eastAsia="等线" w:cs="等线"/>
              </w:rPr>
              <w:t>tool</w:t>
            </w:r>
            <w:r>
              <w:rPr>
                <w:rFonts w:ascii="等线" w:hAnsi="等线" w:eastAsia="等线" w:cs="等线"/>
                <w:spacing w:val="9"/>
              </w:rPr>
              <w:t xml:space="preserve"> </w:t>
            </w:r>
            <w:r>
              <w:rPr>
                <w:rFonts w:ascii="等线" w:hAnsi="等线" w:eastAsia="等线" w:cs="等线"/>
              </w:rPr>
              <w:t>trace</w:t>
            </w:r>
            <w:r>
              <w:rPr>
                <w:rFonts w:ascii="等线" w:hAnsi="等线" w:eastAsia="等线" w:cs="等线"/>
                <w:spacing w:val="-29"/>
              </w:rPr>
              <w:t xml:space="preserve"> </w:t>
            </w:r>
            <w:r>
              <w:rPr>
                <w:spacing w:val="9"/>
              </w:rPr>
              <w:t>、</w:t>
            </w:r>
            <w:r>
              <w:rPr>
                <w:rFonts w:ascii="等线" w:hAnsi="等线" w:eastAsia="等线" w:cs="等线"/>
              </w:rPr>
              <w:t>pyroscope</w:t>
            </w:r>
            <w:r>
              <w:rPr>
                <w:rFonts w:ascii="等线" w:hAnsi="等线" w:eastAsia="等线" w:cs="等线"/>
                <w:spacing w:val="9"/>
              </w:rPr>
              <w:t xml:space="preserve">  </w:t>
            </w:r>
            <w:r>
              <w:rPr>
                <w:spacing w:val="9"/>
              </w:rPr>
              <w:t>分析采集数据，生成火焰图和调用链。</w:t>
            </w:r>
            <w:r>
              <w:t xml:space="preserve"> </w:t>
            </w:r>
            <w:r>
              <w:rPr>
                <w:spacing w:val="9"/>
              </w:rPr>
              <w:t xml:space="preserve">启用 </w:t>
            </w:r>
            <w:r>
              <w:rPr>
                <w:rFonts w:ascii="等线" w:hAnsi="等线" w:eastAsia="等线" w:cs="等线"/>
              </w:rPr>
              <w:t>expvar</w:t>
            </w:r>
            <w:r>
              <w:rPr>
                <w:rFonts w:ascii="等线" w:hAnsi="等线" w:eastAsia="等线" w:cs="等线"/>
                <w:spacing w:val="9"/>
              </w:rPr>
              <w:t xml:space="preserve">  </w:t>
            </w:r>
            <w:r>
              <w:rPr>
                <w:spacing w:val="9"/>
              </w:rPr>
              <w:t xml:space="preserve">或 </w:t>
            </w:r>
            <w:r>
              <w:rPr>
                <w:rFonts w:ascii="等线" w:hAnsi="等线" w:eastAsia="等线" w:cs="等线"/>
              </w:rPr>
              <w:t>Prometheus</w:t>
            </w:r>
            <w:r>
              <w:rPr>
                <w:rFonts w:ascii="等线" w:hAnsi="等线" w:eastAsia="等线" w:cs="等线"/>
                <w:spacing w:val="9"/>
              </w:rPr>
              <w:t xml:space="preserve">  </w:t>
            </w:r>
            <w:r>
              <w:rPr>
                <w:spacing w:val="9"/>
              </w:rPr>
              <w:t>端点，实时暴露运行时指标。</w:t>
            </w:r>
          </w:p>
          <w:p w14:paraId="6FD714C5">
            <w:pPr>
              <w:pStyle w:val="6"/>
              <w:spacing w:before="10" w:line="284" w:lineRule="exact"/>
              <w:ind w:left="110"/>
            </w:pPr>
            <w:r>
              <w:rPr>
                <w:spacing w:val="9"/>
                <w:position w:val="3"/>
              </w:rPr>
              <w:t xml:space="preserve">在性能测试和生产高峰期，使用 </w:t>
            </w:r>
            <w:r>
              <w:rPr>
                <w:rFonts w:ascii="等线" w:hAnsi="等线" w:eastAsia="等线" w:cs="等线"/>
                <w:position w:val="3"/>
              </w:rPr>
              <w:t>gops</w:t>
            </w:r>
            <w:r>
              <w:rPr>
                <w:rFonts w:ascii="等线" w:hAnsi="等线" w:eastAsia="等线" w:cs="等线"/>
                <w:spacing w:val="9"/>
                <w:position w:val="3"/>
              </w:rPr>
              <w:t xml:space="preserve">  </w:t>
            </w:r>
            <w:r>
              <w:rPr>
                <w:spacing w:val="9"/>
                <w:position w:val="3"/>
              </w:rPr>
              <w:t xml:space="preserve">查看进程状态，结合 </w:t>
            </w:r>
            <w:r>
              <w:rPr>
                <w:rFonts w:ascii="等线" w:hAnsi="等线" w:eastAsia="等线" w:cs="等线"/>
                <w:position w:val="3"/>
              </w:rPr>
              <w:t>block</w:t>
            </w:r>
            <w:r>
              <w:rPr>
                <w:rFonts w:ascii="等线" w:hAnsi="等线" w:eastAsia="等线" w:cs="等线"/>
                <w:spacing w:val="30"/>
                <w:position w:val="3"/>
              </w:rPr>
              <w:t xml:space="preserve"> </w:t>
            </w:r>
            <w:r>
              <w:rPr>
                <w:rFonts w:ascii="等线" w:hAnsi="等线" w:eastAsia="等线" w:cs="等线"/>
                <w:position w:val="3"/>
              </w:rPr>
              <w:t>profile</w:t>
            </w:r>
            <w:r>
              <w:rPr>
                <w:rFonts w:ascii="等线" w:hAnsi="等线" w:eastAsia="等线" w:cs="等线"/>
                <w:spacing w:val="9"/>
                <w:position w:val="3"/>
              </w:rPr>
              <w:t xml:space="preserve">  </w:t>
            </w:r>
            <w:r>
              <w:rPr>
                <w:spacing w:val="9"/>
                <w:position w:val="3"/>
              </w:rPr>
              <w:t>分析锁竞争。</w:t>
            </w:r>
          </w:p>
          <w:p w14:paraId="51F7AC7F">
            <w:pPr>
              <w:pStyle w:val="6"/>
              <w:spacing w:before="211" w:line="228" w:lineRule="auto"/>
              <w:ind w:left="110"/>
            </w:pPr>
            <w:r>
              <w:rPr>
                <w:spacing w:val="9"/>
              </w:rPr>
              <w:t>对发现的热点函数、慢查询、锁冲突等问题提出优化方案，并进行验证。</w:t>
            </w:r>
          </w:p>
          <w:p w14:paraId="5719493B">
            <w:pPr>
              <w:pStyle w:val="6"/>
              <w:spacing w:before="221" w:line="228" w:lineRule="auto"/>
              <w:ind w:left="114"/>
            </w:pPr>
            <w:r>
              <w:rPr>
                <w:spacing w:val="6"/>
              </w:rPr>
              <w:t>功能概述</w:t>
            </w:r>
          </w:p>
          <w:p w14:paraId="25083CB4">
            <w:pPr>
              <w:pStyle w:val="6"/>
              <w:spacing w:before="194" w:line="283" w:lineRule="exact"/>
              <w:ind w:left="113"/>
            </w:pPr>
            <w:r>
              <w:rPr>
                <w:rFonts w:ascii="等线" w:hAnsi="等线" w:eastAsia="等线" w:cs="等线"/>
                <w:position w:val="3"/>
              </w:rPr>
              <w:t>goroutine</w:t>
            </w:r>
            <w:r>
              <w:rPr>
                <w:rFonts w:ascii="等线" w:hAnsi="等线" w:eastAsia="等线" w:cs="等线"/>
                <w:spacing w:val="11"/>
                <w:position w:val="3"/>
              </w:rPr>
              <w:t xml:space="preserve">  </w:t>
            </w:r>
            <w:r>
              <w:rPr>
                <w:spacing w:val="11"/>
                <w:position w:val="3"/>
              </w:rPr>
              <w:t xml:space="preserve">堆栈与运行时跟踪：集成 </w:t>
            </w:r>
            <w:r>
              <w:rPr>
                <w:rFonts w:ascii="等线" w:hAnsi="等线" w:eastAsia="等线" w:cs="等线"/>
                <w:position w:val="3"/>
              </w:rPr>
              <w:t>pprof</w:t>
            </w:r>
            <w:r>
              <w:rPr>
                <w:rFonts w:ascii="等线" w:hAnsi="等线" w:eastAsia="等线" w:cs="等线"/>
                <w:spacing w:val="-29"/>
                <w:position w:val="3"/>
              </w:rPr>
              <w:t xml:space="preserve"> </w:t>
            </w:r>
            <w:r>
              <w:rPr>
                <w:spacing w:val="11"/>
                <w:position w:val="3"/>
              </w:rPr>
              <w:t>、</w:t>
            </w:r>
            <w:r>
              <w:rPr>
                <w:rFonts w:ascii="等线" w:hAnsi="等线" w:eastAsia="等线" w:cs="等线"/>
                <w:position w:val="3"/>
              </w:rPr>
              <w:t>trace</w:t>
            </w:r>
            <w:r>
              <w:rPr>
                <w:rFonts w:ascii="等线" w:hAnsi="等线" w:eastAsia="等线" w:cs="等线"/>
                <w:spacing w:val="-27"/>
                <w:position w:val="3"/>
              </w:rPr>
              <w:t xml:space="preserve"> </w:t>
            </w:r>
            <w:r>
              <w:rPr>
                <w:spacing w:val="11"/>
                <w:position w:val="3"/>
              </w:rPr>
              <w:t xml:space="preserve">，采集 </w:t>
            </w:r>
            <w:r>
              <w:rPr>
                <w:rFonts w:ascii="等线" w:hAnsi="等线" w:eastAsia="等线" w:cs="等线"/>
                <w:position w:val="3"/>
              </w:rPr>
              <w:t>goroutine</w:t>
            </w:r>
            <w:r>
              <w:rPr>
                <w:rFonts w:ascii="等线" w:hAnsi="等线" w:eastAsia="等线" w:cs="等线"/>
                <w:spacing w:val="11"/>
                <w:position w:val="3"/>
              </w:rPr>
              <w:t xml:space="preserve">  </w:t>
            </w:r>
            <w:r>
              <w:rPr>
                <w:spacing w:val="11"/>
                <w:position w:val="3"/>
              </w:rPr>
              <w:t>调度、阻塞与</w:t>
            </w:r>
            <w:r>
              <w:rPr>
                <w:spacing w:val="10"/>
                <w:position w:val="3"/>
              </w:rPr>
              <w:t>系统调</w:t>
            </w:r>
          </w:p>
          <w:p w14:paraId="0FBF4797">
            <w:pPr>
              <w:pStyle w:val="6"/>
              <w:spacing w:before="211" w:line="228" w:lineRule="auto"/>
              <w:ind w:left="113"/>
            </w:pPr>
            <w:r>
              <w:rPr>
                <w:spacing w:val="9"/>
              </w:rPr>
              <w:t>用事件，生成可视化时间线，便于分析死锁与异常阻塞。</w:t>
            </w:r>
          </w:p>
          <w:p w14:paraId="1E9B5867">
            <w:pPr>
              <w:pStyle w:val="6"/>
              <w:spacing w:before="195" w:line="412" w:lineRule="auto"/>
              <w:ind w:left="110" w:right="107" w:firstLine="26"/>
            </w:pPr>
            <w:r>
              <w:rPr>
                <w:spacing w:val="8"/>
              </w:rPr>
              <w:t xml:space="preserve">内存快照与泄漏检测：通过 </w:t>
            </w:r>
            <w:r>
              <w:rPr>
                <w:rFonts w:ascii="等线" w:hAnsi="等线" w:eastAsia="等线" w:cs="等线"/>
              </w:rPr>
              <w:t>Heap</w:t>
            </w:r>
            <w:r>
              <w:rPr>
                <w:rFonts w:ascii="等线" w:hAnsi="等线" w:eastAsia="等线" w:cs="等线"/>
                <w:spacing w:val="23"/>
              </w:rPr>
              <w:t xml:space="preserve"> </w:t>
            </w:r>
            <w:r>
              <w:rPr>
                <w:rFonts w:ascii="等线" w:hAnsi="等线" w:eastAsia="等线" w:cs="等线"/>
              </w:rPr>
              <w:t>Profile</w:t>
            </w:r>
            <w:r>
              <w:rPr>
                <w:rFonts w:ascii="等线" w:hAnsi="等线" w:eastAsia="等线" w:cs="等线"/>
                <w:spacing w:val="8"/>
              </w:rPr>
              <w:t xml:space="preserve">  </w:t>
            </w:r>
            <w:r>
              <w:rPr>
                <w:spacing w:val="8"/>
              </w:rPr>
              <w:t>分析内存分配</w:t>
            </w:r>
            <w:r>
              <w:rPr>
                <w:spacing w:val="7"/>
              </w:rPr>
              <w:t>热点，结合火焰图定位泄漏来源，</w:t>
            </w:r>
            <w:r>
              <w:t xml:space="preserve"> </w:t>
            </w:r>
            <w:r>
              <w:rPr>
                <w:spacing w:val="8"/>
              </w:rPr>
              <w:t>输出详细分配路径与引用链。</w:t>
            </w:r>
          </w:p>
          <w:p w14:paraId="6A07D44C">
            <w:pPr>
              <w:pStyle w:val="6"/>
              <w:spacing w:before="16" w:line="402" w:lineRule="auto"/>
              <w:ind w:left="113" w:right="143" w:hanging="2"/>
            </w:pPr>
            <w:r>
              <w:rPr>
                <w:spacing w:val="17"/>
              </w:rPr>
              <w:t>运行时指标与性能监控：</w:t>
            </w:r>
            <w:r>
              <w:rPr>
                <w:spacing w:val="-43"/>
              </w:rPr>
              <w:t xml:space="preserve"> </w:t>
            </w:r>
            <w:r>
              <w:rPr>
                <w:spacing w:val="17"/>
              </w:rPr>
              <w:t>使用</w:t>
            </w:r>
            <w:r>
              <w:rPr>
                <w:spacing w:val="50"/>
              </w:rPr>
              <w:t xml:space="preserve"> </w:t>
            </w:r>
            <w:r>
              <w:rPr>
                <w:rFonts w:ascii="等线" w:hAnsi="等线" w:eastAsia="等线" w:cs="等线"/>
              </w:rPr>
              <w:t>expvar</w:t>
            </w:r>
            <w:r>
              <w:rPr>
                <w:rFonts w:ascii="等线" w:hAnsi="等线" w:eastAsia="等线" w:cs="等线"/>
                <w:spacing w:val="-17"/>
              </w:rPr>
              <w:t xml:space="preserve"> </w:t>
            </w:r>
            <w:r>
              <w:rPr>
                <w:spacing w:val="17"/>
              </w:rPr>
              <w:t>、</w:t>
            </w:r>
            <w:r>
              <w:rPr>
                <w:rFonts w:ascii="等线" w:hAnsi="等线" w:eastAsia="等线" w:cs="等线"/>
              </w:rPr>
              <w:t>runtime</w:t>
            </w:r>
            <w:r>
              <w:rPr>
                <w:rFonts w:ascii="等线" w:hAnsi="等线" w:eastAsia="等线" w:cs="等线"/>
                <w:spacing w:val="17"/>
              </w:rPr>
              <w:t>/</w:t>
            </w:r>
            <w:r>
              <w:rPr>
                <w:rFonts w:ascii="等线" w:hAnsi="等线" w:eastAsia="等线" w:cs="等线"/>
              </w:rPr>
              <w:t>metrics</w:t>
            </w:r>
            <w:r>
              <w:rPr>
                <w:rFonts w:ascii="等线" w:hAnsi="等线" w:eastAsia="等线" w:cs="等线"/>
                <w:spacing w:val="17"/>
              </w:rPr>
              <w:t xml:space="preserve">  </w:t>
            </w:r>
            <w:r>
              <w:rPr>
                <w:spacing w:val="17"/>
              </w:rPr>
              <w:t>暴露</w:t>
            </w:r>
            <w:r>
              <w:rPr>
                <w:spacing w:val="49"/>
              </w:rPr>
              <w:t xml:space="preserve"> </w:t>
            </w:r>
            <w:r>
              <w:rPr>
                <w:rFonts w:ascii="等线" w:hAnsi="等线" w:eastAsia="等线" w:cs="等线"/>
              </w:rPr>
              <w:t>GC</w:t>
            </w:r>
            <w:r>
              <w:rPr>
                <w:rFonts w:ascii="等线" w:hAnsi="等线" w:eastAsia="等线" w:cs="等线"/>
                <w:spacing w:val="17"/>
              </w:rPr>
              <w:t xml:space="preserve">  </w:t>
            </w:r>
            <w:r>
              <w:rPr>
                <w:spacing w:val="17"/>
              </w:rPr>
              <w:t>次数、</w:t>
            </w:r>
            <w:r>
              <w:rPr>
                <w:spacing w:val="-44"/>
              </w:rPr>
              <w:t xml:space="preserve"> </w:t>
            </w:r>
            <w:r>
              <w:rPr>
                <w:spacing w:val="17"/>
              </w:rPr>
              <w:t>内存占用、</w:t>
            </w:r>
            <w:r>
              <w:t xml:space="preserve"> </w:t>
            </w:r>
            <w:r>
              <w:rPr>
                <w:rFonts w:ascii="等线" w:hAnsi="等线" w:eastAsia="等线" w:cs="等线"/>
              </w:rPr>
              <w:t>goroutine</w:t>
            </w:r>
            <w:r>
              <w:rPr>
                <w:rFonts w:ascii="等线" w:hAnsi="等线" w:eastAsia="等线" w:cs="等线"/>
                <w:spacing w:val="10"/>
              </w:rPr>
              <w:t xml:space="preserve">  </w:t>
            </w:r>
            <w:r>
              <w:rPr>
                <w:spacing w:val="10"/>
              </w:rPr>
              <w:t xml:space="preserve">数量、对象分配速率，支持 </w:t>
            </w:r>
            <w:r>
              <w:rPr>
                <w:rFonts w:ascii="等线" w:hAnsi="等线" w:eastAsia="等线" w:cs="等线"/>
              </w:rPr>
              <w:t>Prometheus</w:t>
            </w:r>
            <w:r>
              <w:rPr>
                <w:rFonts w:ascii="等线" w:hAnsi="等线" w:eastAsia="等线" w:cs="等线"/>
                <w:spacing w:val="10"/>
              </w:rPr>
              <w:t xml:space="preserve">  </w:t>
            </w:r>
            <w:r>
              <w:rPr>
                <w:spacing w:val="10"/>
              </w:rPr>
              <w:t>拉取。</w:t>
            </w:r>
          </w:p>
          <w:p w14:paraId="06F84AE7">
            <w:pPr>
              <w:pStyle w:val="6"/>
              <w:spacing w:before="11" w:line="412" w:lineRule="auto"/>
              <w:ind w:left="115" w:right="109" w:hanging="4"/>
            </w:pPr>
            <w:r>
              <w:rPr>
                <w:spacing w:val="8"/>
              </w:rPr>
              <w:t xml:space="preserve">锁竞争与阻塞分析：启用 </w:t>
            </w:r>
            <w:r>
              <w:rPr>
                <w:rFonts w:ascii="等线" w:hAnsi="等线" w:eastAsia="等线" w:cs="等线"/>
              </w:rPr>
              <w:t>block</w:t>
            </w:r>
            <w:r>
              <w:rPr>
                <w:rFonts w:ascii="等线" w:hAnsi="等线" w:eastAsia="等线" w:cs="等线"/>
                <w:spacing w:val="8"/>
              </w:rPr>
              <w:t xml:space="preserve"> </w:t>
            </w:r>
            <w:r>
              <w:rPr>
                <w:rFonts w:ascii="等线" w:hAnsi="等线" w:eastAsia="等线" w:cs="等线"/>
              </w:rPr>
              <w:t>profile</w:t>
            </w:r>
            <w:r>
              <w:rPr>
                <w:rFonts w:ascii="等线" w:hAnsi="等线" w:eastAsia="等线" w:cs="等线"/>
                <w:spacing w:val="8"/>
              </w:rPr>
              <w:t xml:space="preserve">  </w:t>
            </w:r>
            <w:r>
              <w:rPr>
                <w:spacing w:val="8"/>
              </w:rPr>
              <w:t>并可视化分析锁等待时间、调用位置，优化锁粒度</w:t>
            </w:r>
            <w:r>
              <w:rPr>
                <w:spacing w:val="17"/>
              </w:rPr>
              <w:t xml:space="preserve"> </w:t>
            </w:r>
            <w:r>
              <w:rPr>
                <w:spacing w:val="6"/>
              </w:rPr>
              <w:t>与并发策略。</w:t>
            </w:r>
          </w:p>
          <w:p w14:paraId="1CB06936">
            <w:pPr>
              <w:pStyle w:val="6"/>
              <w:spacing w:before="15" w:line="412" w:lineRule="auto"/>
              <w:ind w:left="114" w:right="109" w:hanging="1"/>
            </w:pPr>
            <w:r>
              <w:rPr>
                <w:spacing w:val="10"/>
              </w:rPr>
              <w:t xml:space="preserve">持续性能分析与可视化：接入 </w:t>
            </w:r>
            <w:r>
              <w:rPr>
                <w:rFonts w:ascii="等线" w:hAnsi="等线" w:eastAsia="等线" w:cs="等线"/>
              </w:rPr>
              <w:t>pyroscope</w:t>
            </w:r>
            <w:r>
              <w:rPr>
                <w:rFonts w:ascii="等线" w:hAnsi="等线" w:eastAsia="等线" w:cs="等线"/>
                <w:spacing w:val="10"/>
              </w:rPr>
              <w:t xml:space="preserve">  </w:t>
            </w:r>
            <w:r>
              <w:rPr>
                <w:spacing w:val="10"/>
              </w:rPr>
              <w:t xml:space="preserve">或 </w:t>
            </w:r>
            <w:r>
              <w:rPr>
                <w:rFonts w:ascii="等线" w:hAnsi="等线" w:eastAsia="等线" w:cs="等线"/>
              </w:rPr>
              <w:t>Parca</w:t>
            </w:r>
            <w:r>
              <w:rPr>
                <w:rFonts w:ascii="等线" w:hAnsi="等线" w:eastAsia="等线" w:cs="等线"/>
                <w:spacing w:val="-26"/>
              </w:rPr>
              <w:t xml:space="preserve"> </w:t>
            </w:r>
            <w:r>
              <w:rPr>
                <w:spacing w:val="10"/>
              </w:rPr>
              <w:t xml:space="preserve">，实现低开销 </w:t>
            </w:r>
            <w:r>
              <w:rPr>
                <w:rFonts w:ascii="等线" w:hAnsi="等线" w:eastAsia="等线" w:cs="等线"/>
              </w:rPr>
              <w:t>CPU</w:t>
            </w:r>
            <w:r>
              <w:rPr>
                <w:rFonts w:ascii="等线" w:hAnsi="等线" w:eastAsia="等线" w:cs="等线"/>
                <w:spacing w:val="10"/>
              </w:rPr>
              <w:t>/</w:t>
            </w:r>
            <w:r>
              <w:rPr>
                <w:spacing w:val="10"/>
              </w:rPr>
              <w:t>内存采样</w:t>
            </w:r>
            <w:r>
              <w:rPr>
                <w:spacing w:val="9"/>
              </w:rPr>
              <w:t>，支持历</w:t>
            </w:r>
            <w:r>
              <w:t xml:space="preserve"> </w:t>
            </w:r>
            <w:r>
              <w:rPr>
                <w:spacing w:val="8"/>
              </w:rPr>
              <w:t>史版本性能对比与趋势分析。</w:t>
            </w:r>
          </w:p>
          <w:p w14:paraId="572C7366">
            <w:pPr>
              <w:pStyle w:val="6"/>
              <w:spacing w:before="17" w:line="403" w:lineRule="auto"/>
              <w:ind w:left="115" w:right="54" w:hanging="5"/>
            </w:pPr>
            <w:r>
              <w:rPr>
                <w:spacing w:val="6"/>
              </w:rPr>
              <w:t>业务瓶颈定位与优化：在订单管理模块高并发</w:t>
            </w:r>
            <w:r>
              <w:rPr>
                <w:spacing w:val="5"/>
              </w:rPr>
              <w:t xml:space="preserve">测试中，采集并分析 </w:t>
            </w:r>
            <w:r>
              <w:rPr>
                <w:rFonts w:ascii="等线" w:hAnsi="等线" w:eastAsia="等线" w:cs="等线"/>
              </w:rPr>
              <w:t>CPU</w:t>
            </w:r>
            <w:r>
              <w:rPr>
                <w:rFonts w:ascii="等线" w:hAnsi="等线" w:eastAsia="等线" w:cs="等线"/>
                <w:spacing w:val="5"/>
              </w:rPr>
              <w:t>/</w:t>
            </w:r>
            <w:r>
              <w:rPr>
                <w:spacing w:val="5"/>
              </w:rPr>
              <w:t>内存</w:t>
            </w:r>
            <w:r>
              <w:rPr>
                <w:rFonts w:ascii="等线" w:hAnsi="等线" w:eastAsia="等线" w:cs="等线"/>
                <w:spacing w:val="5"/>
              </w:rPr>
              <w:t>/</w:t>
            </w:r>
            <w:r>
              <w:rPr>
                <w:spacing w:val="5"/>
              </w:rPr>
              <w:t>锁竞争数据，</w:t>
            </w:r>
            <w:r>
              <w:t xml:space="preserve"> </w:t>
            </w:r>
            <w:r>
              <w:rPr>
                <w:spacing w:val="8"/>
              </w:rPr>
              <w:t xml:space="preserve">结合 </w:t>
            </w:r>
            <w:r>
              <w:rPr>
                <w:rFonts w:ascii="等线" w:hAnsi="等线" w:eastAsia="等线" w:cs="等线"/>
              </w:rPr>
              <w:t>SQL</w:t>
            </w:r>
            <w:r>
              <w:rPr>
                <w:rFonts w:ascii="等线" w:hAnsi="等线" w:eastAsia="等线" w:cs="等线"/>
                <w:spacing w:val="8"/>
              </w:rPr>
              <w:t xml:space="preserve">  </w:t>
            </w:r>
            <w:r>
              <w:rPr>
                <w:spacing w:val="8"/>
              </w:rPr>
              <w:t>慢日志优化数据库查询与数据结构。</w:t>
            </w:r>
          </w:p>
          <w:p w14:paraId="74325576">
            <w:pPr>
              <w:pStyle w:val="6"/>
              <w:spacing w:before="8" w:line="407" w:lineRule="auto"/>
              <w:ind w:left="111" w:right="5940" w:firstLine="3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spacing w:val="6"/>
              </w:rPr>
              <w:t xml:space="preserve">2.  </w:t>
            </w:r>
            <w:r>
              <w:rPr>
                <w:spacing w:val="6"/>
              </w:rPr>
              <w:t>技术栈说明（</w:t>
            </w:r>
            <w:r>
              <w:rPr>
                <w:rFonts w:ascii="等线" w:hAnsi="等线" w:eastAsia="等线" w:cs="等线"/>
              </w:rPr>
              <w:t>Golang</w:t>
            </w:r>
            <w:r>
              <w:rPr>
                <w:spacing w:val="6"/>
              </w:rPr>
              <w:t>）</w:t>
            </w:r>
            <w:r>
              <w:rPr>
                <w:spacing w:val="5"/>
              </w:rPr>
              <w:t xml:space="preserve"> 语言：</w:t>
            </w:r>
            <w:r>
              <w:rPr>
                <w:rFonts w:ascii="等线" w:hAnsi="等线" w:eastAsia="等线" w:cs="等线"/>
              </w:rPr>
              <w:t>Go</w:t>
            </w:r>
            <w:r>
              <w:rPr>
                <w:rFonts w:ascii="等线" w:hAnsi="等线" w:eastAsia="等线" w:cs="等线"/>
                <w:spacing w:val="19"/>
              </w:rPr>
              <w:t xml:space="preserve"> </w:t>
            </w:r>
            <w:r>
              <w:rPr>
                <w:rFonts w:ascii="等线" w:hAnsi="等线" w:eastAsia="等线" w:cs="等线"/>
                <w:spacing w:val="5"/>
              </w:rPr>
              <w:t>1.20+</w:t>
            </w:r>
          </w:p>
          <w:p w14:paraId="4E07131C">
            <w:pPr>
              <w:pStyle w:val="6"/>
              <w:spacing w:line="284" w:lineRule="exact"/>
              <w:ind w:left="113"/>
              <w:rPr>
                <w:rFonts w:ascii="等线" w:hAnsi="等线" w:eastAsia="等线" w:cs="等线"/>
              </w:rPr>
            </w:pPr>
            <w:r>
              <w:rPr>
                <w:spacing w:val="14"/>
                <w:position w:val="3"/>
              </w:rPr>
              <w:t>性能分析：</w:t>
            </w:r>
            <w:r>
              <w:rPr>
                <w:rFonts w:ascii="等线" w:hAnsi="等线" w:eastAsia="等线" w:cs="等线"/>
                <w:position w:val="3"/>
              </w:rPr>
              <w:t>pprof</w:t>
            </w:r>
            <w:r>
              <w:rPr>
                <w:rFonts w:ascii="等线" w:hAnsi="等线" w:eastAsia="等线" w:cs="等线"/>
                <w:spacing w:val="-28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、</w:t>
            </w:r>
            <w:r>
              <w:rPr>
                <w:rFonts w:ascii="等线" w:hAnsi="等线" w:eastAsia="等线" w:cs="等线"/>
                <w:position w:val="3"/>
              </w:rPr>
              <w:t>trace</w:t>
            </w:r>
            <w:r>
              <w:rPr>
                <w:rFonts w:ascii="等线" w:hAnsi="等线" w:eastAsia="等线" w:cs="等线"/>
                <w:spacing w:val="-29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、</w:t>
            </w:r>
            <w:r>
              <w:rPr>
                <w:rFonts w:ascii="等线" w:hAnsi="等线" w:eastAsia="等线" w:cs="等线"/>
                <w:position w:val="3"/>
              </w:rPr>
              <w:t>runtime</w:t>
            </w:r>
            <w:r>
              <w:rPr>
                <w:rFonts w:ascii="等线" w:hAnsi="等线" w:eastAsia="等线" w:cs="等线"/>
                <w:spacing w:val="14"/>
                <w:position w:val="3"/>
              </w:rPr>
              <w:t>/</w:t>
            </w:r>
            <w:r>
              <w:rPr>
                <w:rFonts w:ascii="等线" w:hAnsi="等线" w:eastAsia="等线" w:cs="等线"/>
                <w:position w:val="3"/>
              </w:rPr>
              <w:t>metrics</w:t>
            </w:r>
            <w:r>
              <w:rPr>
                <w:rFonts w:ascii="等线" w:hAnsi="等线" w:eastAsia="等线" w:cs="等线"/>
                <w:spacing w:val="-31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、</w:t>
            </w:r>
            <w:r>
              <w:rPr>
                <w:rFonts w:ascii="等线" w:hAnsi="等线" w:eastAsia="等线" w:cs="等线"/>
                <w:position w:val="3"/>
              </w:rPr>
              <w:t>block</w:t>
            </w:r>
            <w:r>
              <w:rPr>
                <w:rFonts w:ascii="等线" w:hAnsi="等线" w:eastAsia="等线" w:cs="等线"/>
                <w:spacing w:val="19"/>
                <w:w w:val="101"/>
                <w:position w:val="3"/>
              </w:rPr>
              <w:t xml:space="preserve"> </w:t>
            </w:r>
            <w:r>
              <w:rPr>
                <w:rFonts w:ascii="等线" w:hAnsi="等线" w:eastAsia="等线" w:cs="等线"/>
                <w:position w:val="3"/>
              </w:rPr>
              <w:t>profile</w:t>
            </w:r>
            <w:r>
              <w:rPr>
                <w:rFonts w:ascii="等线" w:hAnsi="等线" w:eastAsia="等线" w:cs="等线"/>
                <w:spacing w:val="-29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、</w:t>
            </w:r>
            <w:r>
              <w:rPr>
                <w:rFonts w:ascii="等线" w:hAnsi="等线" w:eastAsia="等线" w:cs="等线"/>
                <w:position w:val="3"/>
              </w:rPr>
              <w:t>gops</w:t>
            </w:r>
          </w:p>
          <w:p w14:paraId="2FCCE980">
            <w:pPr>
              <w:pStyle w:val="6"/>
              <w:spacing w:before="201" w:line="224" w:lineRule="auto"/>
              <w:ind w:left="113"/>
              <w:rPr>
                <w:rFonts w:ascii="等线" w:hAnsi="等线" w:eastAsia="等线" w:cs="等线"/>
              </w:rPr>
            </w:pPr>
            <w:r>
              <w:rPr>
                <w:spacing w:val="11"/>
              </w:rPr>
              <w:t>持续分析：</w:t>
            </w:r>
            <w:r>
              <w:rPr>
                <w:rFonts w:ascii="等线" w:hAnsi="等线" w:eastAsia="等线" w:cs="等线"/>
              </w:rPr>
              <w:t>pyroscope</w:t>
            </w:r>
            <w:r>
              <w:rPr>
                <w:rFonts w:ascii="等线" w:hAnsi="等线" w:eastAsia="等线" w:cs="等线"/>
                <w:spacing w:val="11"/>
              </w:rPr>
              <w:t xml:space="preserve">  </w:t>
            </w:r>
            <w:r>
              <w:rPr>
                <w:spacing w:val="11"/>
              </w:rPr>
              <w:t>或</w:t>
            </w:r>
            <w:r>
              <w:rPr>
                <w:spacing w:val="27"/>
              </w:rPr>
              <w:t xml:space="preserve"> </w:t>
            </w:r>
            <w:r>
              <w:rPr>
                <w:rFonts w:ascii="等线" w:hAnsi="等线" w:eastAsia="等线" w:cs="等线"/>
              </w:rPr>
              <w:t>Parca</w:t>
            </w:r>
          </w:p>
          <w:p w14:paraId="0FE09B73">
            <w:pPr>
              <w:pStyle w:val="6"/>
              <w:spacing w:before="190" w:line="283" w:lineRule="exact"/>
              <w:ind w:left="112"/>
              <w:rPr>
                <w:rFonts w:ascii="等线" w:hAnsi="等线" w:eastAsia="等线" w:cs="等线"/>
              </w:rPr>
            </w:pPr>
            <w:r>
              <w:rPr>
                <w:spacing w:val="20"/>
                <w:position w:val="3"/>
              </w:rPr>
              <w:t>监控导出：</w:t>
            </w:r>
            <w:r>
              <w:rPr>
                <w:rFonts w:ascii="等线" w:hAnsi="等线" w:eastAsia="等线" w:cs="等线"/>
                <w:position w:val="3"/>
              </w:rPr>
              <w:t>expvar</w:t>
            </w:r>
            <w:r>
              <w:rPr>
                <w:rFonts w:ascii="等线" w:hAnsi="等线" w:eastAsia="等线" w:cs="等线"/>
                <w:spacing w:val="-31"/>
                <w:position w:val="3"/>
              </w:rPr>
              <w:t xml:space="preserve"> </w:t>
            </w:r>
            <w:r>
              <w:rPr>
                <w:spacing w:val="20"/>
                <w:position w:val="3"/>
              </w:rPr>
              <w:t>、</w:t>
            </w:r>
            <w:r>
              <w:rPr>
                <w:rFonts w:ascii="等线" w:hAnsi="等线" w:eastAsia="等线" w:cs="等线"/>
                <w:position w:val="3"/>
              </w:rPr>
              <w:t>Prometheus</w:t>
            </w:r>
            <w:r>
              <w:rPr>
                <w:rFonts w:ascii="等线" w:hAnsi="等线" w:eastAsia="等线" w:cs="等线"/>
                <w:spacing w:val="23"/>
                <w:position w:val="3"/>
              </w:rPr>
              <w:t xml:space="preserve"> </w:t>
            </w:r>
            <w:r>
              <w:rPr>
                <w:rFonts w:ascii="等线" w:hAnsi="等线" w:eastAsia="等线" w:cs="等线"/>
                <w:position w:val="3"/>
              </w:rPr>
              <w:t>Exporter</w:t>
            </w:r>
          </w:p>
          <w:p w14:paraId="7774AA0F">
            <w:pPr>
              <w:pStyle w:val="6"/>
              <w:spacing w:before="185" w:line="309" w:lineRule="exact"/>
              <w:ind w:left="113"/>
            </w:pPr>
            <w:r>
              <w:rPr>
                <w:spacing w:val="11"/>
                <w:position w:val="2"/>
              </w:rPr>
              <w:t>数据可视化：火焰图（</w:t>
            </w:r>
            <w:r>
              <w:rPr>
                <w:rFonts w:ascii="等线" w:hAnsi="等线" w:eastAsia="等线" w:cs="等线"/>
                <w:position w:val="2"/>
              </w:rPr>
              <w:t>SVG</w:t>
            </w:r>
            <w:r>
              <w:rPr>
                <w:rFonts w:ascii="等线" w:hAnsi="等线" w:eastAsia="等线" w:cs="等线"/>
                <w:spacing w:val="11"/>
                <w:position w:val="2"/>
              </w:rPr>
              <w:t>/</w:t>
            </w:r>
            <w:r>
              <w:rPr>
                <w:rFonts w:ascii="等线" w:hAnsi="等线" w:eastAsia="等线" w:cs="等线"/>
                <w:position w:val="2"/>
              </w:rPr>
              <w:t>HTML</w:t>
            </w:r>
            <w:r>
              <w:rPr>
                <w:spacing w:val="11"/>
                <w:position w:val="2"/>
              </w:rPr>
              <w:t>）、</w:t>
            </w:r>
            <w:r>
              <w:rPr>
                <w:rFonts w:ascii="等线" w:hAnsi="等线" w:eastAsia="等线" w:cs="等线"/>
                <w:position w:val="2"/>
              </w:rPr>
              <w:t>trace</w:t>
            </w:r>
            <w:r>
              <w:rPr>
                <w:rFonts w:ascii="等线" w:hAnsi="等线" w:eastAsia="等线" w:cs="等线"/>
                <w:spacing w:val="11"/>
                <w:position w:val="2"/>
              </w:rPr>
              <w:t xml:space="preserve">  </w:t>
            </w:r>
            <w:r>
              <w:rPr>
                <w:spacing w:val="11"/>
                <w:position w:val="2"/>
              </w:rPr>
              <w:t>时间线</w:t>
            </w:r>
          </w:p>
        </w:tc>
      </w:tr>
      <w:tr w14:paraId="3CF097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top"/>
          </w:tcPr>
          <w:p w14:paraId="700A3C6E">
            <w:pPr>
              <w:pStyle w:val="6"/>
              <w:spacing w:before="175" w:line="219" w:lineRule="auto"/>
              <w:ind w:left="230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工时预估</w:t>
            </w:r>
          </w:p>
        </w:tc>
        <w:tc>
          <w:tcPr>
            <w:tcW w:w="8411" w:type="dxa"/>
            <w:vAlign w:val="top"/>
          </w:tcPr>
          <w:p w14:paraId="2E4B6AD5">
            <w:pPr>
              <w:pStyle w:val="6"/>
              <w:spacing w:before="212" w:line="228" w:lineRule="auto"/>
              <w:ind w:left="130"/>
            </w:pPr>
            <w:r>
              <w:t>中</w:t>
            </w:r>
          </w:p>
        </w:tc>
      </w:tr>
      <w:tr w14:paraId="0A13E5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555" w:type="dxa"/>
            <w:vAlign w:val="top"/>
          </w:tcPr>
          <w:p w14:paraId="40B9F8E6">
            <w:pPr>
              <w:pStyle w:val="6"/>
              <w:spacing w:before="176" w:line="220" w:lineRule="auto"/>
              <w:ind w:left="365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产出物</w:t>
            </w:r>
          </w:p>
        </w:tc>
        <w:tc>
          <w:tcPr>
            <w:tcW w:w="8411" w:type="dxa"/>
            <w:vAlign w:val="top"/>
          </w:tcPr>
          <w:p w14:paraId="00A423D5">
            <w:pPr>
              <w:pStyle w:val="6"/>
              <w:spacing w:before="134" w:line="228" w:lineRule="auto"/>
              <w:ind w:left="113"/>
            </w:pPr>
            <w:r>
              <w:rPr>
                <w:spacing w:val="9"/>
              </w:rPr>
              <w:t>完整的性能分析工具链集成代码</w:t>
            </w:r>
          </w:p>
        </w:tc>
      </w:tr>
    </w:tbl>
    <w:p w14:paraId="351BE675">
      <w:pPr>
        <w:spacing w:before="62" w:line="278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8411"/>
      </w:tblGrid>
      <w:tr w14:paraId="054B17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9" w:hRule="atLeast"/>
        </w:trPr>
        <w:tc>
          <w:tcPr>
            <w:tcW w:w="1555" w:type="dxa"/>
            <w:vAlign w:val="top"/>
          </w:tcPr>
          <w:p w14:paraId="6574A046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vAlign w:val="top"/>
          </w:tcPr>
          <w:p w14:paraId="54AB853D">
            <w:pPr>
              <w:pStyle w:val="6"/>
              <w:spacing w:before="131" w:line="225" w:lineRule="auto"/>
              <w:ind w:left="113"/>
            </w:pPr>
            <w:bookmarkStart w:id="0" w:name="_GoBack"/>
            <w:bookmarkEnd w:id="0"/>
            <w:r>
              <w:rPr>
                <w:spacing w:val="9"/>
              </w:rPr>
              <w:t>订单管理模块性能分析与调优报告</w:t>
            </w:r>
          </w:p>
          <w:p w14:paraId="711E7B86">
            <w:pPr>
              <w:pStyle w:val="6"/>
              <w:spacing w:before="221" w:line="226" w:lineRule="auto"/>
              <w:ind w:left="113"/>
            </w:pPr>
            <w:r>
              <w:rPr>
                <w:spacing w:val="9"/>
              </w:rPr>
              <w:t xml:space="preserve">火焰图与 </w:t>
            </w:r>
            <w:r>
              <w:t>trace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时间线分析结果</w:t>
            </w:r>
          </w:p>
          <w:p w14:paraId="02E6F3D2">
            <w:pPr>
              <w:pStyle w:val="6"/>
              <w:spacing w:before="218" w:line="429" w:lineRule="auto"/>
              <w:ind w:left="110" w:right="4839" w:hanging="2"/>
            </w:pPr>
            <w:r>
              <w:t>Prometheus</w:t>
            </w:r>
            <w:r>
              <w:rPr>
                <w:spacing w:val="17"/>
              </w:rPr>
              <w:t>/</w:t>
            </w:r>
            <w:r>
              <w:t>Grafana</w:t>
            </w:r>
            <w:r>
              <w:rPr>
                <w:spacing w:val="17"/>
              </w:rPr>
              <w:t xml:space="preserve"> 运行时监控面板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优化方案与验证对比数据</w:t>
            </w:r>
          </w:p>
          <w:p w14:paraId="67C19960">
            <w:pPr>
              <w:pStyle w:val="6"/>
              <w:spacing w:line="226" w:lineRule="auto"/>
              <w:ind w:left="110"/>
            </w:pPr>
            <w:r>
              <w:rPr>
                <w:spacing w:val="8"/>
              </w:rPr>
              <w:t>接口与使用文档</w:t>
            </w:r>
          </w:p>
        </w:tc>
      </w:tr>
      <w:tr w14:paraId="03018D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1555" w:type="dxa"/>
            <w:vAlign w:val="top"/>
          </w:tcPr>
          <w:p w14:paraId="5FD7F3C2">
            <w:pPr>
              <w:spacing w:line="348" w:lineRule="auto"/>
              <w:rPr>
                <w:rFonts w:ascii="Arial"/>
                <w:sz w:val="21"/>
              </w:rPr>
            </w:pPr>
          </w:p>
          <w:p w14:paraId="5091AF96">
            <w:pPr>
              <w:spacing w:line="348" w:lineRule="auto"/>
              <w:rPr>
                <w:rFonts w:ascii="Arial"/>
                <w:sz w:val="21"/>
              </w:rPr>
            </w:pPr>
          </w:p>
          <w:p w14:paraId="354FE813">
            <w:pPr>
              <w:pStyle w:val="6"/>
              <w:spacing w:before="91" w:line="219" w:lineRule="auto"/>
              <w:ind w:left="225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8411" w:type="dxa"/>
            <w:vAlign w:val="top"/>
          </w:tcPr>
          <w:p w14:paraId="777479D1">
            <w:pPr>
              <w:pStyle w:val="6"/>
              <w:spacing w:before="102" w:line="307" w:lineRule="exact"/>
              <w:ind w:right="14"/>
              <w:jc w:val="right"/>
            </w:pPr>
            <w:r>
              <w:rPr>
                <w:spacing w:val="5"/>
                <w:position w:val="2"/>
              </w:rPr>
              <w:t xml:space="preserve">• 功能：能在测试与生产环境稳定采集 </w:t>
            </w:r>
            <w:r>
              <w:rPr>
                <w:rFonts w:ascii="等线" w:hAnsi="等线" w:eastAsia="等线" w:cs="等线"/>
                <w:position w:val="2"/>
              </w:rPr>
              <w:t>CPU</w:t>
            </w:r>
            <w:r>
              <w:rPr>
                <w:rFonts w:ascii="等线" w:hAnsi="等线" w:eastAsia="等线" w:cs="等线"/>
                <w:spacing w:val="5"/>
                <w:position w:val="2"/>
              </w:rPr>
              <w:t>/</w:t>
            </w:r>
            <w:r>
              <w:rPr>
                <w:spacing w:val="5"/>
                <w:position w:val="2"/>
              </w:rPr>
              <w:t>内存</w:t>
            </w:r>
            <w:r>
              <w:rPr>
                <w:rFonts w:ascii="等线" w:hAnsi="等线" w:eastAsia="等线" w:cs="等线"/>
                <w:spacing w:val="5"/>
                <w:position w:val="2"/>
              </w:rPr>
              <w:t>/</w:t>
            </w:r>
            <w:r>
              <w:rPr>
                <w:spacing w:val="5"/>
                <w:position w:val="2"/>
              </w:rPr>
              <w:t xml:space="preserve">锁竞争数据，支持火焰图与 </w:t>
            </w:r>
            <w:r>
              <w:rPr>
                <w:rFonts w:ascii="等线" w:hAnsi="等线" w:eastAsia="等线" w:cs="等线"/>
                <w:position w:val="2"/>
              </w:rPr>
              <w:t>trace</w:t>
            </w:r>
            <w:r>
              <w:rPr>
                <w:rFonts w:ascii="等线" w:hAnsi="等线" w:eastAsia="等线" w:cs="等线"/>
                <w:spacing w:val="5"/>
                <w:position w:val="2"/>
              </w:rPr>
              <w:t xml:space="preserve">  </w:t>
            </w:r>
            <w:r>
              <w:rPr>
                <w:spacing w:val="5"/>
                <w:position w:val="2"/>
              </w:rPr>
              <w:t>分析。</w:t>
            </w:r>
          </w:p>
          <w:p w14:paraId="2765BC1A">
            <w:pPr>
              <w:pStyle w:val="6"/>
              <w:spacing w:before="157" w:line="307" w:lineRule="exact"/>
              <w:ind w:left="129"/>
            </w:pPr>
            <w:r>
              <w:rPr>
                <w:spacing w:val="7"/>
                <w:position w:val="2"/>
              </w:rPr>
              <w:t xml:space="preserve">• 性能：性能分析采样对业务性能影响低于 </w:t>
            </w:r>
            <w:r>
              <w:rPr>
                <w:rFonts w:ascii="等线" w:hAnsi="等线" w:eastAsia="等线" w:cs="等线"/>
                <w:spacing w:val="7"/>
                <w:position w:val="2"/>
              </w:rPr>
              <w:t>3%</w:t>
            </w:r>
            <w:r>
              <w:rPr>
                <w:spacing w:val="7"/>
                <w:position w:val="2"/>
              </w:rPr>
              <w:t>。</w:t>
            </w:r>
          </w:p>
          <w:p w14:paraId="38677AB3">
            <w:pPr>
              <w:pStyle w:val="6"/>
              <w:spacing w:before="186" w:line="226" w:lineRule="auto"/>
              <w:ind w:left="129"/>
            </w:pPr>
            <w:r>
              <w:rPr>
                <w:spacing w:val="8"/>
              </w:rPr>
              <w:t>• 安全：分析接口需限制访问权限，防止敏感数据泄露。</w:t>
            </w:r>
          </w:p>
          <w:p w14:paraId="7F8DDC39">
            <w:pPr>
              <w:pStyle w:val="6"/>
              <w:spacing w:before="207" w:line="227" w:lineRule="auto"/>
              <w:ind w:left="129"/>
            </w:pPr>
            <w:r>
              <w:rPr>
                <w:spacing w:val="8"/>
              </w:rPr>
              <w:t xml:space="preserve">• 代码质量：符合 </w:t>
            </w:r>
            <w:r>
              <w:rPr>
                <w:rFonts w:ascii="等线" w:hAnsi="等线" w:eastAsia="等线" w:cs="等线"/>
              </w:rPr>
              <w:t>Go</w:t>
            </w:r>
            <w:r>
              <w:rPr>
                <w:rFonts w:ascii="等线" w:hAnsi="等线" w:eastAsia="等线" w:cs="等线"/>
                <w:spacing w:val="8"/>
              </w:rPr>
              <w:t xml:space="preserve">  </w:t>
            </w:r>
            <w:r>
              <w:rPr>
                <w:spacing w:val="8"/>
              </w:rPr>
              <w:t>官方代码规范，配置化程度高，可扩展至其他业务模块。</w:t>
            </w:r>
          </w:p>
        </w:tc>
      </w:tr>
      <w:tr w14:paraId="36E24D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55" w:type="dxa"/>
            <w:vAlign w:val="top"/>
          </w:tcPr>
          <w:p w14:paraId="016C6091">
            <w:pPr>
              <w:pStyle w:val="6"/>
              <w:spacing w:before="174" w:line="220" w:lineRule="auto"/>
              <w:ind w:left="508"/>
              <w:rPr>
                <w:sz w:val="28"/>
                <w:szCs w:val="28"/>
              </w:rPr>
            </w:pPr>
            <w:r>
              <w:rPr>
                <w:spacing w:val="-7"/>
                <w:sz w:val="28"/>
                <w:szCs w:val="28"/>
              </w:rPr>
              <w:t>备注</w:t>
            </w:r>
          </w:p>
        </w:tc>
        <w:tc>
          <w:tcPr>
            <w:tcW w:w="8411" w:type="dxa"/>
            <w:vAlign w:val="top"/>
          </w:tcPr>
          <w:p w14:paraId="45CED2CC">
            <w:pPr>
              <w:pStyle w:val="6"/>
              <w:spacing w:before="134" w:line="226" w:lineRule="auto"/>
              <w:ind w:left="110"/>
            </w:pPr>
            <w:r>
              <w:rPr>
                <w:spacing w:val="8"/>
              </w:rPr>
              <w:t>代码注释中需要写明工单编号；</w:t>
            </w:r>
          </w:p>
        </w:tc>
      </w:tr>
    </w:tbl>
    <w:p w14:paraId="200329A9">
      <w:pPr>
        <w:spacing w:before="62" w:line="278" w:lineRule="exact"/>
        <w:rPr>
          <w:rFonts w:ascii="等线" w:hAnsi="等线" w:eastAsia="等线" w:cs="等线"/>
          <w:sz w:val="18"/>
          <w:szCs w:val="18"/>
        </w:rPr>
      </w:pPr>
    </w:p>
    <w:sectPr>
      <w:pgSz w:w="11906" w:h="16839"/>
      <w:pgMar w:top="400" w:right="571" w:bottom="400" w:left="73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82822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AA2F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F605B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1143</Words>
  <Characters>1548</Characters>
  <TotalTime>0</TotalTime>
  <ScaleCrop>false</ScaleCrop>
  <LinksUpToDate>false</LinksUpToDate>
  <CharactersWithSpaces>1960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2025-09-09T17:06:00Z</dcterms:created>
  <dc:creator>郭洵</dc:creator>
  <cp:lastModifiedBy>5ky13v6k</cp:lastModifiedBy>
  <dcterms:modified xsi:type="dcterms:W3CDTF">2025-09-10T02:12:33Z</dcterms:modified>
  <dc:subject>任务指导书</dc:subject>
  <dc:title>计划管理模块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2025-09-10T10:11:15Z</vt:filetime>
  </property>
  <property fmtid="{D5CDD505-2E9C-101B-9397-08002B2CF9AE}" pid="4" name="KSOTemplateDocerSaveRecord">
    <vt:lpwstr>eyJoZGlkIjoiODE2NjY3MTJjYTZjNTczMWU1OWI0YjMzMjk4MDE2ZjciLCJ1c2VySWQiOiIxNzE3NzMwNTEwIn0=</vt:lpwstr>
  </property>
  <property fmtid="{D5CDD505-2E9C-101B-9397-08002B2CF9AE}" pid="5" name="KSOProductBuildVer">
    <vt:lpwstr>2052-12.1.0.22529</vt:lpwstr>
  </property>
  <property fmtid="{D5CDD505-2E9C-101B-9397-08002B2CF9AE}" pid="6" name="ICV">
    <vt:lpwstr>118AE369C47C45B597EB327E4E3217BA_12</vt:lpwstr>
  </property>
</Properties>
</file>