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F5E" w:rsidRDefault="00D67181">
      <w:pPr>
        <w:tabs>
          <w:tab w:val="left" w:pos="5893"/>
        </w:tabs>
        <w:spacing w:before="52"/>
        <w:ind w:left="140"/>
        <w:rPr>
          <w:sz w:val="23"/>
        </w:rPr>
      </w:pPr>
      <w:r>
        <w:pict>
          <v:rect id="docshape1" o:spid="_x0000_s1026" style="position:absolute;left:0;text-align:left;margin-left:88.6pt;margin-top:18.65pt;width:418.25pt;height:.7pt;z-index:-251658240;mso-wrap-distance-left:0;mso-wrap-distance-right:0;mso-position-horizontal-relative:page" fillcolor="black" stroked="f">
            <w10:wrap type="topAndBottom" anchorx="page"/>
          </v:rect>
        </w:pict>
      </w:r>
      <w:r w:rsidR="00992E4A">
        <w:rPr>
          <w:sz w:val="23"/>
        </w:rPr>
        <w:t>模拟电子技术及实验课程实验报</w:t>
      </w:r>
      <w:r w:rsidR="00992E4A">
        <w:rPr>
          <w:spacing w:val="-10"/>
          <w:sz w:val="23"/>
        </w:rPr>
        <w:t>告</w:t>
      </w:r>
      <w:r w:rsidR="00992E4A">
        <w:rPr>
          <w:sz w:val="23"/>
        </w:rPr>
        <w:tab/>
        <w:t>实验日期</w:t>
      </w:r>
      <w:r w:rsidR="00992E4A">
        <w:rPr>
          <w:spacing w:val="-10"/>
          <w:sz w:val="23"/>
        </w:rPr>
        <w:t>：</w:t>
      </w:r>
    </w:p>
    <w:p w:rsidR="00A03F5E" w:rsidRDefault="00A03F5E">
      <w:pPr>
        <w:pStyle w:val="a3"/>
        <w:rPr>
          <w:sz w:val="22"/>
        </w:rPr>
      </w:pPr>
    </w:p>
    <w:p w:rsidR="00A03F5E" w:rsidRDefault="00992E4A">
      <w:pPr>
        <w:tabs>
          <w:tab w:val="left" w:pos="2416"/>
          <w:tab w:val="left" w:pos="4236"/>
          <w:tab w:val="left" w:pos="6200"/>
        </w:tabs>
        <w:spacing w:before="25"/>
        <w:ind w:left="323"/>
        <w:rPr>
          <w:rFonts w:ascii="微软雅黑" w:eastAsia="微软雅黑"/>
          <w:sz w:val="28"/>
        </w:rPr>
      </w:pPr>
      <w:r>
        <w:rPr>
          <w:rFonts w:ascii="微软雅黑" w:eastAsia="微软雅黑"/>
          <w:spacing w:val="-4"/>
          <w:sz w:val="28"/>
        </w:rPr>
        <w:t>班级</w:t>
      </w:r>
      <w:r>
        <w:rPr>
          <w:rFonts w:ascii="微软雅黑" w:eastAsia="微软雅黑"/>
          <w:spacing w:val="-10"/>
          <w:sz w:val="28"/>
        </w:rPr>
        <w:t>：</w:t>
      </w:r>
      <w:r>
        <w:rPr>
          <w:rFonts w:ascii="微软雅黑" w:eastAsia="微软雅黑"/>
          <w:sz w:val="28"/>
        </w:rPr>
        <w:tab/>
      </w:r>
      <w:r>
        <w:rPr>
          <w:rFonts w:ascii="微软雅黑" w:eastAsia="微软雅黑"/>
          <w:spacing w:val="-2"/>
          <w:sz w:val="28"/>
        </w:rPr>
        <w:t>姓名</w:t>
      </w:r>
      <w:r>
        <w:rPr>
          <w:rFonts w:ascii="微软雅黑" w:eastAsia="微软雅黑"/>
          <w:spacing w:val="-10"/>
          <w:sz w:val="28"/>
        </w:rPr>
        <w:t>：</w:t>
      </w:r>
      <w:r>
        <w:rPr>
          <w:rFonts w:ascii="微软雅黑" w:eastAsia="微软雅黑"/>
          <w:sz w:val="28"/>
        </w:rPr>
        <w:tab/>
        <w:t>学号</w:t>
      </w:r>
      <w:r>
        <w:rPr>
          <w:rFonts w:ascii="微软雅黑" w:eastAsia="微软雅黑"/>
          <w:spacing w:val="-10"/>
          <w:sz w:val="28"/>
        </w:rPr>
        <w:t>：</w:t>
      </w:r>
      <w:r>
        <w:rPr>
          <w:rFonts w:ascii="微软雅黑" w:eastAsia="微软雅黑"/>
          <w:sz w:val="28"/>
        </w:rPr>
        <w:tab/>
      </w:r>
      <w:r>
        <w:rPr>
          <w:rFonts w:ascii="微软雅黑" w:eastAsia="微软雅黑"/>
          <w:spacing w:val="-2"/>
          <w:sz w:val="28"/>
        </w:rPr>
        <w:t>同组人</w:t>
      </w:r>
      <w:r>
        <w:rPr>
          <w:rFonts w:ascii="微软雅黑" w:eastAsia="微软雅黑"/>
          <w:spacing w:val="-10"/>
          <w:sz w:val="28"/>
        </w:rPr>
        <w:t>:</w:t>
      </w:r>
    </w:p>
    <w:p w:rsidR="00A03F5E" w:rsidRDefault="00992E4A">
      <w:pPr>
        <w:pStyle w:val="a4"/>
      </w:pPr>
      <w:r>
        <w:t>实验2</w:t>
      </w:r>
      <w:r>
        <w:rPr>
          <w:spacing w:val="50"/>
          <w:w w:val="150"/>
        </w:rPr>
        <w:t xml:space="preserve"> </w:t>
      </w:r>
      <w:r>
        <w:rPr>
          <w:spacing w:val="-2"/>
        </w:rPr>
        <w:t>晶体管差动放大电路</w:t>
      </w:r>
    </w:p>
    <w:p w:rsidR="00A03F5E" w:rsidRDefault="00A03F5E">
      <w:pPr>
        <w:pStyle w:val="a3"/>
        <w:spacing w:before="7"/>
      </w:pPr>
    </w:p>
    <w:p w:rsidR="00A03F5E" w:rsidRDefault="00992E4A">
      <w:pPr>
        <w:pStyle w:val="1"/>
      </w:pPr>
      <w:r>
        <w:rPr>
          <w:spacing w:val="-2"/>
        </w:rPr>
        <w:t>一、实验目的</w:t>
      </w:r>
    </w:p>
    <w:p w:rsidR="00A03F5E" w:rsidRDefault="00A03F5E">
      <w:pPr>
        <w:pStyle w:val="a3"/>
        <w:spacing w:before="8"/>
        <w:rPr>
          <w:sz w:val="17"/>
        </w:rPr>
      </w:pPr>
    </w:p>
    <w:p w:rsidR="00A03F5E" w:rsidRDefault="00992E4A">
      <w:pPr>
        <w:pStyle w:val="a5"/>
        <w:numPr>
          <w:ilvl w:val="0"/>
          <w:numId w:val="3"/>
        </w:numPr>
        <w:tabs>
          <w:tab w:val="left" w:pos="881"/>
        </w:tabs>
        <w:spacing w:before="1"/>
        <w:ind w:hanging="424"/>
        <w:rPr>
          <w:sz w:val="21"/>
        </w:rPr>
      </w:pPr>
      <w:r>
        <w:rPr>
          <w:spacing w:val="-3"/>
          <w:sz w:val="21"/>
        </w:rPr>
        <w:t>了解差模信号和共模信号的区别。</w:t>
      </w:r>
    </w:p>
    <w:p w:rsidR="00A03F5E" w:rsidRDefault="00992E4A">
      <w:pPr>
        <w:pStyle w:val="a5"/>
        <w:numPr>
          <w:ilvl w:val="0"/>
          <w:numId w:val="3"/>
        </w:numPr>
        <w:tabs>
          <w:tab w:val="left" w:pos="881"/>
        </w:tabs>
        <w:spacing w:before="119"/>
        <w:ind w:hanging="424"/>
        <w:rPr>
          <w:sz w:val="21"/>
        </w:rPr>
      </w:pPr>
      <w:r>
        <w:rPr>
          <w:spacing w:val="-3"/>
          <w:sz w:val="21"/>
        </w:rPr>
        <w:t>学习差动放大电路</w:t>
      </w:r>
      <w:proofErr w:type="gramStart"/>
      <w:r>
        <w:rPr>
          <w:spacing w:val="-3"/>
          <w:sz w:val="21"/>
        </w:rPr>
        <w:t>对差模和</w:t>
      </w:r>
      <w:proofErr w:type="gramEnd"/>
      <w:r>
        <w:rPr>
          <w:spacing w:val="-3"/>
          <w:sz w:val="21"/>
        </w:rPr>
        <w:t>共模信号的放大作用。</w:t>
      </w:r>
    </w:p>
    <w:p w:rsidR="00A03F5E" w:rsidRDefault="00992E4A">
      <w:pPr>
        <w:pStyle w:val="a5"/>
        <w:numPr>
          <w:ilvl w:val="0"/>
          <w:numId w:val="3"/>
        </w:numPr>
        <w:tabs>
          <w:tab w:val="left" w:pos="881"/>
        </w:tabs>
        <w:spacing w:before="120"/>
        <w:ind w:hanging="424"/>
        <w:rPr>
          <w:sz w:val="21"/>
        </w:rPr>
      </w:pPr>
      <w:r>
        <w:rPr>
          <w:spacing w:val="-3"/>
          <w:sz w:val="21"/>
        </w:rPr>
        <w:t>熟悉直流稳压电源构成双电源的使用方法。</w:t>
      </w:r>
    </w:p>
    <w:p w:rsidR="00A03F5E" w:rsidRDefault="00992E4A">
      <w:pPr>
        <w:pStyle w:val="a5"/>
        <w:numPr>
          <w:ilvl w:val="0"/>
          <w:numId w:val="3"/>
        </w:numPr>
        <w:tabs>
          <w:tab w:val="left" w:pos="881"/>
        </w:tabs>
        <w:spacing w:before="125"/>
        <w:ind w:hanging="424"/>
        <w:rPr>
          <w:sz w:val="21"/>
        </w:rPr>
      </w:pPr>
      <w:r>
        <w:rPr>
          <w:spacing w:val="-3"/>
          <w:sz w:val="21"/>
        </w:rPr>
        <w:t>进一步熟悉常用电子仪器的使用方法。</w:t>
      </w:r>
    </w:p>
    <w:p w:rsidR="00A03F5E" w:rsidRDefault="00A03F5E">
      <w:pPr>
        <w:pStyle w:val="a3"/>
        <w:spacing w:before="5"/>
        <w:rPr>
          <w:sz w:val="16"/>
        </w:rPr>
      </w:pPr>
    </w:p>
    <w:p w:rsidR="00A03F5E" w:rsidRDefault="00992E4A">
      <w:pPr>
        <w:pStyle w:val="1"/>
      </w:pPr>
      <w:r>
        <w:rPr>
          <w:spacing w:val="-2"/>
        </w:rPr>
        <w:t>二、实验内容及数据</w:t>
      </w:r>
    </w:p>
    <w:p w:rsidR="00A03F5E" w:rsidRDefault="00A03F5E">
      <w:pPr>
        <w:pStyle w:val="a3"/>
        <w:spacing w:before="8"/>
        <w:rPr>
          <w:sz w:val="17"/>
        </w:rPr>
      </w:pPr>
    </w:p>
    <w:p w:rsidR="00A03F5E" w:rsidRDefault="00992E4A">
      <w:pPr>
        <w:pStyle w:val="a5"/>
        <w:numPr>
          <w:ilvl w:val="0"/>
          <w:numId w:val="2"/>
        </w:numPr>
        <w:tabs>
          <w:tab w:val="left" w:pos="564"/>
        </w:tabs>
        <w:spacing w:line="348" w:lineRule="auto"/>
        <w:ind w:right="593"/>
        <w:rPr>
          <w:sz w:val="21"/>
        </w:rPr>
      </w:pPr>
      <w:r>
        <w:rPr>
          <w:sz w:val="21"/>
        </w:rPr>
        <w:t>在晶体管差动放大电路实验模块上构建成长尾差动放大电路（短接</w:t>
      </w:r>
      <w:r>
        <w:rPr>
          <w:rFonts w:ascii="Times New Roman" w:eastAsia="Times New Roman"/>
          <w:sz w:val="21"/>
        </w:rPr>
        <w:t>K</w:t>
      </w:r>
      <w:r>
        <w:rPr>
          <w:rFonts w:ascii="Times New Roman" w:eastAsia="Times New Roman"/>
          <w:spacing w:val="24"/>
          <w:sz w:val="21"/>
        </w:rPr>
        <w:t xml:space="preserve"> </w:t>
      </w:r>
      <w:r>
        <w:rPr>
          <w:sz w:val="21"/>
        </w:rPr>
        <w:t>和位置</w:t>
      </w:r>
      <w:r>
        <w:rPr>
          <w:rFonts w:ascii="Times New Roman" w:eastAsia="Times New Roman"/>
          <w:sz w:val="21"/>
        </w:rPr>
        <w:t>1</w:t>
      </w:r>
      <w:r>
        <w:rPr>
          <w:sz w:val="21"/>
        </w:rPr>
        <w:t>）。</w:t>
      </w:r>
      <w:r>
        <w:rPr>
          <w:spacing w:val="-2"/>
          <w:sz w:val="21"/>
        </w:rPr>
        <w:t>正负电源的连接</w:t>
      </w:r>
    </w:p>
    <w:p w:rsidR="00A03F5E" w:rsidRDefault="00992E4A">
      <w:pPr>
        <w:pStyle w:val="a3"/>
        <w:spacing w:line="348" w:lineRule="auto"/>
        <w:ind w:left="563" w:right="209"/>
      </w:pPr>
      <w:r>
        <w:rPr>
          <w:spacing w:val="-2"/>
        </w:rPr>
        <w:t>为了给差动放大电路提供</w:t>
      </w:r>
      <w:r>
        <w:rPr>
          <w:rFonts w:ascii="MS Mincho" w:eastAsia="MS Mincho" w:hAnsi="MS Mincho"/>
          <w:spacing w:val="-2"/>
        </w:rPr>
        <w:t>±</w:t>
      </w:r>
      <w:r>
        <w:rPr>
          <w:rFonts w:ascii="Times New Roman" w:eastAsia="Times New Roman" w:hAnsi="Times New Roman"/>
          <w:spacing w:val="-2"/>
        </w:rPr>
        <w:t>12V</w:t>
      </w:r>
      <w:r>
        <w:rPr>
          <w:spacing w:val="-16"/>
        </w:rPr>
        <w:t>工作电源，调节双路输出稳压电源，使</w:t>
      </w:r>
      <w:r>
        <w:rPr>
          <w:rFonts w:ascii="Times New Roman" w:eastAsia="Times New Roman" w:hAnsi="Times New Roman"/>
          <w:spacing w:val="-2"/>
        </w:rPr>
        <w:t>E</w:t>
      </w:r>
      <w:r>
        <w:rPr>
          <w:rFonts w:ascii="Times New Roman" w:eastAsia="Times New Roman" w:hAnsi="Times New Roman"/>
          <w:spacing w:val="-2"/>
          <w:sz w:val="14"/>
        </w:rPr>
        <w:t>1</w:t>
      </w:r>
      <w:r>
        <w:rPr>
          <w:spacing w:val="-2"/>
        </w:rPr>
        <w:t>和</w:t>
      </w:r>
      <w:r>
        <w:rPr>
          <w:rFonts w:ascii="Times New Roman" w:eastAsia="Times New Roman" w:hAnsi="Times New Roman"/>
          <w:spacing w:val="-2"/>
        </w:rPr>
        <w:t>E</w:t>
      </w:r>
      <w:r>
        <w:rPr>
          <w:rFonts w:ascii="Times New Roman" w:eastAsia="Times New Roman" w:hAnsi="Times New Roman"/>
          <w:spacing w:val="-2"/>
          <w:sz w:val="14"/>
        </w:rPr>
        <w:t>2</w:t>
      </w:r>
      <w:r>
        <w:rPr>
          <w:spacing w:val="-2"/>
        </w:rPr>
        <w:t>均为</w:t>
      </w:r>
      <w:r>
        <w:rPr>
          <w:rFonts w:ascii="Times New Roman" w:eastAsia="Times New Roman" w:hAnsi="Times New Roman"/>
          <w:spacing w:val="-2"/>
        </w:rPr>
        <w:t>12V</w:t>
      </w:r>
      <w:r>
        <w:rPr>
          <w:spacing w:val="-2"/>
        </w:rPr>
        <w:t>。关掉电源，将稳压电源按图</w:t>
      </w:r>
      <w:r>
        <w:rPr>
          <w:rFonts w:ascii="Times New Roman" w:eastAsia="Times New Roman" w:hAnsi="Times New Roman"/>
          <w:spacing w:val="-2"/>
        </w:rPr>
        <w:t>3-4</w:t>
      </w:r>
      <w:r>
        <w:rPr>
          <w:spacing w:val="-2"/>
        </w:rPr>
        <w:t>接线，</w:t>
      </w:r>
      <w:r>
        <w:rPr>
          <w:rFonts w:ascii="Times New Roman" w:eastAsia="Times New Roman" w:hAnsi="Times New Roman"/>
          <w:spacing w:val="-2"/>
        </w:rPr>
        <w:t>E</w:t>
      </w:r>
      <w:r>
        <w:rPr>
          <w:rFonts w:ascii="Times New Roman" w:eastAsia="Times New Roman" w:hAnsi="Times New Roman"/>
          <w:spacing w:val="-2"/>
          <w:sz w:val="14"/>
        </w:rPr>
        <w:t>1</w:t>
      </w:r>
      <w:r>
        <w:rPr>
          <w:spacing w:val="-2"/>
        </w:rPr>
        <w:t>的正极端子输出电压</w:t>
      </w:r>
      <w:r>
        <w:rPr>
          <w:rFonts w:ascii="Times New Roman" w:eastAsia="Times New Roman" w:hAnsi="Times New Roman"/>
          <w:spacing w:val="-2"/>
        </w:rPr>
        <w:t>+12V</w:t>
      </w:r>
      <w:r>
        <w:rPr>
          <w:spacing w:val="-2"/>
        </w:rPr>
        <w:t>，接在实验板的</w:t>
      </w:r>
      <w:r>
        <w:rPr>
          <w:rFonts w:ascii="Times New Roman" w:eastAsia="Times New Roman" w:hAnsi="Times New Roman"/>
          <w:spacing w:val="-2"/>
        </w:rPr>
        <w:t>V</w:t>
      </w:r>
      <w:r>
        <w:rPr>
          <w:rFonts w:ascii="Times New Roman" w:eastAsia="Times New Roman" w:hAnsi="Times New Roman"/>
          <w:spacing w:val="-2"/>
          <w:sz w:val="14"/>
        </w:rPr>
        <w:t>CC</w:t>
      </w:r>
      <w:r>
        <w:rPr>
          <w:spacing w:val="-6"/>
        </w:rPr>
        <w:t>处。</w:t>
      </w:r>
    </w:p>
    <w:p w:rsidR="00A03F5E" w:rsidRDefault="00992E4A">
      <w:pPr>
        <w:pStyle w:val="a3"/>
        <w:spacing w:line="348" w:lineRule="auto"/>
        <w:ind w:left="563" w:right="205"/>
      </w:pPr>
      <w:r>
        <w:rPr>
          <w:rFonts w:ascii="Times New Roman" w:eastAsia="Times New Roman"/>
          <w:spacing w:val="-2"/>
        </w:rPr>
        <w:t>E</w:t>
      </w:r>
      <w:r>
        <w:rPr>
          <w:rFonts w:ascii="Times New Roman" w:eastAsia="Times New Roman"/>
          <w:spacing w:val="-2"/>
          <w:sz w:val="14"/>
        </w:rPr>
        <w:t>2</w:t>
      </w:r>
      <w:r>
        <w:rPr>
          <w:spacing w:val="-2"/>
        </w:rPr>
        <w:t>的负极端子输出电压</w:t>
      </w:r>
      <w:r>
        <w:rPr>
          <w:rFonts w:ascii="Times New Roman" w:eastAsia="Times New Roman"/>
          <w:spacing w:val="-2"/>
        </w:rPr>
        <w:t>-12V</w:t>
      </w:r>
      <w:r>
        <w:rPr>
          <w:spacing w:val="-2"/>
        </w:rPr>
        <w:t>，接在实验板的</w:t>
      </w:r>
      <w:r>
        <w:rPr>
          <w:rFonts w:ascii="Times New Roman" w:eastAsia="Times New Roman"/>
          <w:spacing w:val="-2"/>
        </w:rPr>
        <w:t>V</w:t>
      </w:r>
      <w:r>
        <w:rPr>
          <w:rFonts w:ascii="Times New Roman" w:eastAsia="Times New Roman"/>
          <w:spacing w:val="-2"/>
          <w:sz w:val="14"/>
        </w:rPr>
        <w:t>SS</w:t>
      </w:r>
      <w:r>
        <w:rPr>
          <w:spacing w:val="-2"/>
        </w:rPr>
        <w:t xml:space="preserve">处。 </w:t>
      </w:r>
      <w:r>
        <w:rPr>
          <w:rFonts w:ascii="Times New Roman" w:eastAsia="Times New Roman"/>
          <w:spacing w:val="-2"/>
        </w:rPr>
        <w:t>E</w:t>
      </w:r>
      <w:r>
        <w:rPr>
          <w:rFonts w:ascii="Times New Roman" w:eastAsia="Times New Roman"/>
          <w:spacing w:val="-2"/>
          <w:sz w:val="14"/>
        </w:rPr>
        <w:t>1</w:t>
      </w:r>
      <w:r>
        <w:rPr>
          <w:spacing w:val="-2"/>
        </w:rPr>
        <w:t>的负极端子和</w:t>
      </w:r>
      <w:r>
        <w:rPr>
          <w:rFonts w:ascii="Times New Roman" w:eastAsia="Times New Roman"/>
          <w:spacing w:val="-2"/>
        </w:rPr>
        <w:t>E</w:t>
      </w:r>
      <w:r>
        <w:rPr>
          <w:rFonts w:ascii="Times New Roman" w:eastAsia="Times New Roman"/>
          <w:spacing w:val="-2"/>
          <w:sz w:val="14"/>
        </w:rPr>
        <w:t>2</w:t>
      </w:r>
      <w:r>
        <w:rPr>
          <w:spacing w:val="-2"/>
        </w:rPr>
        <w:t>的正极端子连接后，接在实验板公共接地端。</w:t>
      </w:r>
    </w:p>
    <w:p w:rsidR="00A03F5E" w:rsidRDefault="00992E4A">
      <w:pPr>
        <w:pStyle w:val="a3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2922373</wp:posOffset>
            </wp:positionH>
            <wp:positionV relativeFrom="paragraph">
              <wp:posOffset>124706</wp:posOffset>
            </wp:positionV>
            <wp:extent cx="2038626" cy="161248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626" cy="1612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3F5E" w:rsidRDefault="00A03F5E">
      <w:pPr>
        <w:pStyle w:val="a3"/>
        <w:spacing w:before="3"/>
        <w:rPr>
          <w:sz w:val="20"/>
        </w:rPr>
      </w:pPr>
    </w:p>
    <w:p w:rsidR="00A03F5E" w:rsidRDefault="00992E4A">
      <w:pPr>
        <w:ind w:left="3142" w:right="2791"/>
        <w:jc w:val="center"/>
        <w:rPr>
          <w:rFonts w:ascii="Adobe Clean Han ExtraBold" w:eastAsia="Adobe Clean Han ExtraBold" w:hAnsi="Adobe Clean Han ExtraBold"/>
          <w:b/>
          <w:sz w:val="18"/>
        </w:rPr>
      </w:pPr>
      <w:r>
        <w:rPr>
          <w:rFonts w:ascii="Adobe Clean Han ExtraBold" w:eastAsia="Adobe Clean Han ExtraBold" w:hAnsi="Adobe Clean Han ExtraBold"/>
          <w:b/>
          <w:spacing w:val="21"/>
          <w:sz w:val="18"/>
        </w:rPr>
        <w:t xml:space="preserve">图 </w:t>
      </w:r>
      <w:r>
        <w:rPr>
          <w:rFonts w:ascii="Times New Roman" w:eastAsia="Times New Roman" w:hAnsi="Times New Roman"/>
          <w:b/>
          <w:sz w:val="18"/>
        </w:rPr>
        <w:t>3-4</w:t>
      </w:r>
      <w:r>
        <w:rPr>
          <w:rFonts w:ascii="Times New Roman" w:eastAsia="Times New Roman" w:hAnsi="Times New Roman"/>
          <w:b/>
          <w:spacing w:val="42"/>
          <w:sz w:val="18"/>
        </w:rPr>
        <w:t xml:space="preserve"> </w:t>
      </w:r>
      <w:r>
        <w:rPr>
          <w:rFonts w:ascii="Adobe Clean Han ExtraBold" w:eastAsia="Adobe Clean Han ExtraBold" w:hAnsi="Adobe Clean Han ExtraBold"/>
          <w:b/>
          <w:sz w:val="18"/>
        </w:rPr>
        <w:t>±</w:t>
      </w:r>
      <w:r>
        <w:rPr>
          <w:rFonts w:ascii="Times New Roman" w:eastAsia="Times New Roman" w:hAnsi="Times New Roman"/>
          <w:b/>
          <w:sz w:val="18"/>
        </w:rPr>
        <w:t>12V</w:t>
      </w:r>
      <w:r>
        <w:rPr>
          <w:rFonts w:ascii="Adobe Clean Han ExtraBold" w:eastAsia="Adobe Clean Han ExtraBold" w:hAnsi="Adobe Clean Han ExtraBold"/>
          <w:b/>
          <w:sz w:val="18"/>
        </w:rPr>
        <w:t>工作电源的连接</w:t>
      </w:r>
      <w:r>
        <w:rPr>
          <w:rFonts w:ascii="Adobe Clean Han ExtraBold" w:eastAsia="Adobe Clean Han ExtraBold" w:hAnsi="Adobe Clean Han ExtraBold"/>
          <w:b/>
          <w:spacing w:val="-5"/>
          <w:sz w:val="18"/>
        </w:rPr>
        <w:t>方法</w:t>
      </w:r>
    </w:p>
    <w:p w:rsidR="00A03F5E" w:rsidRDefault="00992E4A">
      <w:pPr>
        <w:pStyle w:val="a5"/>
        <w:numPr>
          <w:ilvl w:val="0"/>
          <w:numId w:val="2"/>
        </w:numPr>
        <w:tabs>
          <w:tab w:val="left" w:pos="564"/>
        </w:tabs>
        <w:spacing w:before="50"/>
        <w:ind w:hanging="424"/>
        <w:jc w:val="both"/>
        <w:rPr>
          <w:sz w:val="21"/>
        </w:rPr>
      </w:pPr>
      <w:r>
        <w:rPr>
          <w:spacing w:val="-3"/>
          <w:sz w:val="21"/>
        </w:rPr>
        <w:t>零点调整和静态工作点测量。</w:t>
      </w:r>
    </w:p>
    <w:p w:rsidR="00A03F5E" w:rsidRDefault="00992E4A">
      <w:pPr>
        <w:pStyle w:val="a3"/>
        <w:spacing w:before="120" w:line="345" w:lineRule="auto"/>
        <w:ind w:left="563" w:right="206"/>
        <w:jc w:val="both"/>
      </w:pPr>
      <w:r>
        <w:rPr>
          <w:spacing w:val="-2"/>
        </w:rPr>
        <w:t>输入端</w:t>
      </w:r>
      <w:r>
        <w:rPr>
          <w:rFonts w:ascii="Arial" w:eastAsia="Arial"/>
          <w:spacing w:val="-2"/>
        </w:rPr>
        <w:t>A</w:t>
      </w:r>
      <w:r>
        <w:rPr>
          <w:spacing w:val="-87"/>
        </w:rPr>
        <w:t>、</w:t>
      </w:r>
      <w:r>
        <w:rPr>
          <w:rFonts w:ascii="Arial" w:eastAsia="Arial"/>
          <w:spacing w:val="-2"/>
        </w:rPr>
        <w:t xml:space="preserve">B </w:t>
      </w:r>
      <w:r>
        <w:rPr>
          <w:spacing w:val="-13"/>
        </w:rPr>
        <w:t>同时接地，接通电源</w:t>
      </w:r>
      <w:r>
        <w:rPr>
          <w:rFonts w:ascii="Arial" w:eastAsia="Arial"/>
          <w:spacing w:val="-2"/>
        </w:rPr>
        <w:t>V</w:t>
      </w:r>
      <w:r>
        <w:rPr>
          <w:rFonts w:ascii="Arial" w:eastAsia="Arial"/>
          <w:spacing w:val="-2"/>
          <w:sz w:val="11"/>
        </w:rPr>
        <w:t>CC</w:t>
      </w:r>
      <w:r>
        <w:rPr>
          <w:spacing w:val="-2"/>
        </w:rPr>
        <w:t>和</w:t>
      </w:r>
      <w:r>
        <w:rPr>
          <w:rFonts w:ascii="Arial" w:eastAsia="Arial"/>
          <w:spacing w:val="-2"/>
        </w:rPr>
        <w:t>V</w:t>
      </w:r>
      <w:r>
        <w:rPr>
          <w:rFonts w:ascii="Arial" w:eastAsia="Arial"/>
          <w:spacing w:val="-2"/>
          <w:sz w:val="11"/>
        </w:rPr>
        <w:t>SS</w:t>
      </w:r>
      <w:r>
        <w:rPr>
          <w:spacing w:val="-2"/>
        </w:rPr>
        <w:t>，用万用表直流电压</w:t>
      </w:r>
      <w:proofErr w:type="gramStart"/>
      <w:r>
        <w:rPr>
          <w:spacing w:val="-2"/>
        </w:rPr>
        <w:t>档</w:t>
      </w:r>
      <w:proofErr w:type="gramEnd"/>
      <w:r>
        <w:rPr>
          <w:spacing w:val="-2"/>
        </w:rPr>
        <w:t>测量双端输出电压</w:t>
      </w:r>
      <w:r>
        <w:rPr>
          <w:rFonts w:ascii="Arial" w:eastAsia="Arial"/>
          <w:spacing w:val="-2"/>
        </w:rPr>
        <w:t>U</w:t>
      </w:r>
      <w:r>
        <w:rPr>
          <w:rFonts w:ascii="Arial" w:eastAsia="Arial"/>
          <w:spacing w:val="-2"/>
          <w:sz w:val="11"/>
        </w:rPr>
        <w:t>O</w:t>
      </w:r>
      <w:r>
        <w:rPr>
          <w:spacing w:val="-2"/>
        </w:rPr>
        <w:t>，调节电位器</w:t>
      </w:r>
      <w:r>
        <w:rPr>
          <w:rFonts w:ascii="Arial" w:eastAsia="Arial"/>
          <w:spacing w:val="-2"/>
        </w:rPr>
        <w:t>R</w:t>
      </w:r>
      <w:r>
        <w:rPr>
          <w:rFonts w:ascii="Arial" w:eastAsia="Arial"/>
          <w:spacing w:val="-2"/>
          <w:sz w:val="11"/>
        </w:rPr>
        <w:t>W</w:t>
      </w:r>
      <w:r>
        <w:rPr>
          <w:spacing w:val="-2"/>
        </w:rPr>
        <w:t>，使双端输出电压</w:t>
      </w:r>
      <w:r>
        <w:rPr>
          <w:rFonts w:ascii="Arial" w:eastAsia="Arial"/>
          <w:spacing w:val="-2"/>
        </w:rPr>
        <w:t>U</w:t>
      </w:r>
      <w:r>
        <w:rPr>
          <w:rFonts w:ascii="Arial" w:eastAsia="Arial"/>
          <w:spacing w:val="-2"/>
          <w:sz w:val="11"/>
        </w:rPr>
        <w:t>O</w:t>
      </w:r>
      <w:r>
        <w:rPr>
          <w:spacing w:val="-14"/>
        </w:rPr>
        <w:t>为零。测量有关电压填入下表，并计算相关的电压、</w:t>
      </w:r>
      <w:r>
        <w:rPr>
          <w:spacing w:val="-4"/>
        </w:rPr>
        <w:t>电流。</w:t>
      </w:r>
    </w:p>
    <w:p w:rsidR="00A03F5E" w:rsidRDefault="00A03F5E">
      <w:pPr>
        <w:pStyle w:val="a3"/>
        <w:spacing w:before="9"/>
        <w:rPr>
          <w:sz w:val="7"/>
        </w:rPr>
      </w:pPr>
    </w:p>
    <w:tbl>
      <w:tblPr>
        <w:tblStyle w:val="TableNormal"/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06"/>
        <w:gridCol w:w="657"/>
        <w:gridCol w:w="619"/>
        <w:gridCol w:w="710"/>
        <w:gridCol w:w="706"/>
        <w:gridCol w:w="710"/>
        <w:gridCol w:w="711"/>
        <w:gridCol w:w="706"/>
        <w:gridCol w:w="711"/>
      </w:tblGrid>
      <w:tr w:rsidR="00A03F5E">
        <w:trPr>
          <w:trHeight w:val="532"/>
        </w:trPr>
        <w:tc>
          <w:tcPr>
            <w:tcW w:w="1277" w:type="dxa"/>
          </w:tcPr>
          <w:p w:rsidR="00A03F5E" w:rsidRDefault="00992E4A">
            <w:pPr>
              <w:pStyle w:val="TableParagraph"/>
              <w:spacing w:before="130"/>
              <w:ind w:left="309" w:right="300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4"/>
                <w:sz w:val="21"/>
              </w:rPr>
              <w:t>测量值</w:t>
            </w:r>
          </w:p>
        </w:tc>
        <w:tc>
          <w:tcPr>
            <w:tcW w:w="706" w:type="dxa"/>
          </w:tcPr>
          <w:p w:rsidR="00A03F5E" w:rsidRDefault="00992E4A">
            <w:pPr>
              <w:pStyle w:val="TableParagraph"/>
              <w:spacing w:before="144"/>
              <w:ind w:left="124" w:right="119"/>
              <w:jc w:val="center"/>
              <w:rPr>
                <w:sz w:val="21"/>
              </w:rPr>
            </w:pPr>
            <w:r>
              <w:rPr>
                <w:smallCaps/>
                <w:spacing w:val="-5"/>
                <w:w w:val="95"/>
                <w:sz w:val="21"/>
              </w:rPr>
              <w:t>Ub1</w:t>
            </w:r>
          </w:p>
        </w:tc>
        <w:tc>
          <w:tcPr>
            <w:tcW w:w="657" w:type="dxa"/>
          </w:tcPr>
          <w:p w:rsidR="00A03F5E" w:rsidRDefault="00992E4A">
            <w:pPr>
              <w:pStyle w:val="TableParagraph"/>
              <w:spacing w:before="144"/>
              <w:ind w:left="102" w:right="86"/>
              <w:jc w:val="center"/>
              <w:rPr>
                <w:sz w:val="21"/>
              </w:rPr>
            </w:pPr>
            <w:r>
              <w:rPr>
                <w:smallCaps/>
                <w:spacing w:val="-5"/>
                <w:w w:val="95"/>
                <w:sz w:val="21"/>
              </w:rPr>
              <w:t>Ub2</w:t>
            </w:r>
          </w:p>
        </w:tc>
        <w:tc>
          <w:tcPr>
            <w:tcW w:w="619" w:type="dxa"/>
          </w:tcPr>
          <w:p w:rsidR="00A03F5E" w:rsidRDefault="00992E4A">
            <w:pPr>
              <w:pStyle w:val="TableParagraph"/>
              <w:spacing w:before="144"/>
              <w:ind w:left="83" w:right="74"/>
              <w:jc w:val="center"/>
              <w:rPr>
                <w:sz w:val="21"/>
              </w:rPr>
            </w:pPr>
            <w:r>
              <w:rPr>
                <w:smallCaps/>
                <w:spacing w:val="-4"/>
                <w:w w:val="90"/>
                <w:sz w:val="21"/>
              </w:rPr>
              <w:t>Uce1</w:t>
            </w:r>
          </w:p>
        </w:tc>
        <w:tc>
          <w:tcPr>
            <w:tcW w:w="710" w:type="dxa"/>
          </w:tcPr>
          <w:p w:rsidR="00A03F5E" w:rsidRDefault="00992E4A">
            <w:pPr>
              <w:pStyle w:val="TableParagraph"/>
              <w:spacing w:before="144"/>
              <w:ind w:left="127" w:right="122"/>
              <w:jc w:val="center"/>
              <w:rPr>
                <w:sz w:val="21"/>
              </w:rPr>
            </w:pPr>
            <w:r>
              <w:rPr>
                <w:smallCaps/>
                <w:spacing w:val="-4"/>
                <w:w w:val="90"/>
                <w:sz w:val="21"/>
              </w:rPr>
              <w:t>Uce2</w:t>
            </w:r>
          </w:p>
        </w:tc>
        <w:tc>
          <w:tcPr>
            <w:tcW w:w="706" w:type="dxa"/>
          </w:tcPr>
          <w:p w:rsidR="00A03F5E" w:rsidRDefault="00992E4A">
            <w:pPr>
              <w:pStyle w:val="TableParagraph"/>
              <w:spacing w:before="144"/>
              <w:ind w:left="198"/>
              <w:rPr>
                <w:sz w:val="21"/>
              </w:rPr>
            </w:pPr>
            <w:r>
              <w:rPr>
                <w:smallCaps/>
                <w:spacing w:val="-5"/>
                <w:w w:val="95"/>
                <w:sz w:val="21"/>
              </w:rPr>
              <w:t>Ue1</w:t>
            </w:r>
          </w:p>
        </w:tc>
        <w:tc>
          <w:tcPr>
            <w:tcW w:w="710" w:type="dxa"/>
          </w:tcPr>
          <w:p w:rsidR="00A03F5E" w:rsidRDefault="00992E4A">
            <w:pPr>
              <w:pStyle w:val="TableParagraph"/>
              <w:spacing w:before="144"/>
              <w:ind w:left="203"/>
              <w:rPr>
                <w:sz w:val="21"/>
              </w:rPr>
            </w:pPr>
            <w:r>
              <w:rPr>
                <w:smallCaps/>
                <w:spacing w:val="-5"/>
                <w:w w:val="95"/>
                <w:sz w:val="21"/>
              </w:rPr>
              <w:t>Ue2</w:t>
            </w:r>
          </w:p>
        </w:tc>
        <w:tc>
          <w:tcPr>
            <w:tcW w:w="711" w:type="dxa"/>
          </w:tcPr>
          <w:p w:rsidR="00A03F5E" w:rsidRDefault="00992E4A">
            <w:pPr>
              <w:pStyle w:val="TableParagraph"/>
              <w:spacing w:before="144"/>
              <w:ind w:left="152" w:right="146"/>
              <w:jc w:val="center"/>
              <w:rPr>
                <w:sz w:val="14"/>
              </w:rPr>
            </w:pPr>
            <w:r>
              <w:rPr>
                <w:spacing w:val="-4"/>
                <w:sz w:val="21"/>
              </w:rPr>
              <w:t>U</w:t>
            </w:r>
            <w:r>
              <w:rPr>
                <w:spacing w:val="-4"/>
                <w:sz w:val="14"/>
              </w:rPr>
              <w:t>Rc1</w:t>
            </w:r>
          </w:p>
        </w:tc>
        <w:tc>
          <w:tcPr>
            <w:tcW w:w="706" w:type="dxa"/>
          </w:tcPr>
          <w:p w:rsidR="00A03F5E" w:rsidRDefault="00992E4A">
            <w:pPr>
              <w:pStyle w:val="TableParagraph"/>
              <w:spacing w:before="144"/>
              <w:ind w:left="126" w:right="115"/>
              <w:jc w:val="center"/>
              <w:rPr>
                <w:sz w:val="14"/>
              </w:rPr>
            </w:pPr>
            <w:r>
              <w:rPr>
                <w:spacing w:val="-4"/>
                <w:sz w:val="21"/>
              </w:rPr>
              <w:t>U</w:t>
            </w:r>
            <w:r>
              <w:rPr>
                <w:spacing w:val="-4"/>
                <w:sz w:val="14"/>
              </w:rPr>
              <w:t>Rc2</w:t>
            </w:r>
          </w:p>
        </w:tc>
        <w:tc>
          <w:tcPr>
            <w:tcW w:w="711" w:type="dxa"/>
          </w:tcPr>
          <w:p w:rsidR="00A03F5E" w:rsidRDefault="00992E4A">
            <w:pPr>
              <w:pStyle w:val="TableParagraph"/>
              <w:spacing w:before="144"/>
              <w:ind w:left="152" w:right="138"/>
              <w:jc w:val="center"/>
              <w:rPr>
                <w:sz w:val="21"/>
              </w:rPr>
            </w:pPr>
            <w:r>
              <w:rPr>
                <w:smallCaps/>
                <w:spacing w:val="-5"/>
                <w:w w:val="95"/>
                <w:sz w:val="21"/>
              </w:rPr>
              <w:t>Ur3</w:t>
            </w:r>
          </w:p>
        </w:tc>
      </w:tr>
      <w:tr w:rsidR="00A03F5E">
        <w:trPr>
          <w:trHeight w:val="546"/>
        </w:trPr>
        <w:tc>
          <w:tcPr>
            <w:tcW w:w="1277" w:type="dxa"/>
          </w:tcPr>
          <w:p w:rsidR="00A03F5E" w:rsidRPr="002C5B82" w:rsidRDefault="002C5B82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V</w:t>
            </w:r>
          </w:p>
        </w:tc>
        <w:tc>
          <w:tcPr>
            <w:tcW w:w="706" w:type="dxa"/>
          </w:tcPr>
          <w:p w:rsidR="00A03F5E" w:rsidRPr="002C5B82" w:rsidRDefault="001961FB">
            <w:pPr>
              <w:pStyle w:val="TableParagraph"/>
              <w:rPr>
                <w:rFonts w:eastAsiaTheme="minorEastAsia"/>
                <w:sz w:val="24"/>
                <w:szCs w:val="24"/>
              </w:rPr>
            </w:pPr>
            <w:r w:rsidRPr="002C5B82">
              <w:rPr>
                <w:rFonts w:eastAsiaTheme="minorEastAsia" w:hint="eastAsia"/>
                <w:sz w:val="24"/>
                <w:szCs w:val="24"/>
              </w:rPr>
              <w:t>-0.028</w:t>
            </w:r>
          </w:p>
        </w:tc>
        <w:tc>
          <w:tcPr>
            <w:tcW w:w="657" w:type="dxa"/>
          </w:tcPr>
          <w:p w:rsidR="00A03F5E" w:rsidRPr="002C5B82" w:rsidRDefault="001961FB">
            <w:pPr>
              <w:pStyle w:val="TableParagraph"/>
              <w:rPr>
                <w:rFonts w:eastAsiaTheme="minorEastAsia"/>
                <w:sz w:val="24"/>
                <w:szCs w:val="24"/>
              </w:rPr>
            </w:pPr>
            <w:r w:rsidRPr="002C5B82">
              <w:rPr>
                <w:rFonts w:eastAsiaTheme="minorEastAsia" w:hint="eastAsia"/>
                <w:sz w:val="24"/>
                <w:szCs w:val="24"/>
              </w:rPr>
              <w:t>-0.026</w:t>
            </w:r>
          </w:p>
        </w:tc>
        <w:tc>
          <w:tcPr>
            <w:tcW w:w="619" w:type="dxa"/>
          </w:tcPr>
          <w:p w:rsidR="00A03F5E" w:rsidRPr="002C5B82" w:rsidRDefault="001961FB">
            <w:pPr>
              <w:pStyle w:val="TableParagraph"/>
              <w:rPr>
                <w:rFonts w:eastAsiaTheme="minorEastAsia"/>
                <w:sz w:val="24"/>
                <w:szCs w:val="24"/>
              </w:rPr>
            </w:pPr>
            <w:r w:rsidRPr="002C5B82">
              <w:rPr>
                <w:rFonts w:eastAsiaTheme="minorEastAsia" w:hint="eastAsia"/>
                <w:sz w:val="24"/>
                <w:szCs w:val="24"/>
              </w:rPr>
              <w:t>10.58</w:t>
            </w:r>
          </w:p>
        </w:tc>
        <w:tc>
          <w:tcPr>
            <w:tcW w:w="710" w:type="dxa"/>
          </w:tcPr>
          <w:p w:rsidR="00A03F5E" w:rsidRPr="002C5B82" w:rsidRDefault="001961FB">
            <w:pPr>
              <w:pStyle w:val="TableParagraph"/>
              <w:rPr>
                <w:rFonts w:eastAsiaTheme="minorEastAsia"/>
                <w:sz w:val="24"/>
                <w:szCs w:val="24"/>
              </w:rPr>
            </w:pPr>
            <w:r w:rsidRPr="002C5B82">
              <w:rPr>
                <w:rFonts w:eastAsiaTheme="minorEastAsia" w:hint="eastAsia"/>
                <w:sz w:val="24"/>
                <w:szCs w:val="24"/>
              </w:rPr>
              <w:t>10.58</w:t>
            </w:r>
          </w:p>
        </w:tc>
        <w:tc>
          <w:tcPr>
            <w:tcW w:w="706" w:type="dxa"/>
          </w:tcPr>
          <w:p w:rsidR="00A03F5E" w:rsidRPr="002C5B82" w:rsidRDefault="001961FB">
            <w:pPr>
              <w:pStyle w:val="TableParagraph"/>
              <w:rPr>
                <w:rFonts w:eastAsiaTheme="minorEastAsia"/>
                <w:sz w:val="24"/>
                <w:szCs w:val="24"/>
              </w:rPr>
            </w:pPr>
            <w:r w:rsidRPr="002C5B82">
              <w:rPr>
                <w:rFonts w:eastAsiaTheme="minorEastAsia" w:hint="eastAsia"/>
                <w:sz w:val="24"/>
                <w:szCs w:val="24"/>
              </w:rPr>
              <w:t>-0.706</w:t>
            </w:r>
          </w:p>
        </w:tc>
        <w:tc>
          <w:tcPr>
            <w:tcW w:w="710" w:type="dxa"/>
          </w:tcPr>
          <w:p w:rsidR="00A03F5E" w:rsidRPr="002C5B82" w:rsidRDefault="001961FB">
            <w:pPr>
              <w:pStyle w:val="TableParagraph"/>
              <w:rPr>
                <w:rFonts w:eastAsiaTheme="minorEastAsia"/>
                <w:sz w:val="24"/>
                <w:szCs w:val="24"/>
              </w:rPr>
            </w:pPr>
            <w:r w:rsidRPr="002C5B82">
              <w:rPr>
                <w:rFonts w:eastAsiaTheme="minorEastAsia" w:hint="eastAsia"/>
                <w:sz w:val="24"/>
                <w:szCs w:val="24"/>
              </w:rPr>
              <w:t>-0.698</w:t>
            </w:r>
          </w:p>
        </w:tc>
        <w:tc>
          <w:tcPr>
            <w:tcW w:w="711" w:type="dxa"/>
          </w:tcPr>
          <w:p w:rsidR="00A03F5E" w:rsidRPr="002C5B82" w:rsidRDefault="001961FB">
            <w:pPr>
              <w:pStyle w:val="TableParagraph"/>
              <w:rPr>
                <w:rFonts w:eastAsiaTheme="minorEastAsia"/>
                <w:sz w:val="24"/>
                <w:szCs w:val="24"/>
              </w:rPr>
            </w:pPr>
            <w:r w:rsidRPr="002C5B82">
              <w:rPr>
                <w:rFonts w:eastAsiaTheme="minorEastAsia" w:hint="eastAsia"/>
                <w:sz w:val="24"/>
                <w:szCs w:val="24"/>
              </w:rPr>
              <w:t>2.363</w:t>
            </w:r>
          </w:p>
        </w:tc>
        <w:tc>
          <w:tcPr>
            <w:tcW w:w="706" w:type="dxa"/>
          </w:tcPr>
          <w:p w:rsidR="00A03F5E" w:rsidRPr="002C5B82" w:rsidRDefault="001961FB">
            <w:pPr>
              <w:pStyle w:val="TableParagraph"/>
              <w:rPr>
                <w:rFonts w:eastAsiaTheme="minorEastAsia"/>
                <w:sz w:val="24"/>
                <w:szCs w:val="24"/>
              </w:rPr>
            </w:pPr>
            <w:r w:rsidRPr="002C5B82">
              <w:rPr>
                <w:rFonts w:eastAsiaTheme="minorEastAsia" w:hint="eastAsia"/>
                <w:sz w:val="24"/>
                <w:szCs w:val="24"/>
              </w:rPr>
              <w:t>2.356</w:t>
            </w:r>
          </w:p>
        </w:tc>
        <w:tc>
          <w:tcPr>
            <w:tcW w:w="711" w:type="dxa"/>
          </w:tcPr>
          <w:p w:rsidR="00A03F5E" w:rsidRPr="002C5B82" w:rsidRDefault="001961FB">
            <w:pPr>
              <w:pStyle w:val="TableParagraph"/>
              <w:rPr>
                <w:rFonts w:eastAsiaTheme="minorEastAsia"/>
                <w:sz w:val="24"/>
                <w:szCs w:val="24"/>
              </w:rPr>
            </w:pPr>
            <w:r w:rsidRPr="002C5B82">
              <w:rPr>
                <w:rFonts w:eastAsiaTheme="minorEastAsia" w:hint="eastAsia"/>
                <w:sz w:val="24"/>
                <w:szCs w:val="24"/>
              </w:rPr>
              <w:t>11.49</w:t>
            </w:r>
          </w:p>
        </w:tc>
      </w:tr>
      <w:tr w:rsidR="00A03F5E">
        <w:trPr>
          <w:trHeight w:val="412"/>
        </w:trPr>
        <w:tc>
          <w:tcPr>
            <w:tcW w:w="1277" w:type="dxa"/>
          </w:tcPr>
          <w:p w:rsidR="00A03F5E" w:rsidRDefault="00992E4A">
            <w:pPr>
              <w:pStyle w:val="TableParagraph"/>
              <w:spacing w:before="73"/>
              <w:ind w:left="309" w:right="300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/>
                <w:spacing w:val="-4"/>
                <w:sz w:val="21"/>
              </w:rPr>
              <w:t>计算项</w:t>
            </w:r>
          </w:p>
        </w:tc>
        <w:tc>
          <w:tcPr>
            <w:tcW w:w="706" w:type="dxa"/>
          </w:tcPr>
          <w:p w:rsidR="00A03F5E" w:rsidRDefault="00992E4A">
            <w:pPr>
              <w:pStyle w:val="TableParagraph"/>
              <w:spacing w:before="87"/>
              <w:ind w:left="126" w:right="119"/>
              <w:jc w:val="center"/>
              <w:rPr>
                <w:sz w:val="21"/>
              </w:rPr>
            </w:pPr>
            <w:r>
              <w:rPr>
                <w:smallCaps/>
                <w:spacing w:val="-4"/>
                <w:w w:val="90"/>
                <w:sz w:val="21"/>
              </w:rPr>
              <w:t>Ube1</w:t>
            </w:r>
          </w:p>
        </w:tc>
        <w:tc>
          <w:tcPr>
            <w:tcW w:w="657" w:type="dxa"/>
          </w:tcPr>
          <w:p w:rsidR="00A03F5E" w:rsidRDefault="00992E4A">
            <w:pPr>
              <w:pStyle w:val="TableParagraph"/>
              <w:spacing w:before="87"/>
              <w:ind w:left="102" w:right="94"/>
              <w:jc w:val="center"/>
              <w:rPr>
                <w:sz w:val="21"/>
              </w:rPr>
            </w:pPr>
            <w:r>
              <w:rPr>
                <w:smallCaps/>
                <w:spacing w:val="-4"/>
                <w:w w:val="90"/>
                <w:sz w:val="21"/>
              </w:rPr>
              <w:t>Ube2</w:t>
            </w:r>
          </w:p>
        </w:tc>
        <w:tc>
          <w:tcPr>
            <w:tcW w:w="619" w:type="dxa"/>
          </w:tcPr>
          <w:p w:rsidR="00A03F5E" w:rsidRDefault="00992E4A">
            <w:pPr>
              <w:pStyle w:val="TableParagraph"/>
              <w:spacing w:before="87"/>
              <w:ind w:left="83" w:right="74"/>
              <w:jc w:val="center"/>
              <w:rPr>
                <w:sz w:val="14"/>
              </w:rPr>
            </w:pPr>
            <w:r>
              <w:rPr>
                <w:spacing w:val="-4"/>
                <w:sz w:val="21"/>
              </w:rPr>
              <w:t>I</w:t>
            </w:r>
            <w:r>
              <w:rPr>
                <w:spacing w:val="-4"/>
                <w:sz w:val="14"/>
              </w:rPr>
              <w:t>Rb1</w:t>
            </w:r>
          </w:p>
        </w:tc>
        <w:tc>
          <w:tcPr>
            <w:tcW w:w="710" w:type="dxa"/>
          </w:tcPr>
          <w:p w:rsidR="00A03F5E" w:rsidRDefault="00992E4A">
            <w:pPr>
              <w:pStyle w:val="TableParagraph"/>
              <w:spacing w:before="87"/>
              <w:ind w:left="127" w:right="122"/>
              <w:jc w:val="center"/>
              <w:rPr>
                <w:sz w:val="14"/>
              </w:rPr>
            </w:pPr>
            <w:r>
              <w:rPr>
                <w:spacing w:val="-4"/>
                <w:sz w:val="21"/>
              </w:rPr>
              <w:t>I</w:t>
            </w:r>
            <w:r>
              <w:rPr>
                <w:spacing w:val="-4"/>
                <w:sz w:val="14"/>
              </w:rPr>
              <w:t>Rb2</w:t>
            </w:r>
          </w:p>
        </w:tc>
        <w:tc>
          <w:tcPr>
            <w:tcW w:w="706" w:type="dxa"/>
          </w:tcPr>
          <w:p w:rsidR="00A03F5E" w:rsidRDefault="00992E4A">
            <w:pPr>
              <w:pStyle w:val="TableParagraph"/>
              <w:spacing w:before="87"/>
              <w:ind w:left="237"/>
              <w:rPr>
                <w:sz w:val="21"/>
              </w:rPr>
            </w:pPr>
            <w:r>
              <w:rPr>
                <w:smallCaps/>
                <w:spacing w:val="-5"/>
                <w:w w:val="95"/>
                <w:sz w:val="21"/>
              </w:rPr>
              <w:t>Ic1</w:t>
            </w:r>
          </w:p>
        </w:tc>
        <w:tc>
          <w:tcPr>
            <w:tcW w:w="710" w:type="dxa"/>
          </w:tcPr>
          <w:p w:rsidR="00A03F5E" w:rsidRDefault="00992E4A">
            <w:pPr>
              <w:pStyle w:val="TableParagraph"/>
              <w:spacing w:before="87"/>
              <w:ind w:left="241"/>
              <w:rPr>
                <w:sz w:val="21"/>
              </w:rPr>
            </w:pPr>
            <w:r>
              <w:rPr>
                <w:smallCaps/>
                <w:spacing w:val="-5"/>
                <w:w w:val="95"/>
                <w:sz w:val="21"/>
              </w:rPr>
              <w:t>Ic2</w:t>
            </w:r>
          </w:p>
        </w:tc>
        <w:tc>
          <w:tcPr>
            <w:tcW w:w="711" w:type="dxa"/>
          </w:tcPr>
          <w:p w:rsidR="00A03F5E" w:rsidRDefault="00992E4A">
            <w:pPr>
              <w:pStyle w:val="TableParagraph"/>
              <w:spacing w:before="76"/>
              <w:ind w:left="152" w:right="140"/>
              <w:jc w:val="center"/>
              <w:rPr>
                <w:sz w:val="16"/>
              </w:rPr>
            </w:pPr>
            <w:r>
              <w:rPr>
                <w:rFonts w:ascii="Symbol" w:hAnsi="Symbol"/>
                <w:spacing w:val="-5"/>
                <w:sz w:val="21"/>
              </w:rPr>
              <w:t></w:t>
            </w:r>
            <w:r>
              <w:rPr>
                <w:spacing w:val="-5"/>
                <w:sz w:val="16"/>
              </w:rPr>
              <w:t>1</w:t>
            </w:r>
          </w:p>
        </w:tc>
        <w:tc>
          <w:tcPr>
            <w:tcW w:w="706" w:type="dxa"/>
          </w:tcPr>
          <w:p w:rsidR="00A03F5E" w:rsidRDefault="00992E4A">
            <w:pPr>
              <w:pStyle w:val="TableParagraph"/>
              <w:spacing w:before="76"/>
              <w:ind w:left="126" w:right="110"/>
              <w:jc w:val="center"/>
              <w:rPr>
                <w:sz w:val="16"/>
              </w:rPr>
            </w:pPr>
            <w:r>
              <w:rPr>
                <w:rFonts w:ascii="Symbol" w:hAnsi="Symbol"/>
                <w:spacing w:val="-5"/>
                <w:sz w:val="21"/>
              </w:rPr>
              <w:t></w:t>
            </w:r>
            <w:r>
              <w:rPr>
                <w:spacing w:val="-5"/>
                <w:sz w:val="16"/>
              </w:rPr>
              <w:t>2</w:t>
            </w:r>
          </w:p>
        </w:tc>
        <w:tc>
          <w:tcPr>
            <w:tcW w:w="711" w:type="dxa"/>
          </w:tcPr>
          <w:p w:rsidR="00A03F5E" w:rsidRDefault="00992E4A">
            <w:pPr>
              <w:pStyle w:val="TableParagraph"/>
              <w:spacing w:before="87"/>
              <w:ind w:left="152" w:right="133"/>
              <w:jc w:val="center"/>
              <w:rPr>
                <w:sz w:val="21"/>
              </w:rPr>
            </w:pPr>
            <w:r>
              <w:rPr>
                <w:smallCaps/>
                <w:spacing w:val="-5"/>
                <w:w w:val="95"/>
                <w:sz w:val="21"/>
              </w:rPr>
              <w:t>Ir3</w:t>
            </w:r>
          </w:p>
        </w:tc>
      </w:tr>
      <w:tr w:rsidR="00A03F5E">
        <w:trPr>
          <w:trHeight w:val="417"/>
        </w:trPr>
        <w:tc>
          <w:tcPr>
            <w:tcW w:w="1277" w:type="dxa"/>
          </w:tcPr>
          <w:p w:rsidR="00A03F5E" w:rsidRPr="002C5B82" w:rsidRDefault="002C5B82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V</w:t>
            </w:r>
          </w:p>
        </w:tc>
        <w:tc>
          <w:tcPr>
            <w:tcW w:w="706" w:type="dxa"/>
          </w:tcPr>
          <w:p w:rsidR="00A03F5E" w:rsidRPr="002C5B82" w:rsidRDefault="002C5B82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0.678</w:t>
            </w:r>
          </w:p>
        </w:tc>
        <w:tc>
          <w:tcPr>
            <w:tcW w:w="657" w:type="dxa"/>
          </w:tcPr>
          <w:p w:rsidR="00A03F5E" w:rsidRPr="002C5B82" w:rsidRDefault="002C5B82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0.672</w:t>
            </w:r>
          </w:p>
        </w:tc>
        <w:tc>
          <w:tcPr>
            <w:tcW w:w="619" w:type="dxa"/>
          </w:tcPr>
          <w:p w:rsidR="00A03F5E" w:rsidRPr="002C5B82" w:rsidRDefault="002C5B82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</w:t>
            </w:r>
            <w:r w:rsidR="00F43F00">
              <w:rPr>
                <w:rFonts w:eastAsiaTheme="minorEastAsia"/>
                <w:sz w:val="20"/>
              </w:rPr>
              <w:t>00</w:t>
            </w:r>
            <w:r w:rsidR="00F43F00">
              <w:rPr>
                <w:rFonts w:eastAsiaTheme="minorEastAsia" w:hint="eastAsia"/>
                <w:sz w:val="20"/>
              </w:rPr>
              <w:t>28</w:t>
            </w:r>
            <w:r>
              <w:rPr>
                <w:rFonts w:eastAsiaTheme="minorEastAsia" w:hint="eastAsia"/>
                <w:sz w:val="20"/>
              </w:rPr>
              <w:t>mA</w:t>
            </w:r>
          </w:p>
        </w:tc>
        <w:tc>
          <w:tcPr>
            <w:tcW w:w="710" w:type="dxa"/>
          </w:tcPr>
          <w:p w:rsidR="00A03F5E" w:rsidRPr="002C5B82" w:rsidRDefault="002C5B82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</w:t>
            </w:r>
            <w:r w:rsidR="00F43F00">
              <w:rPr>
                <w:rFonts w:eastAsiaTheme="minorEastAsia"/>
                <w:sz w:val="20"/>
              </w:rPr>
              <w:t>00</w:t>
            </w:r>
            <w:r w:rsidR="00F43F00">
              <w:rPr>
                <w:rFonts w:eastAsiaTheme="minorEastAsia" w:hint="eastAsia"/>
                <w:sz w:val="20"/>
              </w:rPr>
              <w:t>2</w:t>
            </w:r>
            <w:r>
              <w:rPr>
                <w:rFonts w:eastAsiaTheme="minorEastAsia" w:hint="eastAsia"/>
                <w:sz w:val="20"/>
              </w:rPr>
              <w:t>6mA</w:t>
            </w:r>
          </w:p>
        </w:tc>
        <w:tc>
          <w:tcPr>
            <w:tcW w:w="706" w:type="dxa"/>
          </w:tcPr>
          <w:p w:rsidR="00A03F5E" w:rsidRPr="009E5496" w:rsidRDefault="009E5496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0.2126mA</w:t>
            </w:r>
          </w:p>
        </w:tc>
        <w:tc>
          <w:tcPr>
            <w:tcW w:w="710" w:type="dxa"/>
          </w:tcPr>
          <w:p w:rsidR="00A03F5E" w:rsidRPr="009E5496" w:rsidRDefault="009E5496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0.2118mA</w:t>
            </w:r>
          </w:p>
        </w:tc>
        <w:tc>
          <w:tcPr>
            <w:tcW w:w="711" w:type="dxa"/>
          </w:tcPr>
          <w:p w:rsidR="00A03F5E" w:rsidRPr="00F43F00" w:rsidRDefault="00F43F00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75.93</w:t>
            </w:r>
          </w:p>
        </w:tc>
        <w:tc>
          <w:tcPr>
            <w:tcW w:w="706" w:type="dxa"/>
          </w:tcPr>
          <w:p w:rsidR="00A03F5E" w:rsidRPr="00F43F00" w:rsidRDefault="00F43F00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81.46</w:t>
            </w:r>
          </w:p>
        </w:tc>
        <w:tc>
          <w:tcPr>
            <w:tcW w:w="711" w:type="dxa"/>
          </w:tcPr>
          <w:p w:rsidR="00A03F5E" w:rsidRPr="00F43F00" w:rsidRDefault="00F43F00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0.383mA</w:t>
            </w:r>
          </w:p>
        </w:tc>
      </w:tr>
    </w:tbl>
    <w:p w:rsidR="00A03F5E" w:rsidRDefault="00A03F5E">
      <w:pPr>
        <w:rPr>
          <w:sz w:val="20"/>
        </w:rPr>
        <w:sectPr w:rsidR="00A03F5E">
          <w:type w:val="continuous"/>
          <w:pgSz w:w="11910" w:h="16840"/>
          <w:pgMar w:top="780" w:right="1580" w:bottom="280" w:left="1660" w:header="720" w:footer="720" w:gutter="0"/>
          <w:cols w:space="720"/>
        </w:sectPr>
      </w:pPr>
    </w:p>
    <w:p w:rsidR="00A03F5E" w:rsidRDefault="00992E4A">
      <w:pPr>
        <w:pStyle w:val="a5"/>
        <w:numPr>
          <w:ilvl w:val="0"/>
          <w:numId w:val="2"/>
        </w:numPr>
        <w:tabs>
          <w:tab w:val="left" w:pos="564"/>
        </w:tabs>
        <w:spacing w:before="65"/>
        <w:ind w:hanging="424"/>
        <w:jc w:val="both"/>
        <w:rPr>
          <w:sz w:val="21"/>
        </w:rPr>
      </w:pPr>
      <w:proofErr w:type="gramStart"/>
      <w:r>
        <w:rPr>
          <w:spacing w:val="-4"/>
          <w:sz w:val="21"/>
        </w:rPr>
        <w:lastRenderedPageBreak/>
        <w:t>差模放大</w:t>
      </w:r>
      <w:proofErr w:type="gramEnd"/>
      <w:r>
        <w:rPr>
          <w:spacing w:val="-4"/>
          <w:sz w:val="21"/>
        </w:rPr>
        <w:t>倍数测量</w:t>
      </w:r>
    </w:p>
    <w:p w:rsidR="00A03F5E" w:rsidRDefault="00992E4A">
      <w:pPr>
        <w:pStyle w:val="a3"/>
        <w:spacing w:before="120" w:line="256" w:lineRule="auto"/>
        <w:ind w:left="424" w:right="219"/>
        <w:jc w:val="both"/>
      </w:pPr>
      <w:r>
        <w:t>输入端</w:t>
      </w:r>
      <w:r>
        <w:rPr>
          <w:rFonts w:ascii="Arial" w:eastAsia="Arial"/>
        </w:rPr>
        <w:t>A</w:t>
      </w:r>
      <w:r>
        <w:rPr>
          <w:rFonts w:ascii="Arial" w:eastAsia="Arial"/>
          <w:spacing w:val="45"/>
        </w:rPr>
        <w:t xml:space="preserve"> </w:t>
      </w:r>
      <w:r>
        <w:t>接入</w:t>
      </w:r>
      <w:r>
        <w:rPr>
          <w:rFonts w:ascii="Arial" w:eastAsia="Arial"/>
        </w:rPr>
        <w:t>1KHz</w:t>
      </w:r>
      <w:r>
        <w:t>、</w:t>
      </w:r>
      <w:r>
        <w:rPr>
          <w:rFonts w:ascii="Arial" w:eastAsia="Arial"/>
        </w:rPr>
        <w:t xml:space="preserve">20mV </w:t>
      </w:r>
      <w:r>
        <w:t>的正弦交流信号，输入端</w:t>
      </w:r>
      <w:r>
        <w:rPr>
          <w:rFonts w:ascii="Arial" w:eastAsia="Arial"/>
        </w:rPr>
        <w:t>B</w:t>
      </w:r>
      <w:r>
        <w:rPr>
          <w:rFonts w:ascii="Arial" w:eastAsia="Arial"/>
          <w:spacing w:val="45"/>
        </w:rPr>
        <w:t xml:space="preserve"> </w:t>
      </w:r>
      <w:r>
        <w:t>接地（单端输入）。分别用示</w:t>
      </w:r>
      <w:proofErr w:type="gramStart"/>
      <w:r>
        <w:rPr>
          <w:spacing w:val="-2"/>
        </w:rPr>
        <w:t>波器观察</w:t>
      </w:r>
      <w:proofErr w:type="gramEnd"/>
      <w:r>
        <w:rPr>
          <w:spacing w:val="-2"/>
        </w:rPr>
        <w:t>差动放大管</w:t>
      </w:r>
      <w:r>
        <w:rPr>
          <w:rFonts w:ascii="Arial" w:eastAsia="Arial"/>
          <w:spacing w:val="-2"/>
        </w:rPr>
        <w:t>T</w:t>
      </w:r>
      <w:r>
        <w:rPr>
          <w:rFonts w:ascii="Arial" w:eastAsia="Arial"/>
          <w:spacing w:val="-2"/>
          <w:sz w:val="11"/>
        </w:rPr>
        <w:t>1</w:t>
      </w:r>
      <w:r>
        <w:rPr>
          <w:spacing w:val="-2"/>
        </w:rPr>
        <w:t>、</w:t>
      </w:r>
      <w:r>
        <w:rPr>
          <w:rFonts w:ascii="Arial" w:eastAsia="Arial"/>
          <w:spacing w:val="-2"/>
        </w:rPr>
        <w:t>T</w:t>
      </w:r>
      <w:r>
        <w:rPr>
          <w:rFonts w:ascii="Arial" w:eastAsia="Arial"/>
          <w:spacing w:val="-2"/>
          <w:sz w:val="11"/>
        </w:rPr>
        <w:t>2</w:t>
      </w:r>
      <w:r>
        <w:rPr>
          <w:spacing w:val="-2"/>
        </w:rPr>
        <w:t>集电极对地的电压（单端输出）和电阻</w:t>
      </w:r>
      <w:r>
        <w:rPr>
          <w:rFonts w:ascii="Arial" w:eastAsia="Arial"/>
          <w:spacing w:val="-2"/>
        </w:rPr>
        <w:t>R</w:t>
      </w:r>
      <w:r>
        <w:rPr>
          <w:rFonts w:ascii="Arial" w:eastAsia="Arial"/>
          <w:spacing w:val="-2"/>
          <w:sz w:val="11"/>
        </w:rPr>
        <w:t>3</w:t>
      </w:r>
      <w:r>
        <w:rPr>
          <w:spacing w:val="-2"/>
        </w:rPr>
        <w:t>两端（</w:t>
      </w:r>
      <w:r>
        <w:rPr>
          <w:rFonts w:ascii="Arial" w:eastAsia="Arial"/>
          <w:spacing w:val="-2"/>
        </w:rPr>
        <w:t>1</w:t>
      </w:r>
      <w:r>
        <w:rPr>
          <w:rFonts w:ascii="Adobe Clean Han ExtraBold" w:eastAsia="Adobe Clean Han ExtraBold"/>
          <w:b/>
          <w:spacing w:val="-2"/>
        </w:rPr>
        <w:t>端与地</w:t>
      </w:r>
      <w:r>
        <w:rPr>
          <w:spacing w:val="-2"/>
        </w:rPr>
        <w:t>）的电压波形。可以看出</w:t>
      </w:r>
      <w:r>
        <w:rPr>
          <w:rFonts w:ascii="Arial" w:eastAsia="Arial"/>
          <w:spacing w:val="-2"/>
        </w:rPr>
        <w:t>R</w:t>
      </w:r>
      <w:r>
        <w:rPr>
          <w:rFonts w:ascii="Arial" w:eastAsia="Arial"/>
          <w:spacing w:val="-2"/>
          <w:sz w:val="11"/>
        </w:rPr>
        <w:t>3</w:t>
      </w:r>
      <w:r>
        <w:rPr>
          <w:spacing w:val="-2"/>
        </w:rPr>
        <w:t>两端交流分量基本为零，用交流毫伏表测量也可验证。</w:t>
      </w:r>
    </w:p>
    <w:p w:rsidR="00A03F5E" w:rsidRDefault="00992E4A">
      <w:pPr>
        <w:pStyle w:val="a3"/>
        <w:spacing w:before="110" w:line="345" w:lineRule="auto"/>
        <w:ind w:left="424" w:right="239"/>
      </w:pPr>
      <w:r>
        <w:t>在输出波形不失真的条件下，用交流毫伏表分别测量</w:t>
      </w:r>
      <w:r>
        <w:rPr>
          <w:rFonts w:ascii="Arial" w:eastAsia="Arial"/>
        </w:rPr>
        <w:t>T</w:t>
      </w:r>
      <w:r>
        <w:rPr>
          <w:rFonts w:ascii="Arial" w:eastAsia="Arial"/>
          <w:sz w:val="11"/>
        </w:rPr>
        <w:t>1</w:t>
      </w:r>
      <w:r>
        <w:t>、</w:t>
      </w:r>
      <w:r>
        <w:rPr>
          <w:rFonts w:ascii="Arial" w:eastAsia="Arial"/>
        </w:rPr>
        <w:t>T</w:t>
      </w:r>
      <w:r>
        <w:rPr>
          <w:rFonts w:ascii="Arial" w:eastAsia="Arial"/>
          <w:sz w:val="11"/>
        </w:rPr>
        <w:t>2</w:t>
      </w:r>
      <w:r>
        <w:rPr>
          <w:rFonts w:ascii="Arial" w:eastAsia="Arial"/>
          <w:spacing w:val="3"/>
          <w:sz w:val="11"/>
        </w:rPr>
        <w:t xml:space="preserve"> </w:t>
      </w:r>
      <w:r>
        <w:t>集电极对地的交流电压有效</w:t>
      </w:r>
      <w:r>
        <w:rPr>
          <w:spacing w:val="-2"/>
        </w:rPr>
        <w:t>值</w:t>
      </w:r>
      <w:r>
        <w:rPr>
          <w:rFonts w:ascii="Arial" w:eastAsia="Arial"/>
          <w:spacing w:val="-2"/>
        </w:rPr>
        <w:t>U</w:t>
      </w:r>
      <w:r>
        <w:rPr>
          <w:rFonts w:ascii="Arial" w:eastAsia="Arial"/>
          <w:spacing w:val="-2"/>
          <w:sz w:val="11"/>
        </w:rPr>
        <w:t>O1</w:t>
      </w:r>
      <w:r>
        <w:rPr>
          <w:spacing w:val="-2"/>
        </w:rPr>
        <w:t>和</w:t>
      </w:r>
      <w:r>
        <w:rPr>
          <w:rFonts w:ascii="Arial" w:eastAsia="Arial"/>
          <w:spacing w:val="-2"/>
        </w:rPr>
        <w:t>U</w:t>
      </w:r>
      <w:r>
        <w:rPr>
          <w:rFonts w:ascii="Arial" w:eastAsia="Arial"/>
          <w:spacing w:val="-2"/>
          <w:sz w:val="11"/>
        </w:rPr>
        <w:t>O2</w:t>
      </w:r>
      <w:r>
        <w:rPr>
          <w:spacing w:val="-2"/>
        </w:rPr>
        <w:t>，用交流毫伏表测量</w:t>
      </w:r>
      <w:r>
        <w:rPr>
          <w:rFonts w:ascii="Arial" w:eastAsia="Arial"/>
          <w:spacing w:val="-2"/>
        </w:rPr>
        <w:t>R</w:t>
      </w:r>
      <w:r>
        <w:rPr>
          <w:rFonts w:ascii="Arial" w:eastAsia="Arial"/>
          <w:spacing w:val="-2"/>
          <w:sz w:val="11"/>
        </w:rPr>
        <w:t>3</w:t>
      </w:r>
      <w:r>
        <w:rPr>
          <w:spacing w:val="-2"/>
        </w:rPr>
        <w:t>两端交流电压</w:t>
      </w:r>
      <w:r>
        <w:rPr>
          <w:rFonts w:ascii="Arial" w:eastAsia="Arial"/>
          <w:spacing w:val="-2"/>
        </w:rPr>
        <w:t>U</w:t>
      </w:r>
      <w:r>
        <w:rPr>
          <w:rFonts w:ascii="Arial" w:eastAsia="Arial"/>
          <w:spacing w:val="-2"/>
          <w:sz w:val="11"/>
        </w:rPr>
        <w:t>R3</w:t>
      </w:r>
      <w:r>
        <w:rPr>
          <w:spacing w:val="-2"/>
        </w:rPr>
        <w:t>。然后改变输入交流信号为</w:t>
      </w:r>
      <w:r>
        <w:rPr>
          <w:rFonts w:ascii="Arial" w:eastAsia="Arial"/>
          <w:spacing w:val="-2"/>
        </w:rPr>
        <w:t>1KHz</w:t>
      </w:r>
      <w:r>
        <w:rPr>
          <w:spacing w:val="-2"/>
        </w:rPr>
        <w:t xml:space="preserve">、 </w:t>
      </w:r>
      <w:r>
        <w:rPr>
          <w:rFonts w:ascii="Arial" w:eastAsia="Arial"/>
          <w:spacing w:val="-2"/>
        </w:rPr>
        <w:t>40mV</w:t>
      </w:r>
      <w:r>
        <w:rPr>
          <w:spacing w:val="-2"/>
        </w:rPr>
        <w:t>，重复上述测量填入下表。并</w:t>
      </w:r>
      <w:proofErr w:type="gramStart"/>
      <w:r>
        <w:rPr>
          <w:spacing w:val="-2"/>
        </w:rPr>
        <w:t>计算差模放大</w:t>
      </w:r>
      <w:proofErr w:type="gramEnd"/>
      <w:r>
        <w:rPr>
          <w:spacing w:val="-2"/>
        </w:rPr>
        <w:t>倍数</w:t>
      </w:r>
      <w:r>
        <w:rPr>
          <w:rFonts w:ascii="Arial" w:eastAsia="Arial"/>
          <w:spacing w:val="-2"/>
        </w:rPr>
        <w:t>A</w:t>
      </w:r>
      <w:r>
        <w:rPr>
          <w:rFonts w:ascii="Arial" w:eastAsia="Arial"/>
          <w:spacing w:val="-2"/>
          <w:sz w:val="11"/>
        </w:rPr>
        <w:t>UD</w:t>
      </w:r>
      <w:r>
        <w:rPr>
          <w:spacing w:val="-2"/>
        </w:rPr>
        <w:t>。</w:t>
      </w:r>
    </w:p>
    <w:p w:rsidR="00A03F5E" w:rsidRDefault="00A03F5E">
      <w:pPr>
        <w:pStyle w:val="a3"/>
        <w:spacing w:before="9"/>
        <w:rPr>
          <w:sz w:val="7"/>
        </w:rPr>
      </w:pPr>
    </w:p>
    <w:tbl>
      <w:tblPr>
        <w:tblStyle w:val="TableNormal"/>
        <w:tblW w:w="0" w:type="auto"/>
        <w:tblInd w:w="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6"/>
        <w:gridCol w:w="854"/>
        <w:gridCol w:w="850"/>
        <w:gridCol w:w="850"/>
        <w:gridCol w:w="1983"/>
        <w:gridCol w:w="1561"/>
      </w:tblGrid>
      <w:tr w:rsidR="00A03F5E">
        <w:trPr>
          <w:trHeight w:val="513"/>
        </w:trPr>
        <w:tc>
          <w:tcPr>
            <w:tcW w:w="816" w:type="dxa"/>
          </w:tcPr>
          <w:p w:rsidR="00A03F5E" w:rsidRDefault="00992E4A">
            <w:pPr>
              <w:pStyle w:val="TableParagraph"/>
              <w:spacing w:before="135"/>
              <w:ind w:left="98" w:right="93"/>
              <w:jc w:val="center"/>
              <w:rPr>
                <w:sz w:val="21"/>
              </w:rPr>
            </w:pPr>
            <w:r>
              <w:rPr>
                <w:smallCaps/>
                <w:spacing w:val="-5"/>
                <w:sz w:val="21"/>
              </w:rPr>
              <w:t>Us</w:t>
            </w:r>
          </w:p>
        </w:tc>
        <w:tc>
          <w:tcPr>
            <w:tcW w:w="854" w:type="dxa"/>
          </w:tcPr>
          <w:p w:rsidR="00A03F5E" w:rsidRDefault="00992E4A">
            <w:pPr>
              <w:pStyle w:val="TableParagraph"/>
              <w:spacing w:before="135"/>
              <w:ind w:left="221"/>
              <w:rPr>
                <w:sz w:val="21"/>
              </w:rPr>
            </w:pPr>
            <w:r>
              <w:rPr>
                <w:spacing w:val="-2"/>
                <w:sz w:val="21"/>
              </w:rPr>
              <w:t>|U</w:t>
            </w:r>
            <w:r>
              <w:rPr>
                <w:spacing w:val="-2"/>
                <w:sz w:val="14"/>
              </w:rPr>
              <w:t>O1</w:t>
            </w:r>
            <w:r>
              <w:rPr>
                <w:spacing w:val="-2"/>
                <w:sz w:val="21"/>
              </w:rPr>
              <w:t>|</w:t>
            </w:r>
          </w:p>
        </w:tc>
        <w:tc>
          <w:tcPr>
            <w:tcW w:w="850" w:type="dxa"/>
          </w:tcPr>
          <w:p w:rsidR="00A03F5E" w:rsidRDefault="00992E4A">
            <w:pPr>
              <w:pStyle w:val="TableParagraph"/>
              <w:spacing w:before="135"/>
              <w:ind w:left="216"/>
              <w:rPr>
                <w:sz w:val="21"/>
              </w:rPr>
            </w:pPr>
            <w:r>
              <w:rPr>
                <w:spacing w:val="-2"/>
                <w:sz w:val="21"/>
              </w:rPr>
              <w:t>|U</w:t>
            </w:r>
            <w:r>
              <w:rPr>
                <w:spacing w:val="-2"/>
                <w:sz w:val="14"/>
              </w:rPr>
              <w:t>O2</w:t>
            </w:r>
            <w:r>
              <w:rPr>
                <w:spacing w:val="-2"/>
                <w:sz w:val="21"/>
              </w:rPr>
              <w:t>|</w:t>
            </w:r>
          </w:p>
        </w:tc>
        <w:tc>
          <w:tcPr>
            <w:tcW w:w="850" w:type="dxa"/>
          </w:tcPr>
          <w:p w:rsidR="00A03F5E" w:rsidRDefault="00992E4A">
            <w:pPr>
              <w:pStyle w:val="TableParagraph"/>
              <w:spacing w:before="135"/>
              <w:ind w:left="264"/>
              <w:rPr>
                <w:sz w:val="21"/>
              </w:rPr>
            </w:pPr>
            <w:r>
              <w:rPr>
                <w:smallCaps/>
                <w:spacing w:val="-5"/>
                <w:w w:val="95"/>
                <w:sz w:val="21"/>
              </w:rPr>
              <w:t>Ur3</w:t>
            </w:r>
          </w:p>
        </w:tc>
        <w:tc>
          <w:tcPr>
            <w:tcW w:w="1983" w:type="dxa"/>
          </w:tcPr>
          <w:p w:rsidR="00A03F5E" w:rsidRDefault="00992E4A">
            <w:pPr>
              <w:pStyle w:val="TableParagraph"/>
              <w:spacing w:before="135"/>
              <w:ind w:left="322"/>
              <w:rPr>
                <w:sz w:val="21"/>
              </w:rPr>
            </w:pPr>
            <w:r>
              <w:rPr>
                <w:sz w:val="21"/>
              </w:rPr>
              <w:t>U</w:t>
            </w:r>
            <w:r>
              <w:rPr>
                <w:sz w:val="14"/>
              </w:rPr>
              <w:t>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21"/>
              </w:rPr>
              <w:t>=|U</w:t>
            </w:r>
            <w:r>
              <w:rPr>
                <w:spacing w:val="-2"/>
                <w:sz w:val="14"/>
              </w:rPr>
              <w:t>O1</w:t>
            </w:r>
            <w:r>
              <w:rPr>
                <w:spacing w:val="-2"/>
                <w:sz w:val="21"/>
              </w:rPr>
              <w:t>|+|U</w:t>
            </w:r>
            <w:r>
              <w:rPr>
                <w:spacing w:val="-2"/>
                <w:sz w:val="14"/>
              </w:rPr>
              <w:t>O2</w:t>
            </w:r>
            <w:r>
              <w:rPr>
                <w:spacing w:val="-2"/>
                <w:sz w:val="21"/>
              </w:rPr>
              <w:t>|</w:t>
            </w:r>
          </w:p>
        </w:tc>
        <w:tc>
          <w:tcPr>
            <w:tcW w:w="1561" w:type="dxa"/>
          </w:tcPr>
          <w:p w:rsidR="00A03F5E" w:rsidRDefault="00992E4A">
            <w:pPr>
              <w:pStyle w:val="TableParagraph"/>
              <w:spacing w:before="135"/>
              <w:ind w:left="274"/>
              <w:rPr>
                <w:sz w:val="14"/>
              </w:rPr>
            </w:pPr>
            <w:r>
              <w:rPr>
                <w:sz w:val="21"/>
              </w:rPr>
              <w:t>A</w:t>
            </w:r>
            <w:r>
              <w:rPr>
                <w:sz w:val="14"/>
              </w:rPr>
              <w:t>UD=</w:t>
            </w:r>
            <w:r>
              <w:rPr>
                <w:spacing w:val="-6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21"/>
              </w:rPr>
              <w:t>Uo</w:t>
            </w:r>
            <w:proofErr w:type="spellEnd"/>
            <w:r>
              <w:rPr>
                <w:spacing w:val="-2"/>
                <w:sz w:val="21"/>
              </w:rPr>
              <w:t>/U</w:t>
            </w:r>
            <w:r>
              <w:rPr>
                <w:spacing w:val="-2"/>
                <w:sz w:val="14"/>
              </w:rPr>
              <w:t>S</w:t>
            </w:r>
          </w:p>
        </w:tc>
      </w:tr>
      <w:tr w:rsidR="00A03F5E">
        <w:trPr>
          <w:trHeight w:val="551"/>
        </w:trPr>
        <w:tc>
          <w:tcPr>
            <w:tcW w:w="816" w:type="dxa"/>
          </w:tcPr>
          <w:p w:rsidR="00A03F5E" w:rsidRDefault="00992E4A">
            <w:pPr>
              <w:pStyle w:val="TableParagraph"/>
              <w:spacing w:before="154"/>
              <w:ind w:left="101" w:right="93"/>
              <w:jc w:val="center"/>
              <w:rPr>
                <w:sz w:val="21"/>
              </w:rPr>
            </w:pPr>
            <w:r>
              <w:rPr>
                <w:sz w:val="21"/>
              </w:rPr>
              <w:t>20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mV</w:t>
            </w:r>
          </w:p>
        </w:tc>
        <w:tc>
          <w:tcPr>
            <w:tcW w:w="854" w:type="dxa"/>
          </w:tcPr>
          <w:p w:rsidR="00A03F5E" w:rsidRPr="0063682C" w:rsidRDefault="0063682C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48mV</w:t>
            </w:r>
          </w:p>
        </w:tc>
        <w:tc>
          <w:tcPr>
            <w:tcW w:w="850" w:type="dxa"/>
          </w:tcPr>
          <w:p w:rsidR="00A03F5E" w:rsidRPr="00CF6437" w:rsidRDefault="00CF6437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50mV</w:t>
            </w:r>
          </w:p>
        </w:tc>
        <w:tc>
          <w:tcPr>
            <w:tcW w:w="850" w:type="dxa"/>
          </w:tcPr>
          <w:p w:rsidR="00A03F5E" w:rsidRPr="00CF6437" w:rsidRDefault="00CF6437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50mV</w:t>
            </w:r>
          </w:p>
        </w:tc>
        <w:tc>
          <w:tcPr>
            <w:tcW w:w="1983" w:type="dxa"/>
          </w:tcPr>
          <w:p w:rsidR="00A03F5E" w:rsidRPr="00992E4A" w:rsidRDefault="00992E4A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98mV</w:t>
            </w:r>
          </w:p>
        </w:tc>
        <w:tc>
          <w:tcPr>
            <w:tcW w:w="1561" w:type="dxa"/>
          </w:tcPr>
          <w:p w:rsidR="00A03F5E" w:rsidRPr="00992E4A" w:rsidRDefault="00992E4A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4.9</w:t>
            </w:r>
          </w:p>
        </w:tc>
      </w:tr>
      <w:tr w:rsidR="00A03F5E">
        <w:trPr>
          <w:trHeight w:val="556"/>
        </w:trPr>
        <w:tc>
          <w:tcPr>
            <w:tcW w:w="816" w:type="dxa"/>
          </w:tcPr>
          <w:p w:rsidR="00A03F5E" w:rsidRDefault="00992E4A">
            <w:pPr>
              <w:pStyle w:val="TableParagraph"/>
              <w:spacing w:before="154"/>
              <w:ind w:left="101" w:right="93"/>
              <w:jc w:val="center"/>
              <w:rPr>
                <w:sz w:val="21"/>
              </w:rPr>
            </w:pPr>
            <w:r>
              <w:rPr>
                <w:sz w:val="21"/>
              </w:rPr>
              <w:t>40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mV</w:t>
            </w:r>
          </w:p>
        </w:tc>
        <w:tc>
          <w:tcPr>
            <w:tcW w:w="854" w:type="dxa"/>
          </w:tcPr>
          <w:p w:rsidR="00A03F5E" w:rsidRPr="00CF6437" w:rsidRDefault="00CF6437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60mV</w:t>
            </w:r>
          </w:p>
        </w:tc>
        <w:tc>
          <w:tcPr>
            <w:tcW w:w="850" w:type="dxa"/>
          </w:tcPr>
          <w:p w:rsidR="00A03F5E" w:rsidRPr="00CF6437" w:rsidRDefault="00CF6437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60mV</w:t>
            </w:r>
          </w:p>
        </w:tc>
        <w:tc>
          <w:tcPr>
            <w:tcW w:w="850" w:type="dxa"/>
          </w:tcPr>
          <w:p w:rsidR="00A03F5E" w:rsidRPr="00CF6437" w:rsidRDefault="00CF6437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59mV</w:t>
            </w:r>
          </w:p>
        </w:tc>
        <w:tc>
          <w:tcPr>
            <w:tcW w:w="1983" w:type="dxa"/>
          </w:tcPr>
          <w:p w:rsidR="00A03F5E" w:rsidRPr="00992E4A" w:rsidRDefault="00992E4A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120mV</w:t>
            </w:r>
          </w:p>
        </w:tc>
        <w:tc>
          <w:tcPr>
            <w:tcW w:w="1561" w:type="dxa"/>
          </w:tcPr>
          <w:p w:rsidR="00A03F5E" w:rsidRPr="00992E4A" w:rsidRDefault="00992E4A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3</w:t>
            </w:r>
          </w:p>
        </w:tc>
      </w:tr>
    </w:tbl>
    <w:p w:rsidR="00A03F5E" w:rsidRDefault="00992E4A">
      <w:pPr>
        <w:spacing w:before="22"/>
        <w:ind w:left="769"/>
        <w:rPr>
          <w:rFonts w:ascii="Arial" w:eastAsia="Arial"/>
          <w:sz w:val="21"/>
        </w:rPr>
      </w:pPr>
      <w:r>
        <w:rPr>
          <w:rFonts w:ascii="Arial" w:eastAsia="Arial"/>
          <w:spacing w:val="-2"/>
          <w:sz w:val="21"/>
        </w:rPr>
        <w:t>[</w:t>
      </w:r>
      <w:r>
        <w:rPr>
          <w:spacing w:val="-2"/>
          <w:sz w:val="21"/>
        </w:rPr>
        <w:t>注</w:t>
      </w:r>
      <w:r>
        <w:rPr>
          <w:rFonts w:ascii="Arial" w:eastAsia="Arial"/>
          <w:spacing w:val="-2"/>
          <w:sz w:val="21"/>
        </w:rPr>
        <w:t>1</w:t>
      </w:r>
      <w:r>
        <w:rPr>
          <w:spacing w:val="-2"/>
          <w:sz w:val="21"/>
        </w:rPr>
        <w:t>：</w:t>
      </w:r>
      <w:r>
        <w:rPr>
          <w:rFonts w:ascii="Arial" w:eastAsia="Arial"/>
          <w:spacing w:val="-2"/>
          <w:sz w:val="21"/>
        </w:rPr>
        <w:t>A</w:t>
      </w:r>
      <w:r>
        <w:rPr>
          <w:rFonts w:ascii="Arial" w:eastAsia="Arial"/>
          <w:spacing w:val="-2"/>
          <w:sz w:val="11"/>
        </w:rPr>
        <w:t>UD</w:t>
      </w:r>
      <w:r>
        <w:rPr>
          <w:spacing w:val="-2"/>
          <w:sz w:val="21"/>
        </w:rPr>
        <w:t>＝</w:t>
      </w:r>
      <w:r>
        <w:rPr>
          <w:rFonts w:ascii="Arial" w:eastAsia="Arial"/>
          <w:spacing w:val="-2"/>
          <w:sz w:val="21"/>
        </w:rPr>
        <w:t>(|U</w:t>
      </w:r>
      <w:r>
        <w:rPr>
          <w:rFonts w:ascii="Arial" w:eastAsia="Arial"/>
          <w:spacing w:val="-2"/>
          <w:sz w:val="11"/>
        </w:rPr>
        <w:t>O1</w:t>
      </w:r>
      <w:r>
        <w:rPr>
          <w:rFonts w:ascii="Arial" w:eastAsia="Arial"/>
          <w:spacing w:val="-2"/>
          <w:sz w:val="21"/>
        </w:rPr>
        <w:t>|+|U</w:t>
      </w:r>
      <w:r>
        <w:rPr>
          <w:rFonts w:ascii="Arial" w:eastAsia="Arial"/>
          <w:spacing w:val="-2"/>
          <w:sz w:val="11"/>
        </w:rPr>
        <w:t>O2</w:t>
      </w:r>
      <w:r>
        <w:rPr>
          <w:rFonts w:ascii="Arial" w:eastAsia="Arial"/>
          <w:spacing w:val="-2"/>
          <w:sz w:val="21"/>
        </w:rPr>
        <w:t>|)</w:t>
      </w:r>
      <w:r>
        <w:rPr>
          <w:spacing w:val="-2"/>
          <w:sz w:val="21"/>
        </w:rPr>
        <w:t>／</w:t>
      </w:r>
      <w:r>
        <w:rPr>
          <w:rFonts w:ascii="Arial" w:eastAsia="Arial"/>
          <w:spacing w:val="-2"/>
          <w:sz w:val="21"/>
        </w:rPr>
        <w:t>U</w:t>
      </w:r>
      <w:r>
        <w:rPr>
          <w:rFonts w:ascii="Arial" w:eastAsia="Arial"/>
          <w:spacing w:val="-2"/>
          <w:sz w:val="11"/>
        </w:rPr>
        <w:t>S</w:t>
      </w:r>
      <w:r>
        <w:rPr>
          <w:rFonts w:ascii="Arial" w:eastAsia="Arial"/>
          <w:spacing w:val="-2"/>
          <w:sz w:val="21"/>
        </w:rPr>
        <w:t>]</w:t>
      </w:r>
    </w:p>
    <w:p w:rsidR="00A03F5E" w:rsidRDefault="00992E4A">
      <w:pPr>
        <w:pStyle w:val="a3"/>
        <w:spacing w:before="43"/>
        <w:ind w:left="769"/>
        <w:rPr>
          <w:rFonts w:ascii="Arial" w:eastAsia="Arial"/>
        </w:rPr>
      </w:pPr>
      <w:r>
        <w:rPr>
          <w:rFonts w:ascii="Arial" w:eastAsia="Arial"/>
          <w:spacing w:val="-2"/>
        </w:rPr>
        <w:t>[</w:t>
      </w:r>
      <w:r>
        <w:rPr>
          <w:spacing w:val="-2"/>
        </w:rPr>
        <w:t>注</w:t>
      </w:r>
      <w:r>
        <w:rPr>
          <w:rFonts w:ascii="Arial" w:eastAsia="Arial"/>
          <w:spacing w:val="-2"/>
        </w:rPr>
        <w:t>2</w:t>
      </w:r>
      <w:r>
        <w:rPr>
          <w:spacing w:val="-2"/>
        </w:rPr>
        <w:t>：使用中注意示波器输入端的共地问题</w:t>
      </w:r>
      <w:r>
        <w:rPr>
          <w:rFonts w:ascii="Arial" w:eastAsia="Arial"/>
          <w:spacing w:val="-10"/>
        </w:rPr>
        <w:t>]</w:t>
      </w:r>
    </w:p>
    <w:p w:rsidR="00A03F5E" w:rsidRDefault="00992E4A">
      <w:pPr>
        <w:pStyle w:val="a3"/>
        <w:spacing w:before="197"/>
        <w:ind w:left="544"/>
      </w:pPr>
      <w:r>
        <w:rPr>
          <w:spacing w:val="-3"/>
        </w:rPr>
        <w:t>画出此时的长尾差动放大电路电路图：</w:t>
      </w:r>
    </w:p>
    <w:p w:rsidR="00A03F5E" w:rsidRDefault="00A03F5E">
      <w:pPr>
        <w:pStyle w:val="a3"/>
        <w:rPr>
          <w:sz w:val="20"/>
        </w:rPr>
      </w:pPr>
    </w:p>
    <w:p w:rsidR="00A03F5E" w:rsidRDefault="00A03F5E">
      <w:pPr>
        <w:pStyle w:val="a3"/>
        <w:rPr>
          <w:sz w:val="20"/>
        </w:rPr>
      </w:pPr>
    </w:p>
    <w:p w:rsidR="00A03F5E" w:rsidRDefault="00A03F5E">
      <w:pPr>
        <w:pStyle w:val="a3"/>
        <w:rPr>
          <w:sz w:val="20"/>
        </w:rPr>
      </w:pPr>
    </w:p>
    <w:p w:rsidR="00A03F5E" w:rsidRDefault="00A03F5E">
      <w:pPr>
        <w:pStyle w:val="a3"/>
        <w:rPr>
          <w:sz w:val="20"/>
        </w:rPr>
      </w:pPr>
    </w:p>
    <w:p w:rsidR="00A03F5E" w:rsidRDefault="00A03F5E">
      <w:pPr>
        <w:pStyle w:val="a3"/>
        <w:rPr>
          <w:sz w:val="20"/>
        </w:rPr>
      </w:pPr>
    </w:p>
    <w:p w:rsidR="00A03F5E" w:rsidRDefault="00A03F5E">
      <w:pPr>
        <w:pStyle w:val="a3"/>
        <w:rPr>
          <w:sz w:val="20"/>
        </w:rPr>
      </w:pPr>
    </w:p>
    <w:p w:rsidR="00A03F5E" w:rsidRDefault="00A03F5E">
      <w:pPr>
        <w:pStyle w:val="a3"/>
        <w:rPr>
          <w:sz w:val="20"/>
        </w:rPr>
      </w:pPr>
    </w:p>
    <w:p w:rsidR="00A03F5E" w:rsidRDefault="00A03F5E">
      <w:pPr>
        <w:pStyle w:val="a3"/>
        <w:rPr>
          <w:sz w:val="20"/>
        </w:rPr>
      </w:pPr>
    </w:p>
    <w:p w:rsidR="00A03F5E" w:rsidRDefault="00A03F5E">
      <w:pPr>
        <w:pStyle w:val="a3"/>
        <w:rPr>
          <w:sz w:val="20"/>
        </w:rPr>
      </w:pPr>
    </w:p>
    <w:p w:rsidR="00A03F5E" w:rsidRDefault="00A03F5E">
      <w:pPr>
        <w:pStyle w:val="a3"/>
        <w:rPr>
          <w:sz w:val="20"/>
        </w:rPr>
      </w:pPr>
    </w:p>
    <w:p w:rsidR="00A03F5E" w:rsidRDefault="00A03F5E">
      <w:pPr>
        <w:pStyle w:val="a3"/>
        <w:rPr>
          <w:sz w:val="20"/>
        </w:rPr>
      </w:pPr>
    </w:p>
    <w:p w:rsidR="00A03F5E" w:rsidRDefault="00A03F5E">
      <w:pPr>
        <w:pStyle w:val="a3"/>
        <w:rPr>
          <w:sz w:val="20"/>
        </w:rPr>
      </w:pPr>
    </w:p>
    <w:p w:rsidR="00A03F5E" w:rsidRDefault="00992E4A">
      <w:pPr>
        <w:pStyle w:val="a5"/>
        <w:numPr>
          <w:ilvl w:val="0"/>
          <w:numId w:val="2"/>
        </w:numPr>
        <w:tabs>
          <w:tab w:val="left" w:pos="564"/>
        </w:tabs>
        <w:spacing w:before="132"/>
        <w:ind w:hanging="424"/>
        <w:jc w:val="both"/>
        <w:rPr>
          <w:sz w:val="21"/>
        </w:rPr>
      </w:pPr>
      <w:r>
        <w:rPr>
          <w:spacing w:val="-2"/>
          <w:sz w:val="21"/>
        </w:rPr>
        <w:t>在晶体管差动放大电路实验模块上构建成恒流源差动放大电路（短接</w:t>
      </w:r>
      <w:r>
        <w:rPr>
          <w:rFonts w:ascii="Times New Roman" w:eastAsia="Times New Roman"/>
          <w:spacing w:val="-2"/>
          <w:sz w:val="21"/>
        </w:rPr>
        <w:t>K</w:t>
      </w:r>
      <w:r>
        <w:rPr>
          <w:spacing w:val="-2"/>
          <w:sz w:val="21"/>
        </w:rPr>
        <w:t>和位置</w:t>
      </w:r>
      <w:r>
        <w:rPr>
          <w:rFonts w:ascii="Times New Roman" w:eastAsia="Times New Roman"/>
          <w:spacing w:val="-2"/>
          <w:sz w:val="21"/>
        </w:rPr>
        <w:t>2</w:t>
      </w:r>
      <w:r>
        <w:rPr>
          <w:spacing w:val="-2"/>
          <w:sz w:val="21"/>
        </w:rPr>
        <w:t>）</w:t>
      </w:r>
      <w:r>
        <w:rPr>
          <w:spacing w:val="-10"/>
          <w:sz w:val="21"/>
        </w:rPr>
        <w:t>。</w:t>
      </w:r>
    </w:p>
    <w:p w:rsidR="00A03F5E" w:rsidRDefault="00992E4A">
      <w:pPr>
        <w:pStyle w:val="a3"/>
        <w:spacing w:before="120"/>
        <w:ind w:left="457"/>
      </w:pPr>
      <w:r>
        <w:rPr>
          <w:rFonts w:ascii="Times New Roman" w:eastAsia="Times New Roman"/>
        </w:rPr>
        <w:t>1)</w:t>
      </w:r>
      <w:r>
        <w:rPr>
          <w:rFonts w:ascii="Times New Roman" w:eastAsia="Times New Roman"/>
          <w:spacing w:val="24"/>
        </w:rPr>
        <w:t xml:space="preserve"> </w:t>
      </w:r>
      <w:r>
        <w:t>重复步骤</w:t>
      </w:r>
      <w:r>
        <w:rPr>
          <w:rFonts w:ascii="Times New Roman" w:eastAsia="Times New Roman"/>
        </w:rPr>
        <w:t>2</w:t>
      </w:r>
      <w:r>
        <w:t>的零点调整和步骤</w:t>
      </w:r>
      <w:r>
        <w:rPr>
          <w:rFonts w:ascii="Times New Roman" w:eastAsia="Times New Roman"/>
        </w:rPr>
        <w:t>3</w:t>
      </w:r>
      <w:r>
        <w:rPr>
          <w:spacing w:val="-1"/>
        </w:rPr>
        <w:t>，测量数据填入下表并计算。</w:t>
      </w:r>
    </w:p>
    <w:p w:rsidR="00A03F5E" w:rsidRDefault="00A03F5E">
      <w:pPr>
        <w:pStyle w:val="a3"/>
        <w:spacing w:before="9"/>
        <w:rPr>
          <w:sz w:val="16"/>
        </w:rPr>
      </w:pPr>
    </w:p>
    <w:tbl>
      <w:tblPr>
        <w:tblStyle w:val="TableNormal"/>
        <w:tblW w:w="0" w:type="auto"/>
        <w:tblInd w:w="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6"/>
        <w:gridCol w:w="854"/>
        <w:gridCol w:w="850"/>
        <w:gridCol w:w="850"/>
        <w:gridCol w:w="1983"/>
        <w:gridCol w:w="1561"/>
      </w:tblGrid>
      <w:tr w:rsidR="00A03F5E">
        <w:trPr>
          <w:trHeight w:val="475"/>
        </w:trPr>
        <w:tc>
          <w:tcPr>
            <w:tcW w:w="816" w:type="dxa"/>
          </w:tcPr>
          <w:p w:rsidR="00A03F5E" w:rsidRDefault="00992E4A">
            <w:pPr>
              <w:pStyle w:val="TableParagraph"/>
              <w:spacing w:before="115"/>
              <w:ind w:left="98" w:right="93"/>
              <w:jc w:val="center"/>
              <w:rPr>
                <w:sz w:val="21"/>
              </w:rPr>
            </w:pPr>
            <w:r>
              <w:rPr>
                <w:smallCaps/>
                <w:spacing w:val="-5"/>
                <w:sz w:val="21"/>
              </w:rPr>
              <w:t>Us</w:t>
            </w:r>
          </w:p>
        </w:tc>
        <w:tc>
          <w:tcPr>
            <w:tcW w:w="854" w:type="dxa"/>
          </w:tcPr>
          <w:p w:rsidR="00A03F5E" w:rsidRDefault="00992E4A">
            <w:pPr>
              <w:pStyle w:val="TableParagraph"/>
              <w:spacing w:before="115"/>
              <w:ind w:left="221"/>
              <w:rPr>
                <w:sz w:val="21"/>
              </w:rPr>
            </w:pPr>
            <w:r>
              <w:rPr>
                <w:spacing w:val="-2"/>
                <w:sz w:val="21"/>
              </w:rPr>
              <w:t>|U</w:t>
            </w:r>
            <w:r>
              <w:rPr>
                <w:spacing w:val="-2"/>
                <w:sz w:val="14"/>
              </w:rPr>
              <w:t>O1</w:t>
            </w:r>
            <w:r>
              <w:rPr>
                <w:spacing w:val="-2"/>
                <w:sz w:val="21"/>
              </w:rPr>
              <w:t>|</w:t>
            </w:r>
          </w:p>
        </w:tc>
        <w:tc>
          <w:tcPr>
            <w:tcW w:w="850" w:type="dxa"/>
          </w:tcPr>
          <w:p w:rsidR="00A03F5E" w:rsidRDefault="00992E4A">
            <w:pPr>
              <w:pStyle w:val="TableParagraph"/>
              <w:spacing w:before="115"/>
              <w:ind w:left="216"/>
              <w:rPr>
                <w:sz w:val="21"/>
              </w:rPr>
            </w:pPr>
            <w:r>
              <w:rPr>
                <w:spacing w:val="-2"/>
                <w:sz w:val="21"/>
              </w:rPr>
              <w:t>|U</w:t>
            </w:r>
            <w:r>
              <w:rPr>
                <w:spacing w:val="-2"/>
                <w:sz w:val="14"/>
              </w:rPr>
              <w:t>O2</w:t>
            </w:r>
            <w:r>
              <w:rPr>
                <w:spacing w:val="-2"/>
                <w:sz w:val="21"/>
              </w:rPr>
              <w:t>|</w:t>
            </w:r>
          </w:p>
        </w:tc>
        <w:tc>
          <w:tcPr>
            <w:tcW w:w="850" w:type="dxa"/>
          </w:tcPr>
          <w:p w:rsidR="00A03F5E" w:rsidRDefault="00894A2B">
            <w:pPr>
              <w:pStyle w:val="TableParagraph"/>
              <w:spacing w:before="115"/>
              <w:ind w:left="264"/>
              <w:rPr>
                <w:sz w:val="21"/>
              </w:rPr>
            </w:pPr>
            <w:r>
              <w:rPr>
                <w:smallCaps/>
                <w:spacing w:val="-5"/>
                <w:w w:val="95"/>
                <w:sz w:val="21"/>
              </w:rPr>
              <w:t>UK</w:t>
            </w:r>
          </w:p>
        </w:tc>
        <w:tc>
          <w:tcPr>
            <w:tcW w:w="1983" w:type="dxa"/>
          </w:tcPr>
          <w:p w:rsidR="00A03F5E" w:rsidRDefault="00992E4A">
            <w:pPr>
              <w:pStyle w:val="TableParagraph"/>
              <w:spacing w:before="115"/>
              <w:ind w:left="322"/>
              <w:rPr>
                <w:sz w:val="21"/>
              </w:rPr>
            </w:pPr>
            <w:r>
              <w:rPr>
                <w:sz w:val="21"/>
              </w:rPr>
              <w:t>U</w:t>
            </w:r>
            <w:r>
              <w:rPr>
                <w:sz w:val="14"/>
              </w:rPr>
              <w:t>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21"/>
              </w:rPr>
              <w:t>=|U</w:t>
            </w:r>
            <w:r>
              <w:rPr>
                <w:spacing w:val="-2"/>
                <w:sz w:val="14"/>
              </w:rPr>
              <w:t>O1</w:t>
            </w:r>
            <w:r>
              <w:rPr>
                <w:spacing w:val="-2"/>
                <w:sz w:val="21"/>
              </w:rPr>
              <w:t>|+|U</w:t>
            </w:r>
            <w:r>
              <w:rPr>
                <w:spacing w:val="-2"/>
                <w:sz w:val="14"/>
              </w:rPr>
              <w:t>O2</w:t>
            </w:r>
            <w:r>
              <w:rPr>
                <w:spacing w:val="-2"/>
                <w:sz w:val="21"/>
              </w:rPr>
              <w:t>|</w:t>
            </w:r>
          </w:p>
        </w:tc>
        <w:tc>
          <w:tcPr>
            <w:tcW w:w="1561" w:type="dxa"/>
          </w:tcPr>
          <w:p w:rsidR="00A03F5E" w:rsidRDefault="00992E4A">
            <w:pPr>
              <w:pStyle w:val="TableParagraph"/>
              <w:spacing w:before="115"/>
              <w:ind w:left="274"/>
              <w:rPr>
                <w:sz w:val="14"/>
              </w:rPr>
            </w:pPr>
            <w:r>
              <w:rPr>
                <w:sz w:val="21"/>
              </w:rPr>
              <w:t>A</w:t>
            </w:r>
            <w:r>
              <w:rPr>
                <w:sz w:val="14"/>
              </w:rPr>
              <w:t>UD=</w:t>
            </w:r>
            <w:r>
              <w:rPr>
                <w:spacing w:val="-6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21"/>
              </w:rPr>
              <w:t>Uo</w:t>
            </w:r>
            <w:proofErr w:type="spellEnd"/>
            <w:r>
              <w:rPr>
                <w:spacing w:val="-2"/>
                <w:sz w:val="21"/>
              </w:rPr>
              <w:t>/U</w:t>
            </w:r>
            <w:r>
              <w:rPr>
                <w:spacing w:val="-2"/>
                <w:sz w:val="14"/>
              </w:rPr>
              <w:t>S</w:t>
            </w:r>
          </w:p>
        </w:tc>
      </w:tr>
      <w:tr w:rsidR="00A03F5E">
        <w:trPr>
          <w:trHeight w:val="566"/>
        </w:trPr>
        <w:tc>
          <w:tcPr>
            <w:tcW w:w="816" w:type="dxa"/>
          </w:tcPr>
          <w:p w:rsidR="00A03F5E" w:rsidRDefault="00992E4A">
            <w:pPr>
              <w:pStyle w:val="TableParagraph"/>
              <w:spacing w:before="159"/>
              <w:ind w:left="101" w:right="93"/>
              <w:jc w:val="center"/>
              <w:rPr>
                <w:sz w:val="21"/>
              </w:rPr>
            </w:pPr>
            <w:r>
              <w:rPr>
                <w:sz w:val="21"/>
              </w:rPr>
              <w:t>20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mV</w:t>
            </w:r>
          </w:p>
        </w:tc>
        <w:tc>
          <w:tcPr>
            <w:tcW w:w="854" w:type="dxa"/>
          </w:tcPr>
          <w:p w:rsidR="00A03F5E" w:rsidRPr="00CF6437" w:rsidRDefault="00CF6437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196mV</w:t>
            </w:r>
          </w:p>
        </w:tc>
        <w:tc>
          <w:tcPr>
            <w:tcW w:w="850" w:type="dxa"/>
          </w:tcPr>
          <w:p w:rsidR="00A03F5E" w:rsidRPr="00CF6437" w:rsidRDefault="00CF6437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196mV</w:t>
            </w:r>
          </w:p>
        </w:tc>
        <w:tc>
          <w:tcPr>
            <w:tcW w:w="850" w:type="dxa"/>
          </w:tcPr>
          <w:p w:rsidR="00A03F5E" w:rsidRPr="00894A2B" w:rsidRDefault="00894A2B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10.4mV</w:t>
            </w:r>
          </w:p>
        </w:tc>
        <w:tc>
          <w:tcPr>
            <w:tcW w:w="1983" w:type="dxa"/>
          </w:tcPr>
          <w:p w:rsidR="00A03F5E" w:rsidRPr="00A204A2" w:rsidRDefault="00A204A2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392mV</w:t>
            </w:r>
          </w:p>
        </w:tc>
        <w:tc>
          <w:tcPr>
            <w:tcW w:w="1561" w:type="dxa"/>
          </w:tcPr>
          <w:p w:rsidR="00A03F5E" w:rsidRPr="00A204A2" w:rsidRDefault="00A204A2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19.6</w:t>
            </w:r>
          </w:p>
        </w:tc>
      </w:tr>
    </w:tbl>
    <w:p w:rsidR="00A03F5E" w:rsidRDefault="00A03F5E">
      <w:pPr>
        <w:pStyle w:val="a3"/>
        <w:spacing w:before="12"/>
        <w:rPr>
          <w:sz w:val="16"/>
        </w:rPr>
      </w:pPr>
    </w:p>
    <w:p w:rsidR="00A03F5E" w:rsidRDefault="00992E4A">
      <w:pPr>
        <w:pStyle w:val="a5"/>
        <w:numPr>
          <w:ilvl w:val="0"/>
          <w:numId w:val="1"/>
        </w:numPr>
        <w:tabs>
          <w:tab w:val="left" w:pos="881"/>
        </w:tabs>
        <w:ind w:hanging="424"/>
        <w:rPr>
          <w:sz w:val="21"/>
        </w:rPr>
      </w:pPr>
      <w:r>
        <w:rPr>
          <w:spacing w:val="-3"/>
          <w:sz w:val="21"/>
        </w:rPr>
        <w:t>共模放大倍数的测量</w:t>
      </w:r>
    </w:p>
    <w:p w:rsidR="00A03F5E" w:rsidRDefault="00A03F5E">
      <w:pPr>
        <w:pStyle w:val="a3"/>
        <w:spacing w:before="3"/>
        <w:rPr>
          <w:sz w:val="18"/>
        </w:rPr>
      </w:pPr>
    </w:p>
    <w:p w:rsidR="00A03F5E" w:rsidRDefault="00992E4A">
      <w:pPr>
        <w:pStyle w:val="a3"/>
        <w:spacing w:line="278" w:lineRule="auto"/>
        <w:ind w:left="563" w:right="212" w:firstLine="417"/>
      </w:pPr>
      <w:r>
        <w:t>输入端</w:t>
      </w:r>
      <w:r>
        <w:rPr>
          <w:rFonts w:ascii="Arial" w:eastAsia="Arial" w:hAnsi="Arial"/>
        </w:rPr>
        <w:t>A</w:t>
      </w:r>
      <w:r>
        <w:rPr>
          <w:spacing w:val="-87"/>
        </w:rPr>
        <w:t>、</w:t>
      </w:r>
      <w:r>
        <w:rPr>
          <w:rFonts w:ascii="Arial" w:eastAsia="Arial" w:hAnsi="Arial"/>
        </w:rPr>
        <w:t>B</w:t>
      </w:r>
      <w:r>
        <w:rPr>
          <w:rFonts w:ascii="Arial" w:eastAsia="Arial" w:hAnsi="Arial"/>
          <w:spacing w:val="17"/>
        </w:rPr>
        <w:t xml:space="preserve"> </w:t>
      </w:r>
      <w:r>
        <w:t>短接点</w:t>
      </w:r>
      <w:r>
        <w:rPr>
          <w:rFonts w:ascii="Arial" w:eastAsia="Arial" w:hAnsi="Arial"/>
        </w:rPr>
        <w:t>E</w:t>
      </w:r>
      <w:r>
        <w:t>（</w:t>
      </w:r>
      <w:r>
        <w:rPr>
          <w:rFonts w:ascii="Arial" w:eastAsia="Arial" w:hAnsi="Arial"/>
        </w:rPr>
        <w:t>C</w:t>
      </w:r>
      <w:r>
        <w:rPr>
          <w:rFonts w:ascii="Arial" w:eastAsia="Arial" w:hAnsi="Arial"/>
          <w:spacing w:val="20"/>
        </w:rPr>
        <w:t xml:space="preserve"> </w:t>
      </w:r>
      <w:r>
        <w:t>与</w:t>
      </w:r>
      <w:r>
        <w:rPr>
          <w:rFonts w:ascii="Arial" w:eastAsia="Arial" w:hAnsi="Arial"/>
        </w:rPr>
        <w:t>D</w:t>
      </w:r>
      <w:r>
        <w:rPr>
          <w:rFonts w:ascii="Arial" w:eastAsia="Arial" w:hAnsi="Arial"/>
          <w:spacing w:val="16"/>
        </w:rPr>
        <w:t xml:space="preserve"> </w:t>
      </w:r>
      <w:r>
        <w:t>短接</w:t>
      </w:r>
      <w:r>
        <w:rPr>
          <w:spacing w:val="-90"/>
        </w:rPr>
        <w:t>）</w:t>
      </w:r>
      <w:r>
        <w:rPr>
          <w:spacing w:val="-30"/>
        </w:rPr>
        <w:t>，调整</w:t>
      </w:r>
      <w:proofErr w:type="spellStart"/>
      <w:r>
        <w:rPr>
          <w:rFonts w:ascii="Arial" w:eastAsia="Arial" w:hAnsi="Arial"/>
        </w:rPr>
        <w:t>Rp</w:t>
      </w:r>
      <w:proofErr w:type="spellEnd"/>
      <w:r>
        <w:rPr>
          <w:rFonts w:ascii="Arial" w:eastAsia="Arial" w:hAnsi="Arial"/>
          <w:spacing w:val="20"/>
        </w:rPr>
        <w:t xml:space="preserve"> </w:t>
      </w:r>
      <w:r>
        <w:t>使短接点</w:t>
      </w:r>
      <w:r>
        <w:rPr>
          <w:rFonts w:ascii="Arial" w:eastAsia="Arial" w:hAnsi="Arial"/>
        </w:rPr>
        <w:t>E</w:t>
      </w:r>
      <w:r>
        <w:t>与地之间电压在</w:t>
      </w:r>
      <w:r>
        <w:rPr>
          <w:rFonts w:ascii="Arial" w:eastAsia="Arial" w:hAnsi="Arial"/>
        </w:rPr>
        <w:t>1.5V</w:t>
      </w:r>
      <w:r>
        <w:rPr>
          <w:rFonts w:ascii="Symbol" w:eastAsia="Symbol" w:hAnsi="Symbol"/>
        </w:rPr>
        <w:t></w:t>
      </w:r>
      <w:r>
        <w:rPr>
          <w:rFonts w:ascii="Arial" w:eastAsia="Arial" w:hAnsi="Arial"/>
        </w:rPr>
        <w:t>2V</w:t>
      </w:r>
      <w:r>
        <w:rPr>
          <w:spacing w:val="-2"/>
        </w:rPr>
        <w:t>间作为共模电压</w:t>
      </w:r>
      <w:r>
        <w:rPr>
          <w:rFonts w:ascii="Arial" w:eastAsia="Arial" w:hAnsi="Arial"/>
          <w:spacing w:val="-2"/>
        </w:rPr>
        <w:t>U</w:t>
      </w:r>
      <w:r>
        <w:rPr>
          <w:rFonts w:ascii="Arial" w:eastAsia="Arial" w:hAnsi="Arial"/>
          <w:spacing w:val="-2"/>
          <w:sz w:val="11"/>
        </w:rPr>
        <w:t>IC</w:t>
      </w:r>
      <w:r>
        <w:rPr>
          <w:spacing w:val="-2"/>
        </w:rPr>
        <w:t>，用万用表直流电压</w:t>
      </w:r>
      <w:proofErr w:type="gramStart"/>
      <w:r>
        <w:rPr>
          <w:spacing w:val="-2"/>
        </w:rPr>
        <w:t>档</w:t>
      </w:r>
      <w:proofErr w:type="gramEnd"/>
      <w:r>
        <w:rPr>
          <w:spacing w:val="-2"/>
        </w:rPr>
        <w:t>测量</w:t>
      </w:r>
      <w:r>
        <w:rPr>
          <w:rFonts w:ascii="Arial" w:eastAsia="Arial" w:hAnsi="Arial"/>
          <w:spacing w:val="-2"/>
        </w:rPr>
        <w:t>U</w:t>
      </w:r>
      <w:r>
        <w:rPr>
          <w:rFonts w:ascii="Arial" w:eastAsia="Arial" w:hAnsi="Arial"/>
          <w:spacing w:val="-2"/>
          <w:sz w:val="11"/>
        </w:rPr>
        <w:t>O</w:t>
      </w:r>
      <w:r>
        <w:rPr>
          <w:spacing w:val="-2"/>
        </w:rPr>
        <w:t>，填入下表。</w:t>
      </w:r>
    </w:p>
    <w:p w:rsidR="00A03F5E" w:rsidRDefault="00992E4A">
      <w:pPr>
        <w:ind w:left="664"/>
        <w:rPr>
          <w:rFonts w:ascii="Arial" w:eastAsia="Arial"/>
          <w:sz w:val="21"/>
        </w:rPr>
      </w:pPr>
      <w:r>
        <w:rPr>
          <w:rFonts w:ascii="Arial" w:eastAsia="Arial"/>
          <w:spacing w:val="-2"/>
          <w:sz w:val="21"/>
        </w:rPr>
        <w:t>[</w:t>
      </w:r>
      <w:r>
        <w:rPr>
          <w:spacing w:val="-2"/>
          <w:sz w:val="21"/>
        </w:rPr>
        <w:t>注：</w:t>
      </w:r>
      <w:r>
        <w:rPr>
          <w:rFonts w:ascii="Arial" w:eastAsia="Arial"/>
          <w:spacing w:val="-2"/>
          <w:sz w:val="21"/>
        </w:rPr>
        <w:t>U</w:t>
      </w:r>
      <w:r>
        <w:rPr>
          <w:rFonts w:ascii="Arial" w:eastAsia="Arial"/>
          <w:spacing w:val="-2"/>
          <w:sz w:val="11"/>
        </w:rPr>
        <w:t>O</w:t>
      </w:r>
      <w:r>
        <w:rPr>
          <w:spacing w:val="-2"/>
          <w:sz w:val="21"/>
        </w:rPr>
        <w:t>＝</w:t>
      </w:r>
      <w:r>
        <w:rPr>
          <w:rFonts w:ascii="Arial" w:eastAsia="Arial"/>
          <w:spacing w:val="-2"/>
          <w:sz w:val="21"/>
        </w:rPr>
        <w:t>U</w:t>
      </w:r>
      <w:r>
        <w:rPr>
          <w:rFonts w:ascii="Arial" w:eastAsia="Arial"/>
          <w:spacing w:val="-2"/>
          <w:sz w:val="11"/>
        </w:rPr>
        <w:t>C1</w:t>
      </w:r>
      <w:r>
        <w:rPr>
          <w:rFonts w:ascii="Arial" w:eastAsia="Arial"/>
          <w:spacing w:val="-2"/>
          <w:sz w:val="21"/>
        </w:rPr>
        <w:t>-</w:t>
      </w:r>
      <w:r>
        <w:rPr>
          <w:rFonts w:ascii="Arial" w:eastAsia="Arial"/>
          <w:spacing w:val="-4"/>
          <w:sz w:val="21"/>
        </w:rPr>
        <w:t>U</w:t>
      </w:r>
      <w:r>
        <w:rPr>
          <w:rFonts w:ascii="Arial" w:eastAsia="Arial"/>
          <w:spacing w:val="-4"/>
          <w:sz w:val="11"/>
        </w:rPr>
        <w:t>C2</w:t>
      </w:r>
      <w:r>
        <w:rPr>
          <w:rFonts w:ascii="Arial" w:eastAsia="Arial"/>
          <w:spacing w:val="-4"/>
          <w:sz w:val="21"/>
        </w:rPr>
        <w:t>]</w:t>
      </w:r>
    </w:p>
    <w:p w:rsidR="00A03F5E" w:rsidRDefault="00A03F5E">
      <w:pPr>
        <w:pStyle w:val="a3"/>
        <w:spacing w:before="9"/>
        <w:rPr>
          <w:rFonts w:ascii="Arial"/>
          <w:sz w:val="15"/>
        </w:rPr>
      </w:pPr>
    </w:p>
    <w:tbl>
      <w:tblPr>
        <w:tblStyle w:val="TableNormal"/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1"/>
        <w:gridCol w:w="1239"/>
        <w:gridCol w:w="1704"/>
        <w:gridCol w:w="3452"/>
      </w:tblGrid>
      <w:tr w:rsidR="00A03F5E">
        <w:trPr>
          <w:trHeight w:val="455"/>
        </w:trPr>
        <w:tc>
          <w:tcPr>
            <w:tcW w:w="1311" w:type="dxa"/>
          </w:tcPr>
          <w:p w:rsidR="00A03F5E" w:rsidRDefault="00992E4A">
            <w:pPr>
              <w:pStyle w:val="TableParagraph"/>
              <w:spacing w:before="106"/>
              <w:ind w:left="488" w:right="481"/>
              <w:jc w:val="center"/>
              <w:rPr>
                <w:sz w:val="21"/>
              </w:rPr>
            </w:pPr>
            <w:proofErr w:type="spellStart"/>
            <w:r>
              <w:rPr>
                <w:smallCaps/>
                <w:spacing w:val="-5"/>
                <w:w w:val="95"/>
                <w:sz w:val="21"/>
              </w:rPr>
              <w:t>Uic</w:t>
            </w:r>
            <w:proofErr w:type="spellEnd"/>
          </w:p>
        </w:tc>
        <w:tc>
          <w:tcPr>
            <w:tcW w:w="1239" w:type="dxa"/>
          </w:tcPr>
          <w:p w:rsidR="00A03F5E" w:rsidRDefault="00992E4A">
            <w:pPr>
              <w:pStyle w:val="TableParagraph"/>
              <w:spacing w:before="106"/>
              <w:ind w:left="468" w:right="455"/>
              <w:jc w:val="center"/>
              <w:rPr>
                <w:sz w:val="21"/>
              </w:rPr>
            </w:pPr>
            <w:proofErr w:type="spellStart"/>
            <w:r>
              <w:rPr>
                <w:smallCaps/>
                <w:spacing w:val="-5"/>
                <w:sz w:val="21"/>
              </w:rPr>
              <w:t>Uo</w:t>
            </w:r>
            <w:proofErr w:type="spellEnd"/>
          </w:p>
        </w:tc>
        <w:tc>
          <w:tcPr>
            <w:tcW w:w="1704" w:type="dxa"/>
          </w:tcPr>
          <w:p w:rsidR="00A03F5E" w:rsidRDefault="00992E4A">
            <w:pPr>
              <w:pStyle w:val="TableParagraph"/>
              <w:spacing w:before="92"/>
              <w:ind w:left="215"/>
              <w:rPr>
                <w:sz w:val="21"/>
              </w:rPr>
            </w:pPr>
            <w:proofErr w:type="spellStart"/>
            <w:r>
              <w:rPr>
                <w:smallCaps/>
                <w:w w:val="90"/>
                <w:sz w:val="21"/>
              </w:rPr>
              <w:t>Auc</w:t>
            </w:r>
            <w:proofErr w:type="spellEnd"/>
            <w:r>
              <w:rPr>
                <w:smallCaps/>
                <w:w w:val="90"/>
                <w:sz w:val="21"/>
              </w:rPr>
              <w:t>=</w:t>
            </w:r>
            <w:r>
              <w:rPr>
                <w:smallCaps/>
                <w:spacing w:val="-1"/>
                <w:sz w:val="21"/>
              </w:rPr>
              <w:t xml:space="preserve"> </w:t>
            </w:r>
            <w:proofErr w:type="spellStart"/>
            <w:r>
              <w:rPr>
                <w:smallCaps/>
                <w:spacing w:val="-2"/>
                <w:sz w:val="21"/>
              </w:rPr>
              <w:t>Uo</w:t>
            </w:r>
            <w:proofErr w:type="spellEnd"/>
            <w:r>
              <w:rPr>
                <w:rFonts w:ascii="宋体" w:eastAsia="宋体"/>
                <w:spacing w:val="-2"/>
                <w:sz w:val="21"/>
              </w:rPr>
              <w:t>／</w:t>
            </w:r>
            <w:proofErr w:type="spellStart"/>
            <w:r>
              <w:rPr>
                <w:smallCaps/>
                <w:spacing w:val="-2"/>
                <w:sz w:val="21"/>
              </w:rPr>
              <w:t>Uic</w:t>
            </w:r>
            <w:proofErr w:type="spellEnd"/>
          </w:p>
        </w:tc>
        <w:tc>
          <w:tcPr>
            <w:tcW w:w="3452" w:type="dxa"/>
          </w:tcPr>
          <w:p w:rsidR="00A03F5E" w:rsidRDefault="00992E4A">
            <w:pPr>
              <w:pStyle w:val="TableParagraph"/>
              <w:spacing w:before="92"/>
              <w:ind w:left="648"/>
              <w:rPr>
                <w:sz w:val="21"/>
              </w:rPr>
            </w:pPr>
            <w:r>
              <w:rPr>
                <w:spacing w:val="-2"/>
                <w:sz w:val="21"/>
              </w:rPr>
              <w:t>CMRR=20lg(A</w:t>
            </w:r>
            <w:r>
              <w:rPr>
                <w:spacing w:val="-2"/>
                <w:sz w:val="14"/>
              </w:rPr>
              <w:t>UD</w:t>
            </w:r>
            <w:r>
              <w:rPr>
                <w:rFonts w:ascii="宋体" w:eastAsia="宋体"/>
                <w:spacing w:val="-2"/>
                <w:sz w:val="21"/>
              </w:rPr>
              <w:t>／</w:t>
            </w:r>
            <w:r>
              <w:rPr>
                <w:spacing w:val="-2"/>
                <w:sz w:val="21"/>
              </w:rPr>
              <w:t>A</w:t>
            </w:r>
            <w:r>
              <w:rPr>
                <w:spacing w:val="-2"/>
                <w:sz w:val="14"/>
              </w:rPr>
              <w:t>UC</w:t>
            </w:r>
            <w:r>
              <w:rPr>
                <w:spacing w:val="-2"/>
                <w:sz w:val="21"/>
              </w:rPr>
              <w:t>)</w:t>
            </w:r>
          </w:p>
        </w:tc>
      </w:tr>
      <w:tr w:rsidR="00A03F5E">
        <w:trPr>
          <w:trHeight w:val="546"/>
        </w:trPr>
        <w:tc>
          <w:tcPr>
            <w:tcW w:w="1311" w:type="dxa"/>
          </w:tcPr>
          <w:p w:rsidR="00A03F5E" w:rsidRPr="00F25BC6" w:rsidRDefault="00F25BC6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1.850V</w:t>
            </w:r>
          </w:p>
        </w:tc>
        <w:tc>
          <w:tcPr>
            <w:tcW w:w="1239" w:type="dxa"/>
          </w:tcPr>
          <w:p w:rsidR="00A03F5E" w:rsidRPr="00F25BC6" w:rsidRDefault="00F25BC6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0.787V</w:t>
            </w:r>
          </w:p>
        </w:tc>
        <w:tc>
          <w:tcPr>
            <w:tcW w:w="1704" w:type="dxa"/>
          </w:tcPr>
          <w:p w:rsidR="00A03F5E" w:rsidRPr="00D67181" w:rsidRDefault="00D67181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0.425</w:t>
            </w:r>
          </w:p>
        </w:tc>
        <w:tc>
          <w:tcPr>
            <w:tcW w:w="3452" w:type="dxa"/>
          </w:tcPr>
          <w:p w:rsidR="00A03F5E" w:rsidRPr="00D67181" w:rsidRDefault="00D67181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33.2773</w:t>
            </w:r>
          </w:p>
        </w:tc>
      </w:tr>
    </w:tbl>
    <w:p w:rsidR="00A03F5E" w:rsidRDefault="00A03F5E">
      <w:pPr>
        <w:rPr>
          <w:sz w:val="20"/>
        </w:rPr>
        <w:sectPr w:rsidR="00A03F5E">
          <w:pgSz w:w="11910" w:h="16840"/>
          <w:pgMar w:top="1420" w:right="1580" w:bottom="280" w:left="1660" w:header="720" w:footer="720" w:gutter="0"/>
          <w:cols w:space="720"/>
        </w:sectPr>
      </w:pPr>
    </w:p>
    <w:p w:rsidR="00A03F5E" w:rsidRDefault="00992E4A">
      <w:pPr>
        <w:pStyle w:val="a5"/>
        <w:numPr>
          <w:ilvl w:val="0"/>
          <w:numId w:val="1"/>
        </w:numPr>
        <w:tabs>
          <w:tab w:val="left" w:pos="881"/>
        </w:tabs>
        <w:spacing w:before="60"/>
        <w:ind w:hanging="424"/>
        <w:rPr>
          <w:sz w:val="21"/>
        </w:rPr>
      </w:pPr>
      <w:r>
        <w:rPr>
          <w:spacing w:val="-3"/>
          <w:sz w:val="21"/>
        </w:rPr>
        <w:t>同时</w:t>
      </w:r>
      <w:proofErr w:type="gramStart"/>
      <w:r>
        <w:rPr>
          <w:spacing w:val="-3"/>
          <w:sz w:val="21"/>
        </w:rPr>
        <w:t>有差模和</w:t>
      </w:r>
      <w:proofErr w:type="gramEnd"/>
      <w:r>
        <w:rPr>
          <w:spacing w:val="-3"/>
          <w:sz w:val="21"/>
        </w:rPr>
        <w:t>共模信号输入时放大倍数的测量</w:t>
      </w:r>
    </w:p>
    <w:p w:rsidR="00A03F5E" w:rsidRDefault="00A03F5E">
      <w:pPr>
        <w:pStyle w:val="a3"/>
        <w:spacing w:before="9"/>
        <w:rPr>
          <w:sz w:val="18"/>
        </w:rPr>
      </w:pPr>
    </w:p>
    <w:p w:rsidR="00A03F5E" w:rsidRDefault="00992E4A">
      <w:pPr>
        <w:pStyle w:val="a3"/>
        <w:spacing w:before="1" w:line="312" w:lineRule="auto"/>
        <w:ind w:left="875" w:right="103"/>
      </w:pPr>
      <w:r>
        <w:rPr>
          <w:spacing w:val="-4"/>
        </w:rPr>
        <w:t>输入端</w:t>
      </w:r>
      <w:r>
        <w:rPr>
          <w:rFonts w:ascii="Arial" w:eastAsia="Arial"/>
          <w:spacing w:val="-4"/>
        </w:rPr>
        <w:t>A</w:t>
      </w:r>
      <w:r>
        <w:rPr>
          <w:spacing w:val="-4"/>
        </w:rPr>
        <w:t>接</w:t>
      </w:r>
      <w:r>
        <w:rPr>
          <w:rFonts w:ascii="Arial" w:eastAsia="Arial"/>
          <w:spacing w:val="-4"/>
        </w:rPr>
        <w:t>D</w:t>
      </w:r>
      <w:r>
        <w:rPr>
          <w:spacing w:val="-27"/>
        </w:rPr>
        <w:t>、输入端</w:t>
      </w:r>
      <w:r>
        <w:rPr>
          <w:rFonts w:ascii="Arial" w:eastAsia="Arial"/>
          <w:spacing w:val="-4"/>
        </w:rPr>
        <w:t>B</w:t>
      </w:r>
      <w:r>
        <w:rPr>
          <w:spacing w:val="-4"/>
        </w:rPr>
        <w:t>接</w:t>
      </w:r>
      <w:r>
        <w:rPr>
          <w:rFonts w:ascii="Arial" w:eastAsia="Arial"/>
          <w:spacing w:val="-4"/>
        </w:rPr>
        <w:t>E</w:t>
      </w:r>
      <w:r>
        <w:rPr>
          <w:spacing w:val="-4"/>
        </w:rPr>
        <w:t>，用万用表直流电压</w:t>
      </w:r>
      <w:proofErr w:type="gramStart"/>
      <w:r>
        <w:rPr>
          <w:spacing w:val="-4"/>
        </w:rPr>
        <w:t>档</w:t>
      </w:r>
      <w:proofErr w:type="gramEnd"/>
      <w:r>
        <w:rPr>
          <w:spacing w:val="-4"/>
        </w:rPr>
        <w:t>测量下表中的各电压</w:t>
      </w:r>
      <w:r>
        <w:rPr>
          <w:rFonts w:ascii="Arial" w:eastAsia="Arial"/>
          <w:spacing w:val="-4"/>
        </w:rPr>
        <w:t>,</w:t>
      </w:r>
      <w:r>
        <w:rPr>
          <w:spacing w:val="-4"/>
        </w:rPr>
        <w:t>并计算出</w:t>
      </w:r>
      <w:r>
        <w:rPr>
          <w:rFonts w:ascii="Arial" w:eastAsia="Arial"/>
          <w:spacing w:val="-4"/>
        </w:rPr>
        <w:t>A</w:t>
      </w:r>
      <w:r>
        <w:rPr>
          <w:rFonts w:ascii="Arial" w:eastAsia="Arial"/>
          <w:spacing w:val="-4"/>
          <w:sz w:val="11"/>
        </w:rPr>
        <w:t>UD</w:t>
      </w:r>
      <w:r>
        <w:rPr>
          <w:spacing w:val="-4"/>
        </w:rPr>
        <w:t>。</w:t>
      </w:r>
      <w:r>
        <w:t>调节</w:t>
      </w:r>
      <w:r>
        <w:rPr>
          <w:rFonts w:ascii="Times New Roman" w:eastAsia="Times New Roman"/>
        </w:rPr>
        <w:t>RP</w:t>
      </w:r>
      <w:r>
        <w:t>，使</w:t>
      </w:r>
      <w:r>
        <w:rPr>
          <w:rFonts w:ascii="Times New Roman" w:eastAsia="Times New Roman"/>
        </w:rPr>
        <w:t>UID =0.05V</w:t>
      </w:r>
      <w:r>
        <w:t>。</w:t>
      </w:r>
    </w:p>
    <w:p w:rsidR="00A03F5E" w:rsidRDefault="00A03F5E">
      <w:pPr>
        <w:pStyle w:val="a3"/>
        <w:spacing w:before="6" w:after="1"/>
        <w:rPr>
          <w:sz w:val="10"/>
        </w:rPr>
      </w:pPr>
    </w:p>
    <w:tbl>
      <w:tblPr>
        <w:tblStyle w:val="TableNormal"/>
        <w:tblW w:w="0" w:type="auto"/>
        <w:tblInd w:w="1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5"/>
        <w:gridCol w:w="1273"/>
        <w:gridCol w:w="1014"/>
        <w:gridCol w:w="1177"/>
        <w:gridCol w:w="1096"/>
        <w:gridCol w:w="1374"/>
      </w:tblGrid>
      <w:tr w:rsidR="00A03F5E">
        <w:trPr>
          <w:trHeight w:val="441"/>
        </w:trPr>
        <w:tc>
          <w:tcPr>
            <w:tcW w:w="855" w:type="dxa"/>
          </w:tcPr>
          <w:p w:rsidR="00A03F5E" w:rsidRDefault="00992E4A">
            <w:pPr>
              <w:pStyle w:val="TableParagraph"/>
              <w:spacing w:before="101"/>
              <w:ind w:left="278"/>
              <w:rPr>
                <w:sz w:val="21"/>
              </w:rPr>
            </w:pPr>
            <w:proofErr w:type="spellStart"/>
            <w:r>
              <w:rPr>
                <w:smallCaps/>
                <w:spacing w:val="-5"/>
                <w:w w:val="95"/>
                <w:sz w:val="21"/>
              </w:rPr>
              <w:t>Uic</w:t>
            </w:r>
            <w:proofErr w:type="spellEnd"/>
          </w:p>
        </w:tc>
        <w:tc>
          <w:tcPr>
            <w:tcW w:w="1273" w:type="dxa"/>
          </w:tcPr>
          <w:p w:rsidR="00A03F5E" w:rsidRDefault="00992E4A">
            <w:pPr>
              <w:pStyle w:val="TableParagraph"/>
              <w:spacing w:before="101"/>
              <w:ind w:left="249"/>
              <w:rPr>
                <w:sz w:val="14"/>
              </w:rPr>
            </w:pPr>
            <w:r>
              <w:rPr>
                <w:sz w:val="21"/>
              </w:rPr>
              <w:t>U</w:t>
            </w:r>
            <w:r>
              <w:rPr>
                <w:sz w:val="14"/>
              </w:rPr>
              <w:t>ID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4"/>
                <w:sz w:val="21"/>
              </w:rPr>
              <w:t>=</w:t>
            </w:r>
            <w:proofErr w:type="spellStart"/>
            <w:r>
              <w:rPr>
                <w:spacing w:val="-4"/>
                <w:sz w:val="21"/>
              </w:rPr>
              <w:t>U</w:t>
            </w:r>
            <w:r>
              <w:rPr>
                <w:spacing w:val="-4"/>
                <w:sz w:val="14"/>
              </w:rPr>
              <w:t>Rp</w:t>
            </w:r>
            <w:proofErr w:type="spellEnd"/>
          </w:p>
        </w:tc>
        <w:tc>
          <w:tcPr>
            <w:tcW w:w="1014" w:type="dxa"/>
          </w:tcPr>
          <w:p w:rsidR="00A03F5E" w:rsidRDefault="00992E4A">
            <w:pPr>
              <w:pStyle w:val="TableParagraph"/>
              <w:spacing w:before="101"/>
              <w:ind w:left="309" w:right="309"/>
              <w:jc w:val="center"/>
              <w:rPr>
                <w:sz w:val="21"/>
              </w:rPr>
            </w:pPr>
            <w:r>
              <w:rPr>
                <w:smallCaps/>
                <w:spacing w:val="-5"/>
                <w:w w:val="95"/>
                <w:sz w:val="21"/>
              </w:rPr>
              <w:t>Uo1</w:t>
            </w:r>
          </w:p>
        </w:tc>
        <w:tc>
          <w:tcPr>
            <w:tcW w:w="1177" w:type="dxa"/>
          </w:tcPr>
          <w:p w:rsidR="00A03F5E" w:rsidRDefault="00992E4A">
            <w:pPr>
              <w:pStyle w:val="TableParagraph"/>
              <w:spacing w:before="101"/>
              <w:ind w:left="390" w:right="391"/>
              <w:jc w:val="center"/>
              <w:rPr>
                <w:sz w:val="21"/>
              </w:rPr>
            </w:pPr>
            <w:r>
              <w:rPr>
                <w:smallCaps/>
                <w:spacing w:val="-5"/>
                <w:w w:val="95"/>
                <w:sz w:val="21"/>
              </w:rPr>
              <w:t>Uo2</w:t>
            </w:r>
          </w:p>
        </w:tc>
        <w:tc>
          <w:tcPr>
            <w:tcW w:w="1096" w:type="dxa"/>
          </w:tcPr>
          <w:p w:rsidR="00A03F5E" w:rsidRDefault="00992E4A">
            <w:pPr>
              <w:pStyle w:val="TableParagraph"/>
              <w:spacing w:before="101"/>
              <w:ind w:left="390" w:right="391"/>
              <w:jc w:val="center"/>
              <w:rPr>
                <w:sz w:val="21"/>
              </w:rPr>
            </w:pPr>
            <w:proofErr w:type="spellStart"/>
            <w:r>
              <w:rPr>
                <w:smallCaps/>
                <w:spacing w:val="-5"/>
                <w:sz w:val="21"/>
              </w:rPr>
              <w:t>Uo</w:t>
            </w:r>
            <w:proofErr w:type="spellEnd"/>
          </w:p>
        </w:tc>
        <w:tc>
          <w:tcPr>
            <w:tcW w:w="1374" w:type="dxa"/>
          </w:tcPr>
          <w:p w:rsidR="00A03F5E" w:rsidRDefault="00992E4A">
            <w:pPr>
              <w:pStyle w:val="TableParagraph"/>
              <w:spacing w:before="101"/>
              <w:ind w:left="102"/>
              <w:rPr>
                <w:sz w:val="14"/>
              </w:rPr>
            </w:pPr>
            <w:r>
              <w:rPr>
                <w:spacing w:val="-2"/>
                <w:sz w:val="21"/>
              </w:rPr>
              <w:t>A</w:t>
            </w:r>
            <w:r>
              <w:rPr>
                <w:spacing w:val="-2"/>
                <w:sz w:val="14"/>
              </w:rPr>
              <w:t>UD2</w:t>
            </w:r>
            <w:r>
              <w:rPr>
                <w:spacing w:val="-2"/>
                <w:sz w:val="21"/>
              </w:rPr>
              <w:t>=</w:t>
            </w:r>
            <w:proofErr w:type="spellStart"/>
            <w:r>
              <w:rPr>
                <w:spacing w:val="-2"/>
                <w:sz w:val="21"/>
              </w:rPr>
              <w:t>Uo</w:t>
            </w:r>
            <w:proofErr w:type="spellEnd"/>
            <w:r>
              <w:rPr>
                <w:spacing w:val="-2"/>
                <w:sz w:val="21"/>
              </w:rPr>
              <w:t>/U</w:t>
            </w:r>
            <w:r>
              <w:rPr>
                <w:spacing w:val="-2"/>
                <w:sz w:val="14"/>
              </w:rPr>
              <w:t>ID</w:t>
            </w:r>
          </w:p>
        </w:tc>
      </w:tr>
      <w:tr w:rsidR="00A03F5E">
        <w:trPr>
          <w:trHeight w:val="556"/>
        </w:trPr>
        <w:tc>
          <w:tcPr>
            <w:tcW w:w="855" w:type="dxa"/>
          </w:tcPr>
          <w:p w:rsidR="00A03F5E" w:rsidRPr="009854E6" w:rsidRDefault="009854E6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1.876V</w:t>
            </w:r>
          </w:p>
        </w:tc>
        <w:tc>
          <w:tcPr>
            <w:tcW w:w="1273" w:type="dxa"/>
          </w:tcPr>
          <w:p w:rsidR="00A03F5E" w:rsidRPr="009854E6" w:rsidRDefault="009854E6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0.050V</w:t>
            </w:r>
          </w:p>
        </w:tc>
        <w:tc>
          <w:tcPr>
            <w:tcW w:w="1014" w:type="dxa"/>
          </w:tcPr>
          <w:p w:rsidR="00A03F5E" w:rsidRPr="009854E6" w:rsidRDefault="009854E6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10.15V</w:t>
            </w:r>
          </w:p>
        </w:tc>
        <w:tc>
          <w:tcPr>
            <w:tcW w:w="1177" w:type="dxa"/>
          </w:tcPr>
          <w:p w:rsidR="00A03F5E" w:rsidRPr="009854E6" w:rsidRDefault="009854E6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9.37V</w:t>
            </w:r>
          </w:p>
        </w:tc>
        <w:tc>
          <w:tcPr>
            <w:tcW w:w="1096" w:type="dxa"/>
          </w:tcPr>
          <w:p w:rsidR="00A03F5E" w:rsidRPr="009854E6" w:rsidRDefault="009854E6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0.781V</w:t>
            </w:r>
          </w:p>
        </w:tc>
        <w:tc>
          <w:tcPr>
            <w:tcW w:w="1374" w:type="dxa"/>
          </w:tcPr>
          <w:p w:rsidR="00A03F5E" w:rsidRPr="00D67181" w:rsidRDefault="00D67181">
            <w:pPr>
              <w:pStyle w:val="TableParagraph"/>
              <w:rPr>
                <w:rFonts w:eastAsiaTheme="minorEastAsia" w:hint="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15.62</w:t>
            </w:r>
            <w:bookmarkStart w:id="0" w:name="_GoBack"/>
            <w:bookmarkEnd w:id="0"/>
          </w:p>
        </w:tc>
      </w:tr>
    </w:tbl>
    <w:p w:rsidR="00A03F5E" w:rsidRDefault="00A03F5E">
      <w:pPr>
        <w:pStyle w:val="a3"/>
        <w:spacing w:before="12"/>
        <w:rPr>
          <w:sz w:val="25"/>
        </w:rPr>
      </w:pPr>
    </w:p>
    <w:p w:rsidR="00A03F5E" w:rsidRDefault="00992E4A">
      <w:pPr>
        <w:pStyle w:val="a3"/>
        <w:ind w:left="544"/>
      </w:pPr>
      <w:r>
        <w:rPr>
          <w:spacing w:val="-3"/>
        </w:rPr>
        <w:t>画出此时的长尾差动放大电路电路图：</w:t>
      </w:r>
    </w:p>
    <w:p w:rsidR="00A03F5E" w:rsidRDefault="00A03F5E">
      <w:pPr>
        <w:pStyle w:val="a3"/>
        <w:rPr>
          <w:sz w:val="20"/>
        </w:rPr>
      </w:pPr>
    </w:p>
    <w:p w:rsidR="00A03F5E" w:rsidRDefault="00A03F5E">
      <w:pPr>
        <w:pStyle w:val="a3"/>
        <w:rPr>
          <w:sz w:val="20"/>
        </w:rPr>
      </w:pPr>
    </w:p>
    <w:p w:rsidR="00A03F5E" w:rsidRDefault="00A03F5E">
      <w:pPr>
        <w:pStyle w:val="a3"/>
        <w:rPr>
          <w:sz w:val="20"/>
        </w:rPr>
      </w:pPr>
    </w:p>
    <w:p w:rsidR="00A03F5E" w:rsidRDefault="00A03F5E">
      <w:pPr>
        <w:pStyle w:val="a3"/>
        <w:rPr>
          <w:sz w:val="20"/>
        </w:rPr>
      </w:pPr>
    </w:p>
    <w:p w:rsidR="00A03F5E" w:rsidRDefault="00A03F5E">
      <w:pPr>
        <w:pStyle w:val="a3"/>
        <w:rPr>
          <w:sz w:val="20"/>
        </w:rPr>
      </w:pPr>
    </w:p>
    <w:p w:rsidR="00A03F5E" w:rsidRDefault="00A03F5E">
      <w:pPr>
        <w:pStyle w:val="a3"/>
        <w:rPr>
          <w:sz w:val="20"/>
        </w:rPr>
      </w:pPr>
    </w:p>
    <w:p w:rsidR="00A03F5E" w:rsidRDefault="00A03F5E">
      <w:pPr>
        <w:pStyle w:val="a3"/>
        <w:rPr>
          <w:sz w:val="20"/>
        </w:rPr>
      </w:pPr>
    </w:p>
    <w:p w:rsidR="00A03F5E" w:rsidRDefault="00A03F5E">
      <w:pPr>
        <w:pStyle w:val="a3"/>
        <w:rPr>
          <w:sz w:val="20"/>
        </w:rPr>
      </w:pPr>
    </w:p>
    <w:p w:rsidR="00A03F5E" w:rsidRDefault="00A03F5E">
      <w:pPr>
        <w:pStyle w:val="a3"/>
        <w:rPr>
          <w:sz w:val="20"/>
        </w:rPr>
      </w:pPr>
    </w:p>
    <w:p w:rsidR="00A03F5E" w:rsidRDefault="00A03F5E">
      <w:pPr>
        <w:pStyle w:val="a3"/>
        <w:rPr>
          <w:sz w:val="20"/>
        </w:rPr>
      </w:pPr>
    </w:p>
    <w:p w:rsidR="00A03F5E" w:rsidRDefault="00A03F5E">
      <w:pPr>
        <w:pStyle w:val="a3"/>
        <w:rPr>
          <w:sz w:val="20"/>
        </w:rPr>
      </w:pPr>
    </w:p>
    <w:p w:rsidR="00A03F5E" w:rsidRDefault="00A03F5E">
      <w:pPr>
        <w:pStyle w:val="a3"/>
        <w:rPr>
          <w:sz w:val="20"/>
        </w:rPr>
      </w:pPr>
    </w:p>
    <w:p w:rsidR="00A03F5E" w:rsidRDefault="00A03F5E">
      <w:pPr>
        <w:pStyle w:val="a3"/>
        <w:rPr>
          <w:sz w:val="20"/>
        </w:rPr>
      </w:pPr>
    </w:p>
    <w:p w:rsidR="00A03F5E" w:rsidRDefault="00A03F5E">
      <w:pPr>
        <w:pStyle w:val="a3"/>
        <w:rPr>
          <w:sz w:val="20"/>
        </w:rPr>
      </w:pPr>
    </w:p>
    <w:p w:rsidR="00A03F5E" w:rsidRDefault="00A03F5E">
      <w:pPr>
        <w:pStyle w:val="a3"/>
        <w:rPr>
          <w:sz w:val="20"/>
        </w:rPr>
      </w:pPr>
    </w:p>
    <w:p w:rsidR="00A03F5E" w:rsidRDefault="00A03F5E">
      <w:pPr>
        <w:pStyle w:val="a3"/>
        <w:rPr>
          <w:sz w:val="20"/>
        </w:rPr>
      </w:pPr>
    </w:p>
    <w:p w:rsidR="00A03F5E" w:rsidRDefault="00992E4A">
      <w:pPr>
        <w:spacing w:before="134"/>
        <w:ind w:left="140"/>
        <w:rPr>
          <w:sz w:val="24"/>
        </w:rPr>
      </w:pPr>
      <w:r>
        <w:rPr>
          <w:spacing w:val="-1"/>
          <w:sz w:val="24"/>
        </w:rPr>
        <w:t>三、总结差动放大电路的特点</w:t>
      </w:r>
    </w:p>
    <w:sectPr w:rsidR="00A03F5E">
      <w:pgSz w:w="11910" w:h="16840"/>
      <w:pgMar w:top="1420" w:right="158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dobe Clean Han ExtraBold">
    <w:altName w:val="Meiryo"/>
    <w:charset w:val="8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16F5B"/>
    <w:multiLevelType w:val="hybridMultilevel"/>
    <w:tmpl w:val="6652DFDC"/>
    <w:lvl w:ilvl="0" w:tplc="88AE243C">
      <w:start w:val="1"/>
      <w:numFmt w:val="decimal"/>
      <w:lvlText w:val="%1."/>
      <w:lvlJc w:val="left"/>
      <w:pPr>
        <w:ind w:left="880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plc="9384B35A">
      <w:numFmt w:val="bullet"/>
      <w:lvlText w:val="•"/>
      <w:lvlJc w:val="left"/>
      <w:pPr>
        <w:ind w:left="1658" w:hanging="423"/>
      </w:pPr>
      <w:rPr>
        <w:rFonts w:hint="default"/>
        <w:lang w:val="en-US" w:eastAsia="zh-CN" w:bidi="ar-SA"/>
      </w:rPr>
    </w:lvl>
    <w:lvl w:ilvl="2" w:tplc="0BB8CF38">
      <w:numFmt w:val="bullet"/>
      <w:lvlText w:val="•"/>
      <w:lvlJc w:val="left"/>
      <w:pPr>
        <w:ind w:left="2436" w:hanging="423"/>
      </w:pPr>
      <w:rPr>
        <w:rFonts w:hint="default"/>
        <w:lang w:val="en-US" w:eastAsia="zh-CN" w:bidi="ar-SA"/>
      </w:rPr>
    </w:lvl>
    <w:lvl w:ilvl="3" w:tplc="4360412A">
      <w:numFmt w:val="bullet"/>
      <w:lvlText w:val="•"/>
      <w:lvlJc w:val="left"/>
      <w:pPr>
        <w:ind w:left="3215" w:hanging="423"/>
      </w:pPr>
      <w:rPr>
        <w:rFonts w:hint="default"/>
        <w:lang w:val="en-US" w:eastAsia="zh-CN" w:bidi="ar-SA"/>
      </w:rPr>
    </w:lvl>
    <w:lvl w:ilvl="4" w:tplc="45A66F2E">
      <w:numFmt w:val="bullet"/>
      <w:lvlText w:val="•"/>
      <w:lvlJc w:val="left"/>
      <w:pPr>
        <w:ind w:left="3993" w:hanging="423"/>
      </w:pPr>
      <w:rPr>
        <w:rFonts w:hint="default"/>
        <w:lang w:val="en-US" w:eastAsia="zh-CN" w:bidi="ar-SA"/>
      </w:rPr>
    </w:lvl>
    <w:lvl w:ilvl="5" w:tplc="D4D204FC">
      <w:numFmt w:val="bullet"/>
      <w:lvlText w:val="•"/>
      <w:lvlJc w:val="left"/>
      <w:pPr>
        <w:ind w:left="4772" w:hanging="423"/>
      </w:pPr>
      <w:rPr>
        <w:rFonts w:hint="default"/>
        <w:lang w:val="en-US" w:eastAsia="zh-CN" w:bidi="ar-SA"/>
      </w:rPr>
    </w:lvl>
    <w:lvl w:ilvl="6" w:tplc="9E18ABC4">
      <w:numFmt w:val="bullet"/>
      <w:lvlText w:val="•"/>
      <w:lvlJc w:val="left"/>
      <w:pPr>
        <w:ind w:left="5550" w:hanging="423"/>
      </w:pPr>
      <w:rPr>
        <w:rFonts w:hint="default"/>
        <w:lang w:val="en-US" w:eastAsia="zh-CN" w:bidi="ar-SA"/>
      </w:rPr>
    </w:lvl>
    <w:lvl w:ilvl="7" w:tplc="FA80C420">
      <w:numFmt w:val="bullet"/>
      <w:lvlText w:val="•"/>
      <w:lvlJc w:val="left"/>
      <w:pPr>
        <w:ind w:left="6328" w:hanging="423"/>
      </w:pPr>
      <w:rPr>
        <w:rFonts w:hint="default"/>
        <w:lang w:val="en-US" w:eastAsia="zh-CN" w:bidi="ar-SA"/>
      </w:rPr>
    </w:lvl>
    <w:lvl w:ilvl="8" w:tplc="B1547D82">
      <w:numFmt w:val="bullet"/>
      <w:lvlText w:val="•"/>
      <w:lvlJc w:val="left"/>
      <w:pPr>
        <w:ind w:left="7107" w:hanging="423"/>
      </w:pPr>
      <w:rPr>
        <w:rFonts w:hint="default"/>
        <w:lang w:val="en-US" w:eastAsia="zh-CN" w:bidi="ar-SA"/>
      </w:rPr>
    </w:lvl>
  </w:abstractNum>
  <w:abstractNum w:abstractNumId="1" w15:restartNumberingAfterBreak="0">
    <w:nsid w:val="495C0FB9"/>
    <w:multiLevelType w:val="hybridMultilevel"/>
    <w:tmpl w:val="A1364714"/>
    <w:lvl w:ilvl="0" w:tplc="4DBC89BA">
      <w:start w:val="2"/>
      <w:numFmt w:val="decimal"/>
      <w:lvlText w:val="%1）"/>
      <w:lvlJc w:val="left"/>
      <w:pPr>
        <w:ind w:left="880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plc="3D8EFBEC">
      <w:numFmt w:val="bullet"/>
      <w:lvlText w:val="•"/>
      <w:lvlJc w:val="left"/>
      <w:pPr>
        <w:ind w:left="1658" w:hanging="423"/>
      </w:pPr>
      <w:rPr>
        <w:rFonts w:hint="default"/>
        <w:lang w:val="en-US" w:eastAsia="zh-CN" w:bidi="ar-SA"/>
      </w:rPr>
    </w:lvl>
    <w:lvl w:ilvl="2" w:tplc="4AD408D2">
      <w:numFmt w:val="bullet"/>
      <w:lvlText w:val="•"/>
      <w:lvlJc w:val="left"/>
      <w:pPr>
        <w:ind w:left="2436" w:hanging="423"/>
      </w:pPr>
      <w:rPr>
        <w:rFonts w:hint="default"/>
        <w:lang w:val="en-US" w:eastAsia="zh-CN" w:bidi="ar-SA"/>
      </w:rPr>
    </w:lvl>
    <w:lvl w:ilvl="3" w:tplc="E1889DBE">
      <w:numFmt w:val="bullet"/>
      <w:lvlText w:val="•"/>
      <w:lvlJc w:val="left"/>
      <w:pPr>
        <w:ind w:left="3215" w:hanging="423"/>
      </w:pPr>
      <w:rPr>
        <w:rFonts w:hint="default"/>
        <w:lang w:val="en-US" w:eastAsia="zh-CN" w:bidi="ar-SA"/>
      </w:rPr>
    </w:lvl>
    <w:lvl w:ilvl="4" w:tplc="1584EE3A">
      <w:numFmt w:val="bullet"/>
      <w:lvlText w:val="•"/>
      <w:lvlJc w:val="left"/>
      <w:pPr>
        <w:ind w:left="3993" w:hanging="423"/>
      </w:pPr>
      <w:rPr>
        <w:rFonts w:hint="default"/>
        <w:lang w:val="en-US" w:eastAsia="zh-CN" w:bidi="ar-SA"/>
      </w:rPr>
    </w:lvl>
    <w:lvl w:ilvl="5" w:tplc="E6027E00">
      <w:numFmt w:val="bullet"/>
      <w:lvlText w:val="•"/>
      <w:lvlJc w:val="left"/>
      <w:pPr>
        <w:ind w:left="4772" w:hanging="423"/>
      </w:pPr>
      <w:rPr>
        <w:rFonts w:hint="default"/>
        <w:lang w:val="en-US" w:eastAsia="zh-CN" w:bidi="ar-SA"/>
      </w:rPr>
    </w:lvl>
    <w:lvl w:ilvl="6" w:tplc="2A148C1A">
      <w:numFmt w:val="bullet"/>
      <w:lvlText w:val="•"/>
      <w:lvlJc w:val="left"/>
      <w:pPr>
        <w:ind w:left="5550" w:hanging="423"/>
      </w:pPr>
      <w:rPr>
        <w:rFonts w:hint="default"/>
        <w:lang w:val="en-US" w:eastAsia="zh-CN" w:bidi="ar-SA"/>
      </w:rPr>
    </w:lvl>
    <w:lvl w:ilvl="7" w:tplc="3DA8E1FA">
      <w:numFmt w:val="bullet"/>
      <w:lvlText w:val="•"/>
      <w:lvlJc w:val="left"/>
      <w:pPr>
        <w:ind w:left="6328" w:hanging="423"/>
      </w:pPr>
      <w:rPr>
        <w:rFonts w:hint="default"/>
        <w:lang w:val="en-US" w:eastAsia="zh-CN" w:bidi="ar-SA"/>
      </w:rPr>
    </w:lvl>
    <w:lvl w:ilvl="8" w:tplc="E4A4FCDA">
      <w:numFmt w:val="bullet"/>
      <w:lvlText w:val="•"/>
      <w:lvlJc w:val="left"/>
      <w:pPr>
        <w:ind w:left="7107" w:hanging="423"/>
      </w:pPr>
      <w:rPr>
        <w:rFonts w:hint="default"/>
        <w:lang w:val="en-US" w:eastAsia="zh-CN" w:bidi="ar-SA"/>
      </w:rPr>
    </w:lvl>
  </w:abstractNum>
  <w:abstractNum w:abstractNumId="2" w15:restartNumberingAfterBreak="0">
    <w:nsid w:val="680A1EC0"/>
    <w:multiLevelType w:val="hybridMultilevel"/>
    <w:tmpl w:val="E7CE5C46"/>
    <w:lvl w:ilvl="0" w:tplc="7184696C">
      <w:start w:val="1"/>
      <w:numFmt w:val="decimal"/>
      <w:lvlText w:val="%1."/>
      <w:lvlJc w:val="left"/>
      <w:pPr>
        <w:ind w:left="563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plc="F55C4FC2">
      <w:numFmt w:val="bullet"/>
      <w:lvlText w:val="•"/>
      <w:lvlJc w:val="left"/>
      <w:pPr>
        <w:ind w:left="1370" w:hanging="423"/>
      </w:pPr>
      <w:rPr>
        <w:rFonts w:hint="default"/>
        <w:lang w:val="en-US" w:eastAsia="zh-CN" w:bidi="ar-SA"/>
      </w:rPr>
    </w:lvl>
    <w:lvl w:ilvl="2" w:tplc="2F06453A">
      <w:numFmt w:val="bullet"/>
      <w:lvlText w:val="•"/>
      <w:lvlJc w:val="left"/>
      <w:pPr>
        <w:ind w:left="2180" w:hanging="423"/>
      </w:pPr>
      <w:rPr>
        <w:rFonts w:hint="default"/>
        <w:lang w:val="en-US" w:eastAsia="zh-CN" w:bidi="ar-SA"/>
      </w:rPr>
    </w:lvl>
    <w:lvl w:ilvl="3" w:tplc="19EE01A8">
      <w:numFmt w:val="bullet"/>
      <w:lvlText w:val="•"/>
      <w:lvlJc w:val="left"/>
      <w:pPr>
        <w:ind w:left="2991" w:hanging="423"/>
      </w:pPr>
      <w:rPr>
        <w:rFonts w:hint="default"/>
        <w:lang w:val="en-US" w:eastAsia="zh-CN" w:bidi="ar-SA"/>
      </w:rPr>
    </w:lvl>
    <w:lvl w:ilvl="4" w:tplc="C51E9564">
      <w:numFmt w:val="bullet"/>
      <w:lvlText w:val="•"/>
      <w:lvlJc w:val="left"/>
      <w:pPr>
        <w:ind w:left="3801" w:hanging="423"/>
      </w:pPr>
      <w:rPr>
        <w:rFonts w:hint="default"/>
        <w:lang w:val="en-US" w:eastAsia="zh-CN" w:bidi="ar-SA"/>
      </w:rPr>
    </w:lvl>
    <w:lvl w:ilvl="5" w:tplc="AB069B00">
      <w:numFmt w:val="bullet"/>
      <w:lvlText w:val="•"/>
      <w:lvlJc w:val="left"/>
      <w:pPr>
        <w:ind w:left="4612" w:hanging="423"/>
      </w:pPr>
      <w:rPr>
        <w:rFonts w:hint="default"/>
        <w:lang w:val="en-US" w:eastAsia="zh-CN" w:bidi="ar-SA"/>
      </w:rPr>
    </w:lvl>
    <w:lvl w:ilvl="6" w:tplc="BCB898AA">
      <w:numFmt w:val="bullet"/>
      <w:lvlText w:val="•"/>
      <w:lvlJc w:val="left"/>
      <w:pPr>
        <w:ind w:left="5422" w:hanging="423"/>
      </w:pPr>
      <w:rPr>
        <w:rFonts w:hint="default"/>
        <w:lang w:val="en-US" w:eastAsia="zh-CN" w:bidi="ar-SA"/>
      </w:rPr>
    </w:lvl>
    <w:lvl w:ilvl="7" w:tplc="412A3720">
      <w:numFmt w:val="bullet"/>
      <w:lvlText w:val="•"/>
      <w:lvlJc w:val="left"/>
      <w:pPr>
        <w:ind w:left="6232" w:hanging="423"/>
      </w:pPr>
      <w:rPr>
        <w:rFonts w:hint="default"/>
        <w:lang w:val="en-US" w:eastAsia="zh-CN" w:bidi="ar-SA"/>
      </w:rPr>
    </w:lvl>
    <w:lvl w:ilvl="8" w:tplc="3C445B56">
      <w:numFmt w:val="bullet"/>
      <w:lvlText w:val="•"/>
      <w:lvlJc w:val="left"/>
      <w:pPr>
        <w:ind w:left="7043" w:hanging="423"/>
      </w:pPr>
      <w:rPr>
        <w:rFonts w:hint="default"/>
        <w:lang w:val="en-US" w:eastAsia="zh-CN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A03F5E"/>
    <w:rsid w:val="001961FB"/>
    <w:rsid w:val="002C5B82"/>
    <w:rsid w:val="0063682C"/>
    <w:rsid w:val="00894A2B"/>
    <w:rsid w:val="009854E6"/>
    <w:rsid w:val="00992E4A"/>
    <w:rsid w:val="009E5496"/>
    <w:rsid w:val="00A03F5E"/>
    <w:rsid w:val="00A204A2"/>
    <w:rsid w:val="00CF5BF1"/>
    <w:rsid w:val="00CF6437"/>
    <w:rsid w:val="00D67181"/>
    <w:rsid w:val="00F25BC6"/>
    <w:rsid w:val="00F4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87502F"/>
  <w15:docId w15:val="{3851177D-4CC6-406F-99E8-E2FDCC85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1"/>
    <w:qFormat/>
    <w:pPr>
      <w:ind w:left="14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"/>
    <w:qFormat/>
    <w:pPr>
      <w:spacing w:before="173"/>
      <w:ind w:left="2424" w:right="2498"/>
      <w:jc w:val="center"/>
    </w:pPr>
    <w:rPr>
      <w:sz w:val="30"/>
      <w:szCs w:val="30"/>
    </w:rPr>
  </w:style>
  <w:style w:type="paragraph" w:styleId="a5">
    <w:name w:val="List Paragraph"/>
    <w:basedOn w:val="a"/>
    <w:uiPriority w:val="1"/>
    <w:qFormat/>
    <w:pPr>
      <w:ind w:left="880" w:hanging="424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248</Words>
  <Characters>1414</Characters>
  <Application>Microsoft Office Word</Application>
  <DocSecurity>0</DocSecurity>
  <Lines>11</Lines>
  <Paragraphs>3</Paragraphs>
  <ScaleCrop>false</ScaleCrop>
  <Company>FX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Administrator</cp:lastModifiedBy>
  <cp:revision>11</cp:revision>
  <dcterms:created xsi:type="dcterms:W3CDTF">2023-05-04T23:21:00Z</dcterms:created>
  <dcterms:modified xsi:type="dcterms:W3CDTF">2023-05-12T01:19:00Z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2023-05-04T00:00:00Z</vt:filetime>
  </property>
  <property fmtid="{D5CDD505-2E9C-101B-9397-08002B2CF9AE}" pid="5" name="Producer">
    <vt:lpwstr>Microsoft® Office Word 2007</vt:lpwstr>
  </property>
</Properties>
</file>