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80" w:rsidRDefault="00006880" w:rsidP="00006880">
      <w:pPr>
        <w:pStyle w:val="1"/>
      </w:pPr>
      <w:r>
        <w:rPr>
          <w:rFonts w:hint="eastAsia"/>
        </w:rPr>
        <w:t>Css3</w:t>
      </w:r>
      <w:r>
        <w:rPr>
          <w:rFonts w:hint="eastAsia"/>
        </w:rPr>
        <w:t>分栏布局</w:t>
      </w:r>
    </w:p>
    <w:p w:rsidR="00006880" w:rsidRPr="00CC1F6D" w:rsidRDefault="00006880" w:rsidP="00006880">
      <w:pPr>
        <w:pStyle w:val="2"/>
        <w:numPr>
          <w:ilvl w:val="0"/>
          <w:numId w:val="14"/>
        </w:numPr>
      </w:pPr>
      <w:r>
        <w:t xml:space="preserve"> </w:t>
      </w:r>
      <w:r>
        <w:rPr>
          <w:rFonts w:hint="eastAsia"/>
        </w:rPr>
        <w:t>分栏布局属性：</w:t>
      </w:r>
    </w:p>
    <w:p w:rsidR="00006880" w:rsidRDefault="00006880" w:rsidP="00006880">
      <w:pPr>
        <w:ind w:leftChars="100" w:left="240" w:firstLine="480"/>
        <w:rPr>
          <w:shd w:val="clear" w:color="auto" w:fill="FFFFFF"/>
        </w:rPr>
      </w:pPr>
      <w:r w:rsidRPr="00CC1F6D">
        <w:rPr>
          <w:rFonts w:hint="eastAsia"/>
          <w:shd w:val="clear" w:color="auto" w:fill="FFFFFF"/>
        </w:rPr>
        <w:t xml:space="preserve">column-width </w:t>
      </w:r>
      <w:r w:rsidRPr="00CC1F6D">
        <w:rPr>
          <w:rFonts w:hint="eastAsia"/>
          <w:shd w:val="clear" w:color="auto" w:fill="FFFFFF"/>
        </w:rPr>
        <w:t>栏目宽度</w:t>
      </w:r>
    </w:p>
    <w:p w:rsidR="00006880" w:rsidRPr="00CC1F6D" w:rsidRDefault="00006880" w:rsidP="00006880">
      <w:pPr>
        <w:ind w:leftChars="100" w:left="240" w:firstLine="480"/>
        <w:rPr>
          <w:shd w:val="clear" w:color="auto" w:fill="FFFFFF"/>
        </w:rPr>
      </w:pPr>
      <w:r w:rsidRPr="00CC1F6D">
        <w:rPr>
          <w:rFonts w:hint="eastAsia"/>
          <w:shd w:val="clear" w:color="auto" w:fill="FFFFFF"/>
        </w:rPr>
        <w:t xml:space="preserve">column-count </w:t>
      </w:r>
      <w:r w:rsidRPr="00CC1F6D">
        <w:rPr>
          <w:rFonts w:hint="eastAsia"/>
          <w:shd w:val="clear" w:color="auto" w:fill="FFFFFF"/>
        </w:rPr>
        <w:t>栏目列数</w:t>
      </w:r>
    </w:p>
    <w:p w:rsidR="00006880" w:rsidRPr="00CC1F6D" w:rsidRDefault="00006880" w:rsidP="00006880">
      <w:pPr>
        <w:ind w:leftChars="100" w:left="240" w:firstLine="480"/>
        <w:rPr>
          <w:shd w:val="clear" w:color="auto" w:fill="FFFFFF"/>
        </w:rPr>
      </w:pPr>
      <w:r w:rsidRPr="00CC1F6D">
        <w:rPr>
          <w:rFonts w:hint="eastAsia"/>
          <w:shd w:val="clear" w:color="auto" w:fill="FFFFFF"/>
        </w:rPr>
        <w:t xml:space="preserve">column-gap   </w:t>
      </w:r>
      <w:r>
        <w:rPr>
          <w:rFonts w:hint="eastAsia"/>
          <w:shd w:val="clear" w:color="auto" w:fill="FFFFFF"/>
        </w:rPr>
        <w:t>栏目间距</w:t>
      </w:r>
    </w:p>
    <w:p w:rsidR="00006880" w:rsidRDefault="00006880" w:rsidP="00006880">
      <w:pPr>
        <w:ind w:leftChars="100" w:left="240" w:firstLine="480"/>
        <w:rPr>
          <w:shd w:val="clear" w:color="auto" w:fill="FFFFFF"/>
        </w:rPr>
      </w:pPr>
      <w:r w:rsidRPr="00CC1F6D">
        <w:rPr>
          <w:rFonts w:hint="eastAsia"/>
          <w:shd w:val="clear" w:color="auto" w:fill="FFFFFF"/>
        </w:rPr>
        <w:t xml:space="preserve">column-rule  </w:t>
      </w:r>
      <w:r w:rsidRPr="00CC1F6D">
        <w:rPr>
          <w:rFonts w:hint="eastAsia"/>
          <w:shd w:val="clear" w:color="auto" w:fill="FFFFFF"/>
        </w:rPr>
        <w:t>栏目间隔线</w:t>
      </w:r>
      <w:r>
        <w:rPr>
          <w:rFonts w:hint="eastAsia"/>
          <w:shd w:val="clear" w:color="auto" w:fill="FFFFFF"/>
        </w:rPr>
        <w:t>样式（宽度、颜色）</w:t>
      </w:r>
    </w:p>
    <w:p w:rsidR="00006880" w:rsidRDefault="00006880" w:rsidP="00006880">
      <w:pPr>
        <w:adjustRightInd w:val="0"/>
        <w:snapToGrid w:val="0"/>
        <w:spacing w:after="200" w:line="220" w:lineRule="atLeast"/>
        <w:ind w:leftChars="100" w:left="240" w:firstLineChars="0" w:firstLine="480"/>
        <w:rPr>
          <w:rFonts w:ascii="微软雅黑" w:hAnsi="微软雅黑" w:cs="微软雅黑"/>
          <w:color w:val="2B2B2B"/>
          <w:sz w:val="21"/>
          <w:szCs w:val="21"/>
          <w:shd w:val="clear" w:color="auto" w:fill="FFFFFF"/>
        </w:rPr>
      </w:pPr>
      <w:r w:rsidRPr="00CC1F6D">
        <w:rPr>
          <w:rFonts w:ascii="微软雅黑" w:hAnsi="微软雅黑" w:cs="微软雅黑" w:hint="eastAsia"/>
          <w:color w:val="2B2B2B"/>
          <w:sz w:val="21"/>
          <w:szCs w:val="21"/>
          <w:shd w:val="clear" w:color="auto" w:fill="FFFFFF"/>
        </w:rPr>
        <w:t>column-span:</w:t>
      </w:r>
      <w:r w:rsidRPr="00CC1F6D">
        <w:rPr>
          <w:rFonts w:ascii="微软雅黑" w:hAnsi="微软雅黑" w:cs="微软雅黑"/>
          <w:color w:val="2B2B2B"/>
          <w:sz w:val="21"/>
          <w:szCs w:val="21"/>
          <w:shd w:val="clear" w:color="auto" w:fill="FFFFFF"/>
        </w:rPr>
        <w:t xml:space="preserve"> </w:t>
      </w:r>
      <w:r w:rsidRPr="00CC1F6D">
        <w:rPr>
          <w:rFonts w:ascii="微软雅黑" w:hAnsi="微软雅黑" w:cs="微软雅黑"/>
          <w:color w:val="2B2B2B"/>
          <w:sz w:val="21"/>
          <w:szCs w:val="21"/>
          <w:shd w:val="clear" w:color="auto" w:fill="FFFFFF"/>
        </w:rPr>
        <w:t>规定元素应横跨多少列</w:t>
      </w:r>
      <w:r w:rsidRPr="00CC1F6D">
        <w:rPr>
          <w:rFonts w:ascii="微软雅黑" w:hAnsi="微软雅黑" w:cs="微软雅黑" w:hint="eastAsia"/>
          <w:color w:val="2B2B2B"/>
          <w:sz w:val="21"/>
          <w:szCs w:val="21"/>
          <w:shd w:val="clear" w:color="auto" w:fill="FFFFFF"/>
        </w:rPr>
        <w:t>(1:</w:t>
      </w:r>
      <w:r w:rsidRPr="00CC1F6D">
        <w:rPr>
          <w:rFonts w:ascii="微软雅黑" w:hAnsi="微软雅黑" w:cs="微软雅黑" w:hint="eastAsia"/>
          <w:color w:val="2B2B2B"/>
          <w:sz w:val="21"/>
          <w:szCs w:val="21"/>
          <w:shd w:val="clear" w:color="auto" w:fill="FFFFFF"/>
        </w:rPr>
        <w:t>指定跨</w:t>
      </w:r>
      <w:r w:rsidRPr="00CC1F6D">
        <w:rPr>
          <w:rFonts w:ascii="微软雅黑" w:hAnsi="微软雅黑" w:cs="微软雅黑" w:hint="eastAsia"/>
          <w:color w:val="2B2B2B"/>
          <w:sz w:val="21"/>
          <w:szCs w:val="21"/>
          <w:shd w:val="clear" w:color="auto" w:fill="FFFFFF"/>
        </w:rPr>
        <w:t>1</w:t>
      </w:r>
      <w:r w:rsidRPr="00CC1F6D">
        <w:rPr>
          <w:rFonts w:ascii="微软雅黑" w:hAnsi="微软雅黑" w:cs="微软雅黑" w:hint="eastAsia"/>
          <w:color w:val="2B2B2B"/>
          <w:sz w:val="21"/>
          <w:szCs w:val="21"/>
          <w:shd w:val="clear" w:color="auto" w:fill="FFFFFF"/>
        </w:rPr>
        <w:t>列</w:t>
      </w:r>
      <w:r w:rsidRPr="00CC1F6D">
        <w:rPr>
          <w:rFonts w:ascii="微软雅黑" w:hAnsi="微软雅黑" w:cs="微软雅黑" w:hint="eastAsia"/>
          <w:color w:val="2B2B2B"/>
          <w:sz w:val="21"/>
          <w:szCs w:val="21"/>
          <w:shd w:val="clear" w:color="auto" w:fill="FFFFFF"/>
        </w:rPr>
        <w:t xml:space="preserve">  all:</w:t>
      </w:r>
      <w:r w:rsidRPr="00CC1F6D">
        <w:rPr>
          <w:rFonts w:ascii="微软雅黑" w:hAnsi="微软雅黑" w:cs="微软雅黑" w:hint="eastAsia"/>
          <w:color w:val="2B2B2B"/>
          <w:sz w:val="21"/>
          <w:szCs w:val="21"/>
          <w:shd w:val="clear" w:color="auto" w:fill="FFFFFF"/>
        </w:rPr>
        <w:t>跨所有列</w:t>
      </w:r>
      <w:r w:rsidRPr="00CC1F6D">
        <w:rPr>
          <w:rFonts w:ascii="微软雅黑" w:hAnsi="微软雅黑" w:cs="微软雅黑" w:hint="eastAsia"/>
          <w:color w:val="2B2B2B"/>
          <w:sz w:val="21"/>
          <w:szCs w:val="21"/>
          <w:shd w:val="clear" w:color="auto" w:fill="FFFFFF"/>
        </w:rPr>
        <w:t>)</w:t>
      </w:r>
    </w:p>
    <w:p w:rsidR="00006880" w:rsidRPr="00CC1F6D" w:rsidRDefault="00006880" w:rsidP="00006880">
      <w:pPr>
        <w:adjustRightInd w:val="0"/>
        <w:snapToGrid w:val="0"/>
        <w:spacing w:after="200" w:line="220" w:lineRule="atLeast"/>
        <w:ind w:left="240" w:firstLineChars="0" w:firstLine="480"/>
        <w:rPr>
          <w:rFonts w:ascii="微软雅黑" w:hAnsi="微软雅黑" w:cs="微软雅黑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ABC571" wp14:editId="26C24F1B">
            <wp:extent cx="3905250" cy="4448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256" cy="44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80" w:rsidRDefault="00006880" w:rsidP="00006880">
      <w:pPr>
        <w:pStyle w:val="2"/>
        <w:numPr>
          <w:ilvl w:val="0"/>
          <w:numId w:val="14"/>
        </w:numPr>
      </w:pPr>
      <w:r>
        <w:t xml:space="preserve"> </w:t>
      </w:r>
      <w:r>
        <w:rPr>
          <w:rFonts w:hint="eastAsia"/>
        </w:rPr>
        <w:t>列宽度、高度的平衡：</w:t>
      </w:r>
    </w:p>
    <w:p w:rsidR="00006880" w:rsidRPr="00CC1F6D" w:rsidRDefault="00006880" w:rsidP="00006880">
      <w:pPr>
        <w:pStyle w:val="a5"/>
        <w:numPr>
          <w:ilvl w:val="1"/>
          <w:numId w:val="2"/>
        </w:numPr>
        <w:ind w:firstLineChars="0"/>
        <w:rPr>
          <w:sz w:val="22"/>
          <w:shd w:val="clear" w:color="auto" w:fill="FFFFFF"/>
        </w:rPr>
      </w:pPr>
      <w:r w:rsidRPr="00CC1F6D">
        <w:rPr>
          <w:rFonts w:hint="eastAsia"/>
          <w:sz w:val="22"/>
          <w:shd w:val="clear" w:color="auto" w:fill="FFFFFF"/>
        </w:rPr>
        <w:t>如果没有设置栏宽或者设置的宽度小于默认平分的宽度，那么默认平分；</w:t>
      </w:r>
    </w:p>
    <w:p w:rsidR="00006880" w:rsidRDefault="00006880" w:rsidP="00006880">
      <w:pPr>
        <w:pStyle w:val="a5"/>
        <w:numPr>
          <w:ilvl w:val="1"/>
          <w:numId w:val="2"/>
        </w:numPr>
        <w:ind w:firstLineChars="0"/>
        <w:rPr>
          <w:sz w:val="22"/>
          <w:shd w:val="clear" w:color="auto" w:fill="FFFFFF"/>
        </w:rPr>
      </w:pPr>
      <w:r>
        <w:rPr>
          <w:rFonts w:hint="eastAsia"/>
          <w:sz w:val="22"/>
          <w:shd w:val="clear" w:color="auto" w:fill="FFFFFF"/>
        </w:rPr>
        <w:t>如果设置的宽度大于默认平分的宽度，则</w:t>
      </w:r>
      <w:r w:rsidRPr="00CC1F6D">
        <w:rPr>
          <w:rFonts w:hint="eastAsia"/>
          <w:sz w:val="22"/>
          <w:shd w:val="clear" w:color="auto" w:fill="FFFFFF"/>
        </w:rPr>
        <w:t>可能减少列的数量，依旧平分。</w:t>
      </w:r>
    </w:p>
    <w:p w:rsidR="00006880" w:rsidRPr="00CC1F6D" w:rsidRDefault="00006880" w:rsidP="00006880">
      <w:pPr>
        <w:pStyle w:val="a5"/>
        <w:numPr>
          <w:ilvl w:val="1"/>
          <w:numId w:val="2"/>
        </w:numPr>
        <w:ind w:firstLineChars="0"/>
        <w:rPr>
          <w:sz w:val="22"/>
          <w:shd w:val="clear" w:color="auto" w:fill="FFFFFF"/>
        </w:rPr>
      </w:pPr>
      <w:r w:rsidRPr="00CC1F6D">
        <w:rPr>
          <w:rFonts w:hint="eastAsia"/>
          <w:sz w:val="22"/>
        </w:rPr>
        <w:t>小于默认生成的高度，则会造成多列出现；</w:t>
      </w:r>
    </w:p>
    <w:p w:rsidR="00006880" w:rsidRPr="00336DEE" w:rsidRDefault="00006880" w:rsidP="00006880">
      <w:pPr>
        <w:pStyle w:val="a5"/>
        <w:numPr>
          <w:ilvl w:val="1"/>
          <w:numId w:val="2"/>
        </w:numPr>
        <w:ind w:firstLineChars="0"/>
        <w:rPr>
          <w:sz w:val="22"/>
          <w:shd w:val="clear" w:color="auto" w:fill="FFFFFF"/>
        </w:rPr>
      </w:pPr>
      <w:r w:rsidRPr="00CC1F6D">
        <w:rPr>
          <w:rFonts w:hint="eastAsia"/>
          <w:sz w:val="22"/>
        </w:rPr>
        <w:t>当设置高度大于默认生成的高度，则默认生成的高度不会被改变。</w:t>
      </w:r>
    </w:p>
    <w:p w:rsidR="00336DEE" w:rsidRDefault="00336DEE" w:rsidP="00336DEE">
      <w:pPr>
        <w:pStyle w:val="1"/>
        <w:ind w:left="0" w:firstLineChars="126" w:firstLine="379"/>
      </w:pPr>
      <w:r>
        <w:t>Meta</w:t>
      </w:r>
      <w:r>
        <w:t>标</w:t>
      </w:r>
      <w:r w:rsidRPr="00C24A58">
        <w:t>签</w:t>
      </w:r>
      <w:r>
        <w:t>定义</w:t>
      </w:r>
    </w:p>
    <w:p w:rsidR="00336DEE" w:rsidRDefault="00336DEE" w:rsidP="00336DEE">
      <w:pPr>
        <w:pStyle w:val="2"/>
        <w:numPr>
          <w:ilvl w:val="0"/>
          <w:numId w:val="0"/>
        </w:numPr>
        <w:ind w:left="737"/>
      </w:pPr>
      <w:r>
        <w:t>(</w:t>
      </w:r>
      <w:r>
        <w:t>一</w:t>
      </w:r>
      <w:r>
        <w:t>)</w:t>
      </w:r>
      <w:r>
        <w:t>三种</w:t>
      </w:r>
      <w:r>
        <w:t>viewpoint</w:t>
      </w:r>
      <w:r>
        <w:t>视口</w:t>
      </w:r>
    </w:p>
    <w:p w:rsidR="00336DEE" w:rsidRPr="00C24A58" w:rsidRDefault="00336DEE" w:rsidP="00336DEE">
      <w:pPr>
        <w:ind w:firstLine="440"/>
        <w:rPr>
          <w:sz w:val="22"/>
        </w:rPr>
      </w:pPr>
      <w:r w:rsidRPr="00C24A58">
        <w:rPr>
          <w:sz w:val="22"/>
        </w:rPr>
        <w:t>布局视口：以屏幕分辨率为基准，实际上布局视口的宽度要比屏幕宽出很多。</w:t>
      </w:r>
    </w:p>
    <w:p w:rsidR="00336DEE" w:rsidRPr="00C24A58" w:rsidRDefault="00336DEE" w:rsidP="00336DEE">
      <w:pPr>
        <w:ind w:firstLine="440"/>
        <w:rPr>
          <w:sz w:val="22"/>
        </w:rPr>
      </w:pPr>
      <w:r w:rsidRPr="00C24A58">
        <w:rPr>
          <w:sz w:val="22"/>
        </w:rPr>
        <w:lastRenderedPageBreak/>
        <w:t>视觉视口：用户看到的网站展示区域，一般视觉视口和设备宽度一致。并且它的</w:t>
      </w:r>
      <w:r w:rsidRPr="00C24A58">
        <w:rPr>
          <w:sz w:val="22"/>
        </w:rPr>
        <w:t>CSS</w:t>
      </w:r>
      <w:r w:rsidRPr="00C24A58">
        <w:rPr>
          <w:sz w:val="22"/>
        </w:rPr>
        <w:t>像素的数量会随着用户缩放而改变。</w:t>
      </w:r>
    </w:p>
    <w:p w:rsidR="00336DEE" w:rsidRPr="00C24A58" w:rsidRDefault="00336DEE" w:rsidP="00336DEE">
      <w:pPr>
        <w:ind w:firstLine="440"/>
        <w:rPr>
          <w:sz w:val="22"/>
        </w:rPr>
      </w:pPr>
      <w:r w:rsidRPr="00C24A58">
        <w:rPr>
          <w:sz w:val="22"/>
        </w:rPr>
        <w:t>理想视口：为了使网站在移动端有最理想的浏览和阅读宽度而设定。需要手动添写</w:t>
      </w:r>
      <w:r w:rsidRPr="00C24A58">
        <w:rPr>
          <w:sz w:val="22"/>
        </w:rPr>
        <w:t>meta</w:t>
      </w:r>
      <w:r w:rsidRPr="00C24A58">
        <w:rPr>
          <w:sz w:val="22"/>
        </w:rPr>
        <w:t>视口标签，一般视口大小都设置为设备大小。</w:t>
      </w:r>
    </w:p>
    <w:p w:rsidR="00336DEE" w:rsidRDefault="00336DEE" w:rsidP="00336DEE">
      <w:pPr>
        <w:shd w:val="clear" w:color="auto" w:fill="FFFFFF"/>
        <w:spacing w:before="150" w:after="150" w:line="378" w:lineRule="atLeast"/>
        <w:ind w:firstLineChars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5EF4559" wp14:editId="67441F27">
            <wp:extent cx="2905125" cy="28575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6DEE" w:rsidRDefault="00336DEE" w:rsidP="00336DEE">
      <w:pPr>
        <w:pStyle w:val="2"/>
      </w:pPr>
      <w:r>
        <w:t>设置移动端标准视口</w:t>
      </w:r>
    </w:p>
    <w:p w:rsidR="00336DEE" w:rsidRDefault="00336DEE" w:rsidP="00336DEE">
      <w:pPr>
        <w:ind w:firstLine="480"/>
      </w:pPr>
      <w:r>
        <w:t>快捷键：</w:t>
      </w:r>
      <w:r>
        <w:t>meta:vp</w:t>
      </w:r>
    </w:p>
    <w:p w:rsidR="00336DEE" w:rsidRDefault="00336DEE" w:rsidP="00336DEE">
      <w:pPr>
        <w:pStyle w:val="HTML0"/>
        <w:shd w:val="clear" w:color="auto" w:fill="FFFFFF"/>
        <w:ind w:firstLine="46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name=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"viewport"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content=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"width=device-width, user-scalable=no, initial-scale=1.0, maximum-scale=1.0, minimum-scale=1.0"</w:t>
      </w:r>
      <w:r>
        <w:rPr>
          <w:rFonts w:hint="eastAsia"/>
          <w:color w:val="000000"/>
          <w:sz w:val="23"/>
          <w:szCs w:val="23"/>
          <w:shd w:val="clear" w:color="auto" w:fill="EFEFEF"/>
        </w:rPr>
        <w:t>/&gt;</w:t>
      </w:r>
    </w:p>
    <w:p w:rsidR="00336DEE" w:rsidRDefault="00336DEE" w:rsidP="00336DEE">
      <w:pPr>
        <w:ind w:left="420" w:firstLineChars="0" w:firstLine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width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控制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viewpoint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的宽度，可以是固定值，也可以是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device-width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设备宽度</w:t>
      </w:r>
    </w:p>
    <w:p w:rsidR="00336DEE" w:rsidRPr="00395C7F" w:rsidRDefault="00336DEE" w:rsidP="00336DEE">
      <w:pPr>
        <w:ind w:left="420" w:firstLineChars="0" w:firstLine="0"/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user-scalable: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用户是否可以缩放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initial-scale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控制初始化缩放比例，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1.0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表示不可以缩放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maximum-scale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最大缩放比例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minimum-scale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最小缩放比例</w:t>
      </w:r>
    </w:p>
    <w:p w:rsidR="00336DEE" w:rsidRPr="000736C2" w:rsidRDefault="00336DEE" w:rsidP="00006880">
      <w:pPr>
        <w:pStyle w:val="a5"/>
        <w:numPr>
          <w:ilvl w:val="1"/>
          <w:numId w:val="2"/>
        </w:numPr>
        <w:ind w:firstLineChars="0"/>
        <w:rPr>
          <w:sz w:val="22"/>
          <w:shd w:val="clear" w:color="auto" w:fill="FFFFFF"/>
        </w:rPr>
      </w:pPr>
      <w:bookmarkStart w:id="0" w:name="_GoBack"/>
      <w:bookmarkEnd w:id="0"/>
    </w:p>
    <w:p w:rsidR="00006880" w:rsidRDefault="00006880" w:rsidP="00006880">
      <w:pPr>
        <w:pStyle w:val="1"/>
      </w:pPr>
      <w:r>
        <w:t>自适应与响应式</w:t>
      </w:r>
    </w:p>
    <w:p w:rsidR="00006880" w:rsidRDefault="00006880" w:rsidP="00006880">
      <w:pPr>
        <w:ind w:firstLine="480"/>
      </w:pPr>
      <w:r>
        <w:t>自适应：不同大小设备呈现同样的页面效果，只是文字、图片等的大小不一样，但是相对位置一样。例如：百分比布局、弹性盒布局</w:t>
      </w:r>
      <w:r>
        <w:t>flex</w:t>
      </w:r>
      <w:r>
        <w:t>、分栏布局。</w:t>
      </w:r>
    </w:p>
    <w:p w:rsidR="00006880" w:rsidRDefault="00006880" w:rsidP="00006880">
      <w:pPr>
        <w:ind w:firstLine="480"/>
      </w:pPr>
      <w:r>
        <w:t>响应式：同一页面在不同大小设备可能呈现不一样的页面效果，自适应布局</w:t>
      </w:r>
      <w:r>
        <w:t>+</w:t>
      </w:r>
      <w:r>
        <w:t>媒体查询即可实现。</w:t>
      </w:r>
    </w:p>
    <w:p w:rsidR="00006880" w:rsidRPr="00006880" w:rsidRDefault="00006880" w:rsidP="00006880">
      <w:pPr>
        <w:ind w:firstLine="480"/>
      </w:pPr>
    </w:p>
    <w:p w:rsidR="00006880" w:rsidRPr="00006880" w:rsidRDefault="00006880" w:rsidP="00C24A58">
      <w:pPr>
        <w:ind w:firstLineChars="126" w:firstLine="302"/>
      </w:pPr>
    </w:p>
    <w:p w:rsidR="009E242E" w:rsidRDefault="009E242E" w:rsidP="00C24A58">
      <w:pPr>
        <w:pStyle w:val="1"/>
      </w:pPr>
      <w:r>
        <w:rPr>
          <w:rFonts w:hint="eastAsia"/>
        </w:rPr>
        <w:t>C</w:t>
      </w:r>
      <w:r w:rsidRPr="00C24A58">
        <w:rPr>
          <w:rFonts w:hint="eastAsia"/>
        </w:rPr>
        <w:t>s</w:t>
      </w:r>
      <w:r>
        <w:rPr>
          <w:rFonts w:hint="eastAsia"/>
        </w:rPr>
        <w:t>s3</w:t>
      </w:r>
      <w:r>
        <w:rPr>
          <w:rFonts w:hint="eastAsia"/>
        </w:rPr>
        <w:t>响应式布局</w:t>
      </w:r>
    </w:p>
    <w:p w:rsidR="009E242E" w:rsidRPr="009E242E" w:rsidRDefault="00E956E0" w:rsidP="00C24A58">
      <w:pPr>
        <w:pStyle w:val="2"/>
        <w:numPr>
          <w:ilvl w:val="0"/>
          <w:numId w:val="0"/>
        </w:numPr>
        <w:ind w:left="737"/>
      </w:pPr>
      <w:r>
        <w:t>(</w:t>
      </w:r>
      <w:r>
        <w:t>一</w:t>
      </w:r>
      <w:r>
        <w:t xml:space="preserve">) </w:t>
      </w:r>
      <w:r w:rsidR="009E242E" w:rsidRPr="009E242E">
        <w:t>min- / max-</w:t>
      </w:r>
    </w:p>
    <w:p w:rsidR="009E242E" w:rsidRDefault="009E242E" w:rsidP="00E956E0">
      <w:pPr>
        <w:ind w:firstLine="480"/>
      </w:pPr>
      <w:r>
        <w:t xml:space="preserve">min-width: </w:t>
      </w:r>
      <w:r>
        <w:rPr>
          <w:rFonts w:hint="eastAsia"/>
        </w:rPr>
        <w:t>设定元素的最小宽度。</w:t>
      </w:r>
    </w:p>
    <w:p w:rsidR="009E242E" w:rsidRDefault="009E242E" w:rsidP="00E956E0">
      <w:pPr>
        <w:ind w:firstLine="480"/>
      </w:pPr>
      <w:r>
        <w:t xml:space="preserve">max-width: </w:t>
      </w:r>
      <w:r>
        <w:rPr>
          <w:rFonts w:hint="eastAsia"/>
        </w:rPr>
        <w:t>设定元素的最大宽度。</w:t>
      </w:r>
    </w:p>
    <w:p w:rsidR="009E242E" w:rsidRDefault="00E956E0" w:rsidP="00E956E0">
      <w:pPr>
        <w:ind w:firstLine="480"/>
      </w:pPr>
      <w:r>
        <w:rPr>
          <w:rFonts w:hint="eastAsia"/>
        </w:rPr>
        <w:t>注：</w:t>
      </w:r>
      <w:r w:rsidR="009E242E">
        <w:t>min-width</w:t>
      </w:r>
      <w:r w:rsidR="009E242E">
        <w:rPr>
          <w:rFonts w:hint="eastAsia"/>
        </w:rPr>
        <w:t>会覆盖</w:t>
      </w:r>
      <w:r w:rsidR="009E242E">
        <w:t>max-width</w:t>
      </w:r>
      <w:r w:rsidR="009E242E">
        <w:rPr>
          <w:rFonts w:hint="eastAsia"/>
        </w:rPr>
        <w:t>，</w:t>
      </w:r>
      <w:r w:rsidR="009E242E">
        <w:t>max-width</w:t>
      </w:r>
      <w:r w:rsidR="009E242E">
        <w:rPr>
          <w:rFonts w:hint="eastAsia"/>
        </w:rPr>
        <w:t>会覆盖</w:t>
      </w:r>
      <w:r w:rsidR="009E242E">
        <w:t>width</w:t>
      </w:r>
      <w:r w:rsidR="009E242E">
        <w:rPr>
          <w:rFonts w:hint="eastAsia"/>
        </w:rPr>
        <w:t>。</w:t>
      </w:r>
    </w:p>
    <w:p w:rsidR="009E242E" w:rsidRPr="00E956E0" w:rsidRDefault="00E956E0" w:rsidP="00E956E0">
      <w:pPr>
        <w:ind w:firstLine="480"/>
      </w:pPr>
      <w:r>
        <w:t>同理：</w:t>
      </w:r>
      <w:r w:rsidR="009E242E">
        <w:t>min-height</w:t>
      </w:r>
      <w:r>
        <w:t>、</w:t>
      </w:r>
      <w:r>
        <w:t>max-height</w:t>
      </w:r>
    </w:p>
    <w:p w:rsidR="00E956E0" w:rsidRDefault="000736C2" w:rsidP="000736C2">
      <w:pPr>
        <w:pStyle w:val="2"/>
        <w:numPr>
          <w:ilvl w:val="0"/>
          <w:numId w:val="0"/>
        </w:numPr>
        <w:ind w:left="840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t xml:space="preserve"> </w:t>
      </w:r>
      <w:r w:rsidR="00E956E0">
        <w:rPr>
          <w:rFonts w:hint="eastAsia"/>
        </w:rPr>
        <w:t>媒体查询</w:t>
      </w:r>
      <w:r w:rsidR="00E956E0">
        <w:rPr>
          <w:rFonts w:hint="eastAsia"/>
        </w:rPr>
        <w:tab/>
      </w:r>
    </w:p>
    <w:p w:rsidR="00E956E0" w:rsidRDefault="00E956E0" w:rsidP="00E956E0">
      <w:pPr>
        <w:pStyle w:val="3"/>
      </w:pPr>
      <w:r>
        <w:rPr>
          <w:rFonts w:hint="eastAsia"/>
        </w:rPr>
        <w:t>分界点：</w:t>
      </w:r>
    </w:p>
    <w:p w:rsidR="00E956E0" w:rsidRDefault="00E956E0" w:rsidP="00E956E0">
      <w:pPr>
        <w:ind w:firstLine="480"/>
      </w:pPr>
      <w:r>
        <w:rPr>
          <w:rFonts w:hint="eastAsia"/>
        </w:rPr>
        <w:t>超小屏幕</w:t>
      </w:r>
      <w:r>
        <w:rPr>
          <w:rFonts w:hint="eastAsia"/>
        </w:rPr>
        <w:t>xs</w:t>
      </w:r>
      <w:r>
        <w:rPr>
          <w:rFonts w:hint="eastAsia"/>
        </w:rPr>
        <w:tab/>
      </w:r>
      <w:r>
        <w:rPr>
          <w:rFonts w:hint="eastAsia"/>
        </w:rPr>
        <w:t>（移动设备）</w:t>
      </w:r>
      <w:r>
        <w:rPr>
          <w:rFonts w:hint="eastAsia"/>
        </w:rPr>
        <w:t>768px</w:t>
      </w:r>
      <w:r>
        <w:rPr>
          <w:rFonts w:hint="eastAsia"/>
        </w:rPr>
        <w:t>以下</w:t>
      </w:r>
      <w:r>
        <w:rPr>
          <w:rFonts w:hint="eastAsia"/>
        </w:rPr>
        <w:t xml:space="preserve"> </w:t>
      </w:r>
    </w:p>
    <w:p w:rsidR="00E956E0" w:rsidRDefault="00E956E0" w:rsidP="00E956E0">
      <w:pPr>
        <w:ind w:firstLine="480"/>
      </w:pPr>
      <w:r>
        <w:rPr>
          <w:rFonts w:hint="eastAsia"/>
        </w:rPr>
        <w:t>小屏设备</w:t>
      </w:r>
      <w:r>
        <w:rPr>
          <w:rFonts w:hint="eastAsia"/>
        </w:rPr>
        <w:t>sm    768px-992px</w:t>
      </w:r>
    </w:p>
    <w:p w:rsidR="00E956E0" w:rsidRDefault="00E956E0" w:rsidP="00E956E0">
      <w:pPr>
        <w:ind w:firstLine="480"/>
      </w:pPr>
      <w:r>
        <w:rPr>
          <w:rFonts w:hint="eastAsia"/>
        </w:rPr>
        <w:t>中等屏幕</w:t>
      </w:r>
      <w:r>
        <w:rPr>
          <w:rFonts w:hint="eastAsia"/>
        </w:rPr>
        <w:t>md    992px-1200px</w:t>
      </w:r>
    </w:p>
    <w:p w:rsidR="00E956E0" w:rsidRDefault="00E956E0" w:rsidP="00E956E0">
      <w:pPr>
        <w:ind w:firstLine="480"/>
      </w:pPr>
      <w:r>
        <w:rPr>
          <w:rFonts w:hint="eastAsia"/>
        </w:rPr>
        <w:t>宽屏设备</w:t>
      </w:r>
      <w:r>
        <w:rPr>
          <w:rFonts w:hint="eastAsia"/>
        </w:rPr>
        <w:t>lg    1200px</w:t>
      </w:r>
      <w:r>
        <w:rPr>
          <w:rFonts w:hint="eastAsia"/>
        </w:rPr>
        <w:t>以上</w:t>
      </w:r>
    </w:p>
    <w:p w:rsidR="00E956E0" w:rsidRDefault="00E956E0" w:rsidP="00E956E0">
      <w:pPr>
        <w:pStyle w:val="3"/>
      </w:pPr>
      <w:r>
        <w:rPr>
          <w:rFonts w:hint="eastAsia"/>
        </w:rPr>
        <w:lastRenderedPageBreak/>
        <w:t>语法：</w:t>
      </w:r>
      <w:r>
        <w:rPr>
          <w:rFonts w:hint="eastAsia"/>
        </w:rPr>
        <w:t>@media</w:t>
      </w:r>
      <w:r w:rsidRPr="00E956E0">
        <w:rPr>
          <w:rFonts w:hint="eastAsia"/>
          <w:color w:val="FF0000"/>
          <w:shd w:val="pct15" w:color="auto" w:fill="FFFFFF"/>
        </w:rPr>
        <w:t xml:space="preserve"> screen</w:t>
      </w:r>
      <w:r>
        <w:rPr>
          <w:rFonts w:hint="eastAsia"/>
        </w:rPr>
        <w:t xml:space="preserve"> and </w:t>
      </w:r>
      <w:r>
        <w:rPr>
          <w:rFonts w:hint="eastAsia"/>
        </w:rPr>
        <w:t>（</w:t>
      </w:r>
      <w:r w:rsidRPr="00E956E0">
        <w:rPr>
          <w:rFonts w:hint="eastAsia"/>
          <w:color w:val="FF0000"/>
          <w:shd w:val="pct15" w:color="auto" w:fill="FFFFFF"/>
        </w:rPr>
        <w:t>max-width</w:t>
      </w:r>
      <w:r>
        <w:rPr>
          <w:rFonts w:hint="eastAsia"/>
        </w:rPr>
        <w:t>：</w:t>
      </w:r>
      <w:r>
        <w:rPr>
          <w:rFonts w:hint="eastAsia"/>
        </w:rPr>
        <w:t>768px</w:t>
      </w:r>
      <w:r>
        <w:rPr>
          <w:rFonts w:hint="eastAsia"/>
        </w:rPr>
        <w:t>）</w:t>
      </w:r>
    </w:p>
    <w:p w:rsidR="00E956E0" w:rsidRDefault="00E956E0" w:rsidP="00E956E0">
      <w:pPr>
        <w:widowControl w:val="0"/>
        <w:numPr>
          <w:ilvl w:val="0"/>
          <w:numId w:val="10"/>
        </w:numPr>
        <w:ind w:firstLineChars="0" w:firstLine="400"/>
        <w:jc w:val="both"/>
        <w:rPr>
          <w:sz w:val="20"/>
          <w:szCs w:val="22"/>
        </w:rPr>
      </w:pPr>
      <w:r>
        <w:rPr>
          <w:rFonts w:hint="eastAsia"/>
          <w:sz w:val="20"/>
          <w:szCs w:val="22"/>
        </w:rPr>
        <w:t>若当前页面宽度大于</w:t>
      </w:r>
      <w:r>
        <w:rPr>
          <w:rFonts w:hint="eastAsia"/>
          <w:sz w:val="20"/>
          <w:szCs w:val="22"/>
        </w:rPr>
        <w:t>min-width</w:t>
      </w:r>
      <w:r>
        <w:rPr>
          <w:rFonts w:hint="eastAsia"/>
          <w:sz w:val="20"/>
          <w:szCs w:val="22"/>
        </w:rPr>
        <w:t>，则样式生效，所以媒体查询</w:t>
      </w:r>
      <w:r>
        <w:rPr>
          <w:rFonts w:hint="eastAsia"/>
          <w:sz w:val="20"/>
          <w:szCs w:val="22"/>
        </w:rPr>
        <w:t>min-width</w:t>
      </w:r>
      <w:r>
        <w:rPr>
          <w:rFonts w:hint="eastAsia"/>
          <w:sz w:val="20"/>
          <w:szCs w:val="22"/>
        </w:rPr>
        <w:t>应从小写到大</w:t>
      </w:r>
      <w:r>
        <w:rPr>
          <w:rFonts w:hint="eastAsia"/>
          <w:sz w:val="20"/>
          <w:szCs w:val="22"/>
        </w:rPr>
        <w:t>;</w:t>
      </w:r>
    </w:p>
    <w:p w:rsidR="00E956E0" w:rsidRDefault="00E956E0" w:rsidP="00E956E0">
      <w:pPr>
        <w:widowControl w:val="0"/>
        <w:numPr>
          <w:ilvl w:val="0"/>
          <w:numId w:val="10"/>
        </w:numPr>
        <w:ind w:firstLineChars="0" w:firstLine="400"/>
        <w:jc w:val="both"/>
        <w:rPr>
          <w:sz w:val="20"/>
          <w:szCs w:val="22"/>
        </w:rPr>
      </w:pPr>
      <w:r>
        <w:rPr>
          <w:rFonts w:hint="eastAsia"/>
          <w:sz w:val="20"/>
          <w:szCs w:val="22"/>
        </w:rPr>
        <w:t>若当前页面宽度小于</w:t>
      </w:r>
      <w:r>
        <w:rPr>
          <w:rFonts w:hint="eastAsia"/>
          <w:sz w:val="20"/>
          <w:szCs w:val="22"/>
        </w:rPr>
        <w:t>max-width</w:t>
      </w:r>
      <w:r>
        <w:rPr>
          <w:rFonts w:hint="eastAsia"/>
          <w:sz w:val="20"/>
          <w:szCs w:val="22"/>
        </w:rPr>
        <w:t>，则样式生效，所以媒体查询</w:t>
      </w:r>
      <w:r>
        <w:rPr>
          <w:rFonts w:hint="eastAsia"/>
          <w:sz w:val="20"/>
          <w:szCs w:val="22"/>
        </w:rPr>
        <w:t>max-width</w:t>
      </w:r>
      <w:r>
        <w:rPr>
          <w:rFonts w:hint="eastAsia"/>
          <w:sz w:val="20"/>
          <w:szCs w:val="22"/>
        </w:rPr>
        <w:t>应从大写到小。</w:t>
      </w:r>
    </w:p>
    <w:p w:rsidR="00E956E0" w:rsidRPr="00E956E0" w:rsidRDefault="00E956E0" w:rsidP="00E956E0">
      <w:pPr>
        <w:ind w:firstLine="480"/>
        <w:rPr>
          <w:sz w:val="22"/>
        </w:rPr>
      </w:pPr>
      <w:r>
        <w:rPr>
          <w:rFonts w:hint="eastAsia"/>
          <w:noProof/>
        </w:rPr>
        <w:drawing>
          <wp:inline distT="0" distB="0" distL="114300" distR="114300" wp14:anchorId="1F0F7D5F" wp14:editId="304961FB">
            <wp:extent cx="5029835" cy="2188845"/>
            <wp:effectExtent l="0" t="0" r="184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956E0">
        <w:rPr>
          <w:rFonts w:hint="eastAsia"/>
          <w:sz w:val="22"/>
        </w:rPr>
        <w:tab/>
        <w:t>(3)min/max-width</w:t>
      </w:r>
      <w:r w:rsidRPr="00E956E0">
        <w:rPr>
          <w:rFonts w:hint="eastAsia"/>
          <w:sz w:val="22"/>
        </w:rPr>
        <w:t>指的是页面宽度</w:t>
      </w:r>
      <w:r w:rsidRPr="00E956E0">
        <w:rPr>
          <w:rFonts w:hint="eastAsia"/>
          <w:sz w:val="22"/>
        </w:rPr>
        <w:t>;min/max-device-width</w:t>
      </w:r>
      <w:r w:rsidRPr="00E956E0">
        <w:rPr>
          <w:rFonts w:hint="eastAsia"/>
          <w:sz w:val="22"/>
        </w:rPr>
        <w:t>指的是设备屏幕宽度</w:t>
      </w:r>
    </w:p>
    <w:p w:rsidR="00E956E0" w:rsidRDefault="00E956E0" w:rsidP="00E956E0">
      <w:pPr>
        <w:pStyle w:val="3"/>
      </w:pPr>
      <w:r>
        <w:rPr>
          <w:rFonts w:hint="eastAsia"/>
        </w:rPr>
        <w:t>通过媒体查询调用不同的样式</w:t>
      </w:r>
    </w:p>
    <w:p w:rsidR="00E956E0" w:rsidRDefault="00E956E0" w:rsidP="00E956E0">
      <w:pPr>
        <w:ind w:firstLine="480"/>
      </w:pPr>
      <w:r>
        <w:rPr>
          <w:noProof/>
        </w:rPr>
        <w:drawing>
          <wp:inline distT="0" distB="0" distL="114300" distR="114300" wp14:anchorId="0A40A411" wp14:editId="6CE2D765">
            <wp:extent cx="5269230" cy="5632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956E0" w:rsidRDefault="00E956E0" w:rsidP="00E956E0">
      <w:pPr>
        <w:pStyle w:val="3"/>
      </w:pPr>
      <w:r>
        <w:rPr>
          <w:rFonts w:hint="eastAsia"/>
        </w:rPr>
        <w:t>案例：</w:t>
      </w:r>
    </w:p>
    <w:p w:rsidR="00E956E0" w:rsidRDefault="00E956E0" w:rsidP="00E956E0">
      <w:pPr>
        <w:ind w:left="144" w:firstLine="480"/>
      </w:pPr>
      <w:r>
        <w:rPr>
          <w:rFonts w:hint="eastAsia"/>
        </w:rPr>
        <w:t>使用媒体查询实现最简单的布局</w:t>
      </w:r>
    </w:p>
    <w:p w:rsidR="00E956E0" w:rsidRDefault="00E956E0" w:rsidP="00E956E0">
      <w:pPr>
        <w:pStyle w:val="3"/>
      </w:pPr>
      <w:r>
        <w:rPr>
          <w:rFonts w:hint="eastAsia"/>
        </w:rPr>
        <w:t>补充：</w:t>
      </w:r>
    </w:p>
    <w:p w:rsidR="00E956E0" w:rsidRDefault="00E956E0" w:rsidP="00E956E0">
      <w:pPr>
        <w:ind w:firstLine="480"/>
      </w:pPr>
      <w:r>
        <w:rPr>
          <w:rFonts w:hint="eastAsia"/>
        </w:rPr>
        <w:t>媒体类型：</w:t>
      </w:r>
      <w:r>
        <w:rPr>
          <w:rFonts w:hint="eastAsia"/>
        </w:rPr>
        <w:t>screen(</w:t>
      </w:r>
      <w:r>
        <w:rPr>
          <w:rFonts w:hint="eastAsia"/>
        </w:rPr>
        <w:t>屏幕</w:t>
      </w:r>
      <w:r>
        <w:rPr>
          <w:rFonts w:hint="eastAsia"/>
        </w:rPr>
        <w:t>) print</w:t>
      </w:r>
      <w:r>
        <w:rPr>
          <w:rFonts w:hint="eastAsia"/>
        </w:rPr>
        <w:t>（打印机）</w:t>
      </w:r>
      <w:r w:rsidR="000736C2">
        <w:rPr>
          <w:rFonts w:hint="eastAsia"/>
        </w:rPr>
        <w:t>Handhel</w:t>
      </w:r>
      <w:r>
        <w:rPr>
          <w:rFonts w:hint="eastAsia"/>
        </w:rPr>
        <w:t>d(</w:t>
      </w:r>
      <w:r>
        <w:rPr>
          <w:rFonts w:hint="eastAsia"/>
        </w:rPr>
        <w:t>手持设备</w:t>
      </w:r>
      <w:r>
        <w:rPr>
          <w:rFonts w:hint="eastAsia"/>
        </w:rPr>
        <w:t>)All(</w:t>
      </w:r>
      <w:r>
        <w:rPr>
          <w:rFonts w:hint="eastAsia"/>
        </w:rPr>
        <w:t>通用）</w:t>
      </w:r>
    </w:p>
    <w:p w:rsidR="00E956E0" w:rsidRDefault="00E956E0" w:rsidP="00E956E0">
      <w:pPr>
        <w:ind w:firstLine="480"/>
      </w:pPr>
      <w:r>
        <w:rPr>
          <w:rFonts w:hint="eastAsia"/>
        </w:rPr>
        <w:t>常用媒体查询参数：</w:t>
      </w:r>
    </w:p>
    <w:p w:rsidR="00E956E0" w:rsidRDefault="00E956E0" w:rsidP="00E956E0">
      <w:pPr>
        <w:ind w:leftChars="200" w:left="480" w:firstLine="480"/>
      </w:pPr>
      <w:r>
        <w:rPr>
          <w:rFonts w:hint="eastAsia"/>
        </w:rPr>
        <w:t>Width|height----</w:t>
      </w:r>
      <w:r>
        <w:rPr>
          <w:rFonts w:hint="eastAsia"/>
        </w:rPr>
        <w:t>视口宽高</w:t>
      </w:r>
    </w:p>
    <w:p w:rsidR="00E956E0" w:rsidRDefault="00E956E0" w:rsidP="00E956E0">
      <w:pPr>
        <w:ind w:leftChars="200" w:left="480" w:firstLine="480"/>
      </w:pPr>
      <w:r>
        <w:rPr>
          <w:rFonts w:hint="eastAsia"/>
        </w:rPr>
        <w:t>Device-width|device-height</w:t>
      </w:r>
      <w:r>
        <w:rPr>
          <w:rFonts w:hint="eastAsia"/>
        </w:rPr>
        <w:t>设备宽高</w:t>
      </w:r>
    </w:p>
    <w:p w:rsidR="00E956E0" w:rsidRDefault="00E956E0" w:rsidP="00E956E0">
      <w:pPr>
        <w:ind w:leftChars="200" w:left="480" w:firstLine="480"/>
      </w:pPr>
      <w:r>
        <w:rPr>
          <w:rFonts w:hint="eastAsia"/>
        </w:rPr>
        <w:t>Orientation</w:t>
      </w:r>
      <w:r>
        <w:rPr>
          <w:rFonts w:hint="eastAsia"/>
        </w:rPr>
        <w:t>：检查设备处于横向</w:t>
      </w:r>
    </w:p>
    <w:p w:rsidR="00E956E0" w:rsidRDefault="00E956E0" w:rsidP="00E956E0">
      <w:pPr>
        <w:ind w:leftChars="200" w:left="480" w:firstLine="480"/>
      </w:pPr>
      <w:r>
        <w:rPr>
          <w:rFonts w:hint="eastAsia"/>
        </w:rPr>
        <w:t xml:space="preserve">Landscape </w:t>
      </w:r>
      <w:r>
        <w:rPr>
          <w:rFonts w:hint="eastAsia"/>
        </w:rPr>
        <w:t>横向</w:t>
      </w:r>
      <w:r>
        <w:rPr>
          <w:rFonts w:hint="eastAsia"/>
        </w:rPr>
        <w:t xml:space="preserve"> portrait </w:t>
      </w:r>
      <w:r>
        <w:rPr>
          <w:rFonts w:hint="eastAsia"/>
        </w:rPr>
        <w:t>竖屏</w:t>
      </w:r>
    </w:p>
    <w:sectPr w:rsidR="00E956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97C" w:rsidRDefault="006B397C" w:rsidP="00CC1F6D">
      <w:pPr>
        <w:ind w:firstLine="480"/>
      </w:pPr>
      <w:r>
        <w:separator/>
      </w:r>
    </w:p>
  </w:endnote>
  <w:endnote w:type="continuationSeparator" w:id="0">
    <w:p w:rsidR="006B397C" w:rsidRDefault="006B397C" w:rsidP="00CC1F6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0CA" w:rsidRDefault="006B397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0CA" w:rsidRDefault="006B397C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0CA" w:rsidRDefault="006B397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97C" w:rsidRDefault="006B397C" w:rsidP="00CC1F6D">
      <w:pPr>
        <w:ind w:firstLine="480"/>
      </w:pPr>
      <w:r>
        <w:separator/>
      </w:r>
    </w:p>
  </w:footnote>
  <w:footnote w:type="continuationSeparator" w:id="0">
    <w:p w:rsidR="006B397C" w:rsidRDefault="006B397C" w:rsidP="00CC1F6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0CA" w:rsidRDefault="006B397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0CA" w:rsidRDefault="006B397C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0CA" w:rsidRDefault="006B397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B19"/>
    <w:multiLevelType w:val="hybridMultilevel"/>
    <w:tmpl w:val="556C6AC8"/>
    <w:lvl w:ilvl="0" w:tplc="21A64F72">
      <w:start w:val="1"/>
      <w:numFmt w:val="chineseCountingThousand"/>
      <w:pStyle w:val="2"/>
      <w:lvlText w:val="(%1)"/>
      <w:lvlJc w:val="left"/>
      <w:pPr>
        <w:ind w:left="1695" w:hanging="420"/>
      </w:pPr>
    </w:lvl>
    <w:lvl w:ilvl="1" w:tplc="2CE83E58">
      <w:start w:val="1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D7EABF38">
      <w:start w:val="2"/>
      <w:numFmt w:val="japaneseCounting"/>
      <w:lvlText w:val="%4．"/>
      <w:lvlJc w:val="left"/>
      <w:pPr>
        <w:ind w:left="2160" w:hanging="90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03C09"/>
    <w:multiLevelType w:val="hybridMultilevel"/>
    <w:tmpl w:val="2FBEF48C"/>
    <w:lvl w:ilvl="0" w:tplc="235E1738">
      <w:start w:val="1"/>
      <w:numFmt w:val="japaneseCounting"/>
      <w:lvlText w:val="(%1)"/>
      <w:lvlJc w:val="left"/>
      <w:pPr>
        <w:ind w:left="1217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7" w:hanging="420"/>
      </w:pPr>
    </w:lvl>
    <w:lvl w:ilvl="2" w:tplc="0409001B" w:tentative="1">
      <w:start w:val="1"/>
      <w:numFmt w:val="lowerRoman"/>
      <w:lvlText w:val="%3."/>
      <w:lvlJc w:val="right"/>
      <w:pPr>
        <w:ind w:left="1997" w:hanging="420"/>
      </w:pPr>
    </w:lvl>
    <w:lvl w:ilvl="3" w:tplc="0409000F" w:tentative="1">
      <w:start w:val="1"/>
      <w:numFmt w:val="decimal"/>
      <w:lvlText w:val="%4."/>
      <w:lvlJc w:val="left"/>
      <w:pPr>
        <w:ind w:left="2417" w:hanging="420"/>
      </w:pPr>
    </w:lvl>
    <w:lvl w:ilvl="4" w:tplc="04090019" w:tentative="1">
      <w:start w:val="1"/>
      <w:numFmt w:val="lowerLetter"/>
      <w:lvlText w:val="%5)"/>
      <w:lvlJc w:val="left"/>
      <w:pPr>
        <w:ind w:left="2837" w:hanging="420"/>
      </w:pPr>
    </w:lvl>
    <w:lvl w:ilvl="5" w:tplc="0409001B" w:tentative="1">
      <w:start w:val="1"/>
      <w:numFmt w:val="lowerRoman"/>
      <w:lvlText w:val="%6."/>
      <w:lvlJc w:val="right"/>
      <w:pPr>
        <w:ind w:left="3257" w:hanging="420"/>
      </w:pPr>
    </w:lvl>
    <w:lvl w:ilvl="6" w:tplc="0409000F" w:tentative="1">
      <w:start w:val="1"/>
      <w:numFmt w:val="decimal"/>
      <w:lvlText w:val="%7."/>
      <w:lvlJc w:val="left"/>
      <w:pPr>
        <w:ind w:left="3677" w:hanging="420"/>
      </w:pPr>
    </w:lvl>
    <w:lvl w:ilvl="7" w:tplc="04090019" w:tentative="1">
      <w:start w:val="1"/>
      <w:numFmt w:val="lowerLetter"/>
      <w:lvlText w:val="%8)"/>
      <w:lvlJc w:val="left"/>
      <w:pPr>
        <w:ind w:left="4097" w:hanging="420"/>
      </w:pPr>
    </w:lvl>
    <w:lvl w:ilvl="8" w:tplc="0409001B" w:tentative="1">
      <w:start w:val="1"/>
      <w:numFmt w:val="lowerRoman"/>
      <w:lvlText w:val="%9."/>
      <w:lvlJc w:val="right"/>
      <w:pPr>
        <w:ind w:left="4517" w:hanging="420"/>
      </w:pPr>
    </w:lvl>
  </w:abstractNum>
  <w:abstractNum w:abstractNumId="2">
    <w:nsid w:val="18064C73"/>
    <w:multiLevelType w:val="hybridMultilevel"/>
    <w:tmpl w:val="30966FA2"/>
    <w:lvl w:ilvl="0" w:tplc="E4B0EBBC">
      <w:start w:val="1"/>
      <w:numFmt w:val="decimal"/>
      <w:pStyle w:val="3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BCF3A24"/>
    <w:multiLevelType w:val="multilevel"/>
    <w:tmpl w:val="3BCF3A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794D826"/>
    <w:multiLevelType w:val="multilevel"/>
    <w:tmpl w:val="503C8666"/>
    <w:lvl w:ilvl="0">
      <w:start w:val="1"/>
      <w:numFmt w:val="chineseCounting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eastAsia"/>
      </w:rPr>
    </w:lvl>
    <w:lvl w:ilvl="1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lvlText w:val="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cs="宋体" w:hint="eastAsia"/>
      </w:rPr>
    </w:lvl>
    <w:lvl w:ilvl="3">
      <w:start w:val="1"/>
      <w:numFmt w:val="decimal"/>
      <w:lvlText w:val="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cs="宋体" w:hint="eastAsia"/>
      </w:rPr>
    </w:lvl>
    <w:lvl w:ilvl="4">
      <w:start w:val="1"/>
      <w:numFmt w:val="decimal"/>
      <w:lvlText w:val="%2.%3.%4.%5"/>
      <w:lvlJc w:val="left"/>
      <w:pPr>
        <w:tabs>
          <w:tab w:val="left" w:pos="1008"/>
        </w:tabs>
        <w:ind w:left="1008" w:hanging="1008"/>
      </w:pPr>
      <w:rPr>
        <w:rFonts w:ascii="宋体" w:eastAsia="宋体" w:hAnsi="宋体" w:cs="宋体" w:hint="eastAsia"/>
      </w:rPr>
    </w:lvl>
    <w:lvl w:ilvl="5">
      <w:start w:val="1"/>
      <w:numFmt w:val="decimal"/>
      <w:lvlText w:val="%2.%3.%4.%5.%6"/>
      <w:lvlJc w:val="left"/>
      <w:pPr>
        <w:tabs>
          <w:tab w:val="left" w:pos="1151"/>
        </w:tabs>
        <w:ind w:left="1151" w:hanging="1151"/>
      </w:pPr>
      <w:rPr>
        <w:rFonts w:ascii="宋体" w:eastAsia="宋体" w:hAnsi="宋体" w:cs="宋体" w:hint="eastAsia"/>
      </w:rPr>
    </w:lvl>
    <w:lvl w:ilvl="6">
      <w:start w:val="1"/>
      <w:numFmt w:val="decimal"/>
      <w:lvlText w:val="%2.%3.%4.%5.%6.%7"/>
      <w:lvlJc w:val="left"/>
      <w:pPr>
        <w:tabs>
          <w:tab w:val="left" w:pos="1296"/>
        </w:tabs>
        <w:ind w:left="1296" w:hanging="1296"/>
      </w:pPr>
      <w:rPr>
        <w:rFonts w:ascii="宋体" w:eastAsia="宋体" w:hAnsi="宋体" w:cs="宋体" w:hint="eastAsia"/>
      </w:rPr>
    </w:lvl>
    <w:lvl w:ilvl="7">
      <w:start w:val="1"/>
      <w:numFmt w:val="decimal"/>
      <w:lvlText w:val="%2.%3.%4.%5.%6.%7.%8"/>
      <w:lvlJc w:val="left"/>
      <w:pPr>
        <w:tabs>
          <w:tab w:val="left" w:pos="1440"/>
        </w:tabs>
        <w:ind w:left="1440" w:hanging="1440"/>
      </w:pPr>
      <w:rPr>
        <w:rFonts w:ascii="宋体" w:eastAsia="宋体" w:hAnsi="宋体" w:cs="宋体" w:hint="eastAsia"/>
      </w:rPr>
    </w:lvl>
    <w:lvl w:ilvl="8">
      <w:start w:val="1"/>
      <w:numFmt w:val="decimal"/>
      <w:lvlText w:val="%2.%3.%4.%5.%6.%7.%8.%9"/>
      <w:lvlJc w:val="left"/>
      <w:pPr>
        <w:tabs>
          <w:tab w:val="left" w:pos="1583"/>
        </w:tabs>
        <w:ind w:left="1583" w:hanging="1583"/>
      </w:pPr>
      <w:rPr>
        <w:rFonts w:ascii="宋体" w:eastAsia="宋体" w:hAnsi="宋体" w:cs="宋体" w:hint="eastAsia"/>
      </w:rPr>
    </w:lvl>
  </w:abstractNum>
  <w:abstractNum w:abstractNumId="5">
    <w:nsid w:val="57F1D0D1"/>
    <w:multiLevelType w:val="singleLevel"/>
    <w:tmpl w:val="57F1D0D1"/>
    <w:lvl w:ilvl="0">
      <w:start w:val="2"/>
      <w:numFmt w:val="chineseCounting"/>
      <w:suff w:val="nothing"/>
      <w:lvlText w:val="%1、"/>
      <w:lvlJc w:val="left"/>
    </w:lvl>
  </w:abstractNum>
  <w:abstractNum w:abstractNumId="6">
    <w:nsid w:val="57F1D5D3"/>
    <w:multiLevelType w:val="singleLevel"/>
    <w:tmpl w:val="57F1D5D3"/>
    <w:lvl w:ilvl="0">
      <w:start w:val="1"/>
      <w:numFmt w:val="chineseCounting"/>
      <w:suff w:val="nothing"/>
      <w:lvlText w:val="%1、"/>
      <w:lvlJc w:val="left"/>
    </w:lvl>
  </w:abstractNum>
  <w:abstractNum w:abstractNumId="7">
    <w:nsid w:val="5835AE77"/>
    <w:multiLevelType w:val="singleLevel"/>
    <w:tmpl w:val="5835AE77"/>
    <w:lvl w:ilvl="0">
      <w:start w:val="2"/>
      <w:numFmt w:val="decimal"/>
      <w:suff w:val="nothing"/>
      <w:lvlText w:val="%1、"/>
      <w:lvlJc w:val="left"/>
    </w:lvl>
  </w:abstractNum>
  <w:abstractNum w:abstractNumId="8">
    <w:nsid w:val="5835B00C"/>
    <w:multiLevelType w:val="singleLevel"/>
    <w:tmpl w:val="5835B00C"/>
    <w:lvl w:ilvl="0">
      <w:start w:val="1"/>
      <w:numFmt w:val="decimal"/>
      <w:suff w:val="nothing"/>
      <w:lvlText w:val="%1、"/>
      <w:lvlJc w:val="left"/>
    </w:lvl>
  </w:abstractNum>
  <w:abstractNum w:abstractNumId="9">
    <w:nsid w:val="586C9CB7"/>
    <w:multiLevelType w:val="singleLevel"/>
    <w:tmpl w:val="586C9CB7"/>
    <w:lvl w:ilvl="0">
      <w:start w:val="1"/>
      <w:numFmt w:val="decimal"/>
      <w:suff w:val="nothing"/>
      <w:lvlText w:val="%1."/>
      <w:lvlJc w:val="left"/>
    </w:lvl>
  </w:abstractNum>
  <w:abstractNum w:abstractNumId="10">
    <w:nsid w:val="586CAEB4"/>
    <w:multiLevelType w:val="singleLevel"/>
    <w:tmpl w:val="586CAEB4"/>
    <w:lvl w:ilvl="0">
      <w:start w:val="1"/>
      <w:numFmt w:val="decimal"/>
      <w:suff w:val="nothing"/>
      <w:lvlText w:val="(%1)"/>
      <w:lvlJc w:val="left"/>
    </w:lvl>
  </w:abstractNum>
  <w:abstractNum w:abstractNumId="11">
    <w:nsid w:val="7BB94E36"/>
    <w:multiLevelType w:val="hybridMultilevel"/>
    <w:tmpl w:val="5EFE99E4"/>
    <w:lvl w:ilvl="0" w:tplc="BD62078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88"/>
    <w:rsid w:val="00006880"/>
    <w:rsid w:val="000736C2"/>
    <w:rsid w:val="003321CF"/>
    <w:rsid w:val="00336DEE"/>
    <w:rsid w:val="00395C7F"/>
    <w:rsid w:val="006B397C"/>
    <w:rsid w:val="009E242E"/>
    <w:rsid w:val="00A715D3"/>
    <w:rsid w:val="00B42F7F"/>
    <w:rsid w:val="00C24A58"/>
    <w:rsid w:val="00CC1B55"/>
    <w:rsid w:val="00CC1F6D"/>
    <w:rsid w:val="00E956E0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B2401-8887-46CD-B4EA-05E07875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F6D"/>
    <w:pPr>
      <w:ind w:firstLineChars="200" w:firstLine="560"/>
    </w:pPr>
    <w:rPr>
      <w:rFonts w:ascii="Times New Roman" w:eastAsia="宋体" w:hAnsi="Times New Roman" w:cs="宋体"/>
      <w:kern w:val="0"/>
      <w:sz w:val="24"/>
      <w:szCs w:val="20"/>
    </w:rPr>
  </w:style>
  <w:style w:type="paragraph" w:styleId="1">
    <w:name w:val="heading 1"/>
    <w:basedOn w:val="a"/>
    <w:next w:val="a"/>
    <w:link w:val="1Char"/>
    <w:qFormat/>
    <w:rsid w:val="00C24A58"/>
    <w:pPr>
      <w:keepNext/>
      <w:keepLines/>
      <w:numPr>
        <w:numId w:val="13"/>
      </w:numPr>
      <w:spacing w:line="30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nhideWhenUsed/>
    <w:qFormat/>
    <w:rsid w:val="00C24A58"/>
    <w:pPr>
      <w:keepNext/>
      <w:keepLines/>
      <w:numPr>
        <w:numId w:val="2"/>
      </w:numPr>
      <w:tabs>
        <w:tab w:val="left" w:pos="567"/>
      </w:tabs>
      <w:ind w:left="737" w:firstLineChars="0" w:firstLine="0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E956E0"/>
    <w:pPr>
      <w:keepNext/>
      <w:keepLines/>
      <w:numPr>
        <w:numId w:val="3"/>
      </w:numPr>
      <w:tabs>
        <w:tab w:val="left" w:pos="720"/>
      </w:tabs>
      <w:spacing w:line="173" w:lineRule="auto"/>
      <w:ind w:left="624" w:firstLineChars="0" w:firstLine="0"/>
      <w:outlineLvl w:val="2"/>
    </w:pPr>
    <w:rPr>
      <w:rFonts w:eastAsia="仿宋"/>
      <w:b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F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F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F6D"/>
    <w:rPr>
      <w:sz w:val="18"/>
      <w:szCs w:val="18"/>
    </w:rPr>
  </w:style>
  <w:style w:type="character" w:customStyle="1" w:styleId="1Char">
    <w:name w:val="标题 1 Char"/>
    <w:basedOn w:val="a0"/>
    <w:link w:val="1"/>
    <w:rsid w:val="00C24A58"/>
    <w:rPr>
      <w:rFonts w:ascii="Times New Roman" w:eastAsia="宋体" w:hAnsi="Times New Roman" w:cs="宋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C24A58"/>
    <w:rPr>
      <w:rFonts w:ascii="Arial" w:eastAsia="黑体" w:hAnsi="Arial" w:cs="宋体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rsid w:val="00E956E0"/>
    <w:rPr>
      <w:rFonts w:ascii="Times New Roman" w:eastAsia="仿宋" w:hAnsi="Times New Roman" w:cs="宋体"/>
      <w:b/>
      <w:kern w:val="0"/>
      <w:sz w:val="28"/>
    </w:rPr>
  </w:style>
  <w:style w:type="character" w:styleId="HTML">
    <w:name w:val="HTML Code"/>
    <w:basedOn w:val="a0"/>
    <w:uiPriority w:val="99"/>
    <w:semiHidden/>
    <w:unhideWhenUsed/>
    <w:rsid w:val="00CC1F6D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CC1F6D"/>
    <w:pPr>
      <w:ind w:firstLine="420"/>
    </w:pPr>
  </w:style>
  <w:style w:type="paragraph" w:styleId="a6">
    <w:name w:val="Normal (Web)"/>
    <w:basedOn w:val="a"/>
    <w:uiPriority w:val="99"/>
    <w:semiHidden/>
    <w:unhideWhenUsed/>
    <w:rsid w:val="000736C2"/>
    <w:pPr>
      <w:spacing w:before="100" w:beforeAutospacing="1" w:after="100" w:afterAutospacing="1"/>
      <w:ind w:firstLineChars="0" w:firstLine="0"/>
    </w:pPr>
    <w:rPr>
      <w:rFonts w:ascii="宋体" w:hAnsi="宋体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95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5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223</Words>
  <Characters>1277</Characters>
  <Application>Microsoft Office Word</Application>
  <DocSecurity>0</DocSecurity>
  <Lines>10</Lines>
  <Paragraphs>2</Paragraphs>
  <ScaleCrop>false</ScaleCrop>
  <Company>Sky123.Org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2017-01-26T05:58:00Z</dcterms:created>
  <dcterms:modified xsi:type="dcterms:W3CDTF">2017-02-06T16:57:00Z</dcterms:modified>
</cp:coreProperties>
</file>