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4642"/>
        <w:gridCol w:w="4642"/>
        <w:gridCol w:w="226"/>
        <w:tblGridChange w:id="0">
          <w:tblGrid>
            <w:gridCol w:w="5"/>
            <w:gridCol w:w="355"/>
            <w:gridCol w:w="4287"/>
            <w:gridCol w:w="4642"/>
            <w:gridCol w:w="226"/>
          </w:tblGrid>
        </w:tblGridChange>
      </w:tblGrid>
      <w:tr w:rsidR="002773BD" w:rsidRPr="003A4E1A" w14:paraId="1B75E729" w14:textId="77777777" w:rsidTr="73925225">
        <w:trPr>
          <w:trHeight w:val="1296"/>
        </w:trPr>
        <w:tc>
          <w:tcPr>
            <w:tcW w:w="9510" w:type="dxa"/>
            <w:gridSpan w:val="3"/>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1" w:name="_Hlk125641446"/>
          </w:p>
          <w:p w14:paraId="42E9B948" w14:textId="5F0E64BD" w:rsidR="002773BD" w:rsidRPr="003A4E1A" w:rsidRDefault="25FAC8F9" w:rsidP="69FAB384">
            <w:pPr>
              <w:rPr>
                <w:rFonts w:ascii="Calibri" w:eastAsia="Calibri" w:hAnsi="Calibri" w:cs="Calibri"/>
              </w:rPr>
            </w:pPr>
            <w:r>
              <w:rPr>
                <w:noProof/>
              </w:rPr>
              <w:drawing>
                <wp:inline distT="0" distB="0" distL="0" distR="0" wp14:anchorId="38FA5DEB" wp14:editId="7964A4BC">
                  <wp:extent cx="5886450" cy="1038225"/>
                  <wp:effectExtent l="0" t="0" r="0" b="0"/>
                  <wp:docPr id="861230066" name="Picture 861230066">
                    <a:extLst xmlns:a="http://schemas.openxmlformats.org/drawingml/2006/main">
                      <a:ext uri="{FF2B5EF4-FFF2-40B4-BE49-F238E27FC236}">
                        <a16:creationId xmlns:a16="http://schemas.microsoft.com/office/drawing/2014/main" id="{E286875B-A0EA-40AF-BDF7-82932B6CBD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CF1C45" w14:paraId="7A174E09" w14:textId="77777777" w:rsidTr="73925225">
        <w:tblPrEx>
          <w:tblBorders>
            <w:top w:val="none" w:sz="0" w:space="0" w:color="auto"/>
            <w:left w:val="none" w:sz="0" w:space="0" w:color="auto"/>
            <w:bottom w:val="none" w:sz="0" w:space="0" w:color="auto"/>
            <w:right w:val="none" w:sz="0" w:space="0" w:color="auto"/>
          </w:tblBorders>
          <w:tblCellMar>
            <w:top w:w="0" w:type="dxa"/>
            <w:bottom w:w="0" w:type="dxa"/>
            <w:right w:w="0" w:type="dxa"/>
          </w:tblCellMar>
        </w:tblPrEx>
        <w:trPr>
          <w:gridAfter w:val="1"/>
          <w:wAfter w:w="226" w:type="dxa"/>
          <w:trHeight w:val="720"/>
        </w:trPr>
        <w:tc>
          <w:tcPr>
            <w:tcW w:w="9284" w:type="dxa"/>
            <w:gridSpan w:val="2"/>
            <w:tcBorders>
              <w:top w:val="nil"/>
              <w:left w:val="nil"/>
              <w:bottom w:val="single" w:sz="12" w:space="0" w:color="071D49"/>
              <w:right w:val="nil"/>
            </w:tcBorders>
          </w:tcPr>
          <w:p w14:paraId="4561D3B5" w14:textId="0CD9DB9C" w:rsidR="007A4084" w:rsidRPr="009C1B24" w:rsidRDefault="24D9F9FC" w:rsidP="2A5CC9FA">
            <w:pPr>
              <w:jc w:val="center"/>
              <w:rPr>
                <w:rFonts w:ascii="Aptos" w:eastAsia="Calibri" w:hAnsi="Aptos" w:cs="Calibri"/>
                <w:b/>
                <w:bCs/>
                <w:lang w:val="en-GB" w:eastAsia="ja-JP"/>
              </w:rPr>
            </w:pPr>
            <w:bookmarkStart w:id="2" w:name="_MailOriginal"/>
            <w:bookmarkStart w:id="3" w:name="_Hlk96516995"/>
            <w:r w:rsidRPr="72018DED">
              <w:rPr>
                <w:rFonts w:ascii="Aptos" w:eastAsia="Calibri" w:hAnsi="Aptos" w:cs="Calibri"/>
                <w:b/>
                <w:bCs/>
                <w:color w:val="002060"/>
                <w:sz w:val="32"/>
                <w:szCs w:val="32"/>
              </w:rPr>
              <w:t xml:space="preserve">UCB announces Bimzelx three-year </w:t>
            </w:r>
            <w:r w:rsidR="7F5A9EF0" w:rsidRPr="72018DED">
              <w:rPr>
                <w:rFonts w:ascii="Aptos" w:eastAsia="Calibri" w:hAnsi="Aptos" w:cs="Calibri"/>
                <w:b/>
                <w:bCs/>
                <w:color w:val="002060"/>
                <w:sz w:val="32"/>
                <w:szCs w:val="32"/>
              </w:rPr>
              <w:t>IHS4</w:t>
            </w:r>
            <w:r w:rsidR="15CBF4EF" w:rsidRPr="72018DED">
              <w:rPr>
                <w:rFonts w:ascii="Aptos" w:eastAsia="Calibri" w:hAnsi="Aptos" w:cs="Calibri"/>
                <w:b/>
                <w:bCs/>
                <w:color w:val="002060"/>
                <w:sz w:val="32"/>
                <w:szCs w:val="32"/>
              </w:rPr>
              <w:t xml:space="preserve"> </w:t>
            </w:r>
            <w:r w:rsidRPr="72018DED">
              <w:rPr>
                <w:rFonts w:ascii="Aptos" w:eastAsia="Calibri" w:hAnsi="Aptos" w:cs="Calibri"/>
                <w:b/>
                <w:bCs/>
                <w:color w:val="002060"/>
                <w:sz w:val="32"/>
                <w:szCs w:val="32"/>
              </w:rPr>
              <w:t>data from Ph</w:t>
            </w:r>
            <w:r w:rsidR="5D15BA47" w:rsidRPr="72018DED">
              <w:rPr>
                <w:rFonts w:ascii="Aptos" w:eastAsia="Calibri" w:hAnsi="Aptos" w:cs="Calibri"/>
                <w:b/>
                <w:bCs/>
                <w:color w:val="002060"/>
                <w:sz w:val="32"/>
                <w:szCs w:val="32"/>
              </w:rPr>
              <w:t xml:space="preserve">ase </w:t>
            </w:r>
            <w:r w:rsidRPr="72018DED">
              <w:rPr>
                <w:rFonts w:ascii="Aptos" w:eastAsia="Calibri" w:hAnsi="Aptos" w:cs="Calibri"/>
                <w:b/>
                <w:bCs/>
                <w:color w:val="002060"/>
                <w:sz w:val="32"/>
                <w:szCs w:val="32"/>
              </w:rPr>
              <w:t>3 BE HEARD trials in HS at EHSF 2026</w:t>
            </w:r>
          </w:p>
          <w:p w14:paraId="239A861A" w14:textId="45E03043" w:rsidR="007A4084" w:rsidRPr="009C1B24" w:rsidRDefault="007A4084" w:rsidP="2A5CC9FA">
            <w:pPr>
              <w:jc w:val="center"/>
              <w:rPr>
                <w:rFonts w:ascii="Aptos" w:eastAsia="Calibri" w:hAnsi="Aptos" w:cs="Calibri"/>
                <w:b/>
                <w:bCs/>
                <w:color w:val="002060"/>
                <w:sz w:val="28"/>
                <w:szCs w:val="28"/>
                <w:lang w:val="en-GB" w:eastAsia="ja-JP"/>
              </w:rPr>
            </w:pPr>
          </w:p>
        </w:tc>
      </w:tr>
      <w:tr w:rsidR="005B6EEA" w14:paraId="6CEB7BB1" w14:textId="77777777" w:rsidTr="73925225">
        <w:tblPrEx>
          <w:tblBorders>
            <w:top w:val="none" w:sz="0" w:space="0" w:color="auto"/>
            <w:left w:val="none" w:sz="0" w:space="0" w:color="auto"/>
            <w:bottom w:val="none" w:sz="0" w:space="0" w:color="auto"/>
            <w:right w:val="none" w:sz="0" w:space="0" w:color="auto"/>
          </w:tblBorders>
          <w:tblCellMar>
            <w:top w:w="0" w:type="dxa"/>
            <w:bottom w:w="0" w:type="dxa"/>
            <w:right w:w="0" w:type="dxa"/>
          </w:tblCellMar>
        </w:tblPrEx>
        <w:trPr>
          <w:gridAfter w:val="1"/>
          <w:wAfter w:w="226" w:type="dxa"/>
          <w:trHeight w:val="510"/>
        </w:trPr>
        <w:tc>
          <w:tcPr>
            <w:tcW w:w="4642" w:type="dxa"/>
            <w:tcBorders>
              <w:top w:val="single" w:sz="12" w:space="0" w:color="071D49"/>
              <w:left w:val="nil"/>
              <w:bottom w:val="single" w:sz="12" w:space="0" w:color="071D49"/>
              <w:right w:val="nil"/>
            </w:tcBorders>
            <w:vAlign w:val="center"/>
            <w:hideMark/>
          </w:tcPr>
          <w:p w14:paraId="6B19B11E" w14:textId="1D266D67" w:rsidR="007A4084" w:rsidRPr="009C1B24" w:rsidRDefault="1386406A" w:rsidP="69FAB384">
            <w:pPr>
              <w:jc w:val="center"/>
              <w:rPr>
                <w:rFonts w:ascii="Aptos" w:eastAsia="Calibri" w:hAnsi="Aptos" w:cs="Calibri"/>
                <w:sz w:val="16"/>
                <w:szCs w:val="16"/>
                <w:lang w:eastAsia="ko-KR"/>
                <w14:ligatures w14:val="standardContextual"/>
              </w:rPr>
            </w:pPr>
            <w:r w:rsidRPr="72018DED">
              <w:rPr>
                <w:rFonts w:ascii="Aptos" w:eastAsia="Calibri" w:hAnsi="Aptos" w:cs="Calibri"/>
                <w:b/>
                <w:bCs/>
                <w:sz w:val="16"/>
                <w:szCs w:val="16"/>
              </w:rPr>
              <w:t>Company:</w:t>
            </w:r>
            <w:r w:rsidRPr="72018DED">
              <w:rPr>
                <w:rFonts w:ascii="Aptos" w:eastAsia="Calibri" w:hAnsi="Aptos" w:cs="Calibri"/>
                <w:sz w:val="16"/>
                <w:szCs w:val="16"/>
              </w:rPr>
              <w:t xml:space="preserve"> </w:t>
            </w:r>
            <w:r w:rsidR="37A1B55A" w:rsidRPr="72018DED">
              <w:rPr>
                <w:rFonts w:ascii="Aptos" w:eastAsia="Calibri" w:hAnsi="Aptos" w:cs="Calibri"/>
                <w:sz w:val="16"/>
                <w:szCs w:val="16"/>
              </w:rPr>
              <w:t>UCB</w:t>
            </w:r>
          </w:p>
          <w:p w14:paraId="53ACC3DC" w14:textId="6049D855" w:rsidR="007A4084" w:rsidRPr="009C1B24" w:rsidRDefault="1386406A" w:rsidP="69FAB384">
            <w:pPr>
              <w:jc w:val="center"/>
              <w:rPr>
                <w:rFonts w:ascii="Aptos" w:eastAsia="Calibri" w:hAnsi="Aptos" w:cs="Calibri"/>
                <w:b/>
                <w:bCs/>
                <w:sz w:val="16"/>
                <w:szCs w:val="16"/>
              </w:rPr>
            </w:pPr>
            <w:r w:rsidRPr="72018DED">
              <w:rPr>
                <w:rFonts w:ascii="Aptos" w:eastAsia="Calibri" w:hAnsi="Aptos" w:cs="Calibri"/>
                <w:b/>
                <w:bCs/>
                <w:sz w:val="16"/>
                <w:szCs w:val="16"/>
              </w:rPr>
              <w:t>Drug:</w:t>
            </w:r>
            <w:r w:rsidRPr="72018DED">
              <w:rPr>
                <w:rFonts w:ascii="Aptos" w:eastAsia="Calibri" w:hAnsi="Aptos" w:cs="Calibri"/>
                <w:sz w:val="16"/>
                <w:szCs w:val="16"/>
              </w:rPr>
              <w:t xml:space="preserve"> </w:t>
            </w:r>
            <w:r w:rsidR="07C413B2" w:rsidRPr="72018DED">
              <w:rPr>
                <w:rFonts w:ascii="Aptos" w:eastAsia="Calibri" w:hAnsi="Aptos" w:cs="Calibri"/>
                <w:sz w:val="16"/>
                <w:szCs w:val="16"/>
              </w:rPr>
              <w:t>Bimzelx (bimekizumab;</w:t>
            </w:r>
            <w:r w:rsidR="6368B76B" w:rsidRPr="72018DED">
              <w:rPr>
                <w:rFonts w:ascii="Aptos" w:eastAsia="Calibri" w:hAnsi="Aptos" w:cs="Calibri"/>
                <w:sz w:val="16"/>
                <w:szCs w:val="16"/>
              </w:rPr>
              <w:t xml:space="preserve"> SC</w:t>
            </w:r>
            <w:r w:rsidR="07C413B2" w:rsidRPr="72018DED">
              <w:rPr>
                <w:rFonts w:ascii="Aptos" w:eastAsia="Calibri" w:hAnsi="Aptos" w:cs="Calibri"/>
                <w:sz w:val="16"/>
                <w:szCs w:val="16"/>
              </w:rPr>
              <w:t xml:space="preserve"> IL-17A/F)</w:t>
            </w:r>
          </w:p>
        </w:tc>
        <w:tc>
          <w:tcPr>
            <w:tcW w:w="4642"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08B18732" w14:textId="7732DD34" w:rsidR="007F4E91" w:rsidRDefault="1386406A" w:rsidP="007F4E91">
            <w:pPr>
              <w:jc w:val="center"/>
              <w:rPr>
                <w:rFonts w:ascii="Aptos" w:eastAsia="Calibri" w:hAnsi="Aptos" w:cs="Calibri"/>
                <w:sz w:val="16"/>
                <w:szCs w:val="16"/>
              </w:rPr>
            </w:pPr>
            <w:r w:rsidRPr="72018DED">
              <w:rPr>
                <w:rFonts w:ascii="Aptos" w:eastAsia="Calibri" w:hAnsi="Aptos" w:cs="Calibri"/>
                <w:b/>
                <w:bCs/>
                <w:sz w:val="16"/>
                <w:szCs w:val="16"/>
              </w:rPr>
              <w:t>Date:</w:t>
            </w:r>
            <w:r w:rsidRPr="72018DED">
              <w:rPr>
                <w:rFonts w:ascii="Aptos" w:eastAsia="Calibri" w:hAnsi="Aptos" w:cs="Calibri"/>
                <w:sz w:val="16"/>
                <w:szCs w:val="16"/>
              </w:rPr>
              <w:t xml:space="preserve"> </w:t>
            </w:r>
            <w:r w:rsidR="3DC1CA55" w:rsidRPr="72018DED">
              <w:rPr>
                <w:rFonts w:ascii="Aptos" w:eastAsia="Calibri" w:hAnsi="Aptos" w:cs="Calibri"/>
                <w:sz w:val="16"/>
                <w:szCs w:val="16"/>
              </w:rPr>
              <w:t>February</w:t>
            </w:r>
            <w:r w:rsidR="07C413B2" w:rsidRPr="72018DED">
              <w:rPr>
                <w:rFonts w:ascii="Aptos" w:eastAsia="Calibri" w:hAnsi="Aptos" w:cs="Calibri"/>
                <w:sz w:val="16"/>
                <w:szCs w:val="16"/>
              </w:rPr>
              <w:t xml:space="preserve"> 4</w:t>
            </w:r>
            <w:r w:rsidR="07C413B2" w:rsidRPr="72018DED">
              <w:rPr>
                <w:rFonts w:ascii="Aptos" w:eastAsia="Calibri" w:hAnsi="Aptos" w:cs="Calibri"/>
                <w:sz w:val="16"/>
                <w:szCs w:val="16"/>
                <w:vertAlign w:val="superscript"/>
              </w:rPr>
              <w:t>th</w:t>
            </w:r>
            <w:r w:rsidR="6368B76B" w:rsidRPr="72018DED">
              <w:rPr>
                <w:rFonts w:ascii="Aptos" w:eastAsia="Calibri" w:hAnsi="Aptos" w:cs="Calibri"/>
                <w:sz w:val="16"/>
                <w:szCs w:val="16"/>
              </w:rPr>
              <w:t>, 2026</w:t>
            </w:r>
            <w:r w:rsidR="50ECDAA3" w:rsidRPr="72018DED">
              <w:rPr>
                <w:rFonts w:ascii="Aptos" w:eastAsia="Calibri" w:hAnsi="Aptos" w:cs="Calibri"/>
                <w:sz w:val="16"/>
                <w:szCs w:val="16"/>
              </w:rPr>
              <w:t xml:space="preserve"> </w:t>
            </w:r>
          </w:p>
          <w:p w14:paraId="02575F31" w14:textId="48CAD11B" w:rsidR="007A4084" w:rsidRPr="009C1B24" w:rsidRDefault="1386406A" w:rsidP="007F4E91">
            <w:pPr>
              <w:jc w:val="center"/>
              <w:rPr>
                <w:rFonts w:ascii="Aptos" w:eastAsia="Calibri" w:hAnsi="Aptos" w:cs="Calibri"/>
                <w:sz w:val="16"/>
                <w:szCs w:val="16"/>
              </w:rPr>
            </w:pPr>
            <w:r w:rsidRPr="72018DED">
              <w:rPr>
                <w:rFonts w:ascii="Aptos" w:eastAsia="Calibri" w:hAnsi="Aptos" w:cs="Calibri"/>
                <w:b/>
                <w:bCs/>
                <w:sz w:val="16"/>
                <w:szCs w:val="16"/>
              </w:rPr>
              <w:t>Source(s):</w:t>
            </w:r>
            <w:r w:rsidRPr="72018DED">
              <w:rPr>
                <w:rFonts w:ascii="Aptos" w:eastAsia="Calibri" w:hAnsi="Aptos" w:cs="Calibri"/>
                <w:sz w:val="16"/>
                <w:szCs w:val="16"/>
              </w:rPr>
              <w:t xml:space="preserve"> </w:t>
            </w:r>
            <w:hyperlink r:id="rId9">
              <w:r w:rsidR="002B6ECF" w:rsidRPr="72018DED">
                <w:rPr>
                  <w:rStyle w:val="Hyperlink"/>
                  <w:rFonts w:ascii="Aptos" w:eastAsia="Calibri" w:hAnsi="Aptos" w:cs="Calibri"/>
                  <w:sz w:val="16"/>
                  <w:szCs w:val="16"/>
                </w:rPr>
                <w:t>Press release</w:t>
              </w:r>
            </w:hyperlink>
          </w:p>
        </w:tc>
      </w:tr>
      <w:tr w:rsidR="002773BD" w:rsidRPr="003A4E1A" w14:paraId="31CD5D6D" w14:textId="77777777" w:rsidTr="73925225">
        <w:trPr>
          <w:trHeight w:val="144"/>
        </w:trPr>
        <w:tc>
          <w:tcPr>
            <w:tcW w:w="9510" w:type="dxa"/>
            <w:gridSpan w:val="3"/>
            <w:tcMar>
              <w:top w:w="0" w:type="dxa"/>
              <w:left w:w="108" w:type="dxa"/>
              <w:bottom w:w="0" w:type="dxa"/>
              <w:right w:w="108" w:type="dxa"/>
            </w:tcMar>
            <w:vAlign w:val="bottom"/>
          </w:tcPr>
          <w:tbl>
            <w:tblPr>
              <w:tblW w:w="9284" w:type="dxa"/>
              <w:tblCellMar>
                <w:left w:w="0" w:type="dxa"/>
                <w:right w:w="0" w:type="dxa"/>
              </w:tblCellMar>
              <w:tblLook w:val="04A0" w:firstRow="1" w:lastRow="0" w:firstColumn="1" w:lastColumn="0" w:noHBand="0" w:noVBand="1"/>
            </w:tblPr>
            <w:tblGrid>
              <w:gridCol w:w="4642"/>
              <w:gridCol w:w="4642"/>
            </w:tblGrid>
            <w:tr w:rsidR="007A4084" w14:paraId="0AB49604" w14:textId="77777777" w:rsidTr="73925225">
              <w:trPr>
                <w:trHeight w:val="300"/>
              </w:trPr>
              <w:tc>
                <w:tcPr>
                  <w:tcW w:w="9256" w:type="dxa"/>
                  <w:gridSpan w:val="2"/>
                  <w:tcBorders>
                    <w:top w:val="single" w:sz="12" w:space="0" w:color="071D49"/>
                    <w:bottom w:val="single" w:sz="12" w:space="0" w:color="071D49"/>
                  </w:tcBorders>
                </w:tcPr>
                <w:p w14:paraId="1FBCBB53" w14:textId="0491E3B0" w:rsidR="00CD02FE" w:rsidRPr="009C1B24" w:rsidRDefault="00CD02FE" w:rsidP="69FAB384">
                  <w:pPr>
                    <w:rPr>
                      <w:rFonts w:ascii="Aptos" w:eastAsia="Calibri" w:hAnsi="Aptos" w:cs="Calibri"/>
                      <w:color w:val="242424"/>
                    </w:rPr>
                  </w:pPr>
                </w:p>
                <w:p w14:paraId="266B274F" w14:textId="10F8C9E1" w:rsidR="00D842D8" w:rsidRPr="009C1B24" w:rsidRDefault="00D842D8" w:rsidP="377A0543">
                  <w:pPr>
                    <w:keepNext/>
                    <w:rPr>
                      <w:rFonts w:ascii="Aptos" w:eastAsia="Calibri" w:hAnsi="Aptos" w:cs="Calibri"/>
                      <w:b/>
                      <w:bCs/>
                      <w:color w:val="071D49"/>
                      <w:sz w:val="28"/>
                      <w:szCs w:val="28"/>
                    </w:rPr>
                  </w:pPr>
                  <w:r w:rsidRPr="72018DED">
                    <w:rPr>
                      <w:rFonts w:ascii="Aptos" w:eastAsia="Calibri" w:hAnsi="Aptos" w:cs="Calibri"/>
                      <w:b/>
                      <w:bCs/>
                      <w:color w:val="071D49"/>
                      <w:sz w:val="28"/>
                      <w:szCs w:val="28"/>
                    </w:rPr>
                    <w:t xml:space="preserve">What happened: </w:t>
                  </w:r>
                </w:p>
                <w:p w14:paraId="54E8C5AF" w14:textId="22EA408A" w:rsidR="001C68C2" w:rsidRDefault="001C68C2" w:rsidP="72018DED">
                  <w:pPr>
                    <w:pStyle w:val="ListParagraph"/>
                    <w:keepNext/>
                    <w:numPr>
                      <w:ilvl w:val="0"/>
                      <w:numId w:val="12"/>
                    </w:numPr>
                    <w:rPr>
                      <w:rFonts w:ascii="Aptos" w:hAnsi="Aptos"/>
                      <w:sz w:val="22"/>
                      <w:szCs w:val="22"/>
                    </w:rPr>
                  </w:pPr>
                  <w:r w:rsidRPr="72018DED">
                    <w:rPr>
                      <w:rFonts w:ascii="Aptos" w:eastAsia="Calibri" w:hAnsi="Aptos" w:cs="Calibri"/>
                      <w:color w:val="242424"/>
                      <w:sz w:val="22"/>
                      <w:szCs w:val="22"/>
                    </w:rPr>
                    <w:t xml:space="preserve">UCB announced </w:t>
                  </w:r>
                  <w:r w:rsidR="00D0057A" w:rsidRPr="72018DED">
                    <w:rPr>
                      <w:rFonts w:ascii="Aptos" w:eastAsia="Calibri" w:hAnsi="Aptos" w:cs="Calibri"/>
                      <w:b/>
                      <w:bCs/>
                      <w:color w:val="242424"/>
                      <w:sz w:val="22"/>
                      <w:szCs w:val="22"/>
                    </w:rPr>
                    <w:t>three-year</w:t>
                  </w:r>
                  <w:r w:rsidR="005E3B82" w:rsidRPr="72018DED">
                    <w:rPr>
                      <w:rFonts w:ascii="Aptos" w:eastAsia="Calibri" w:hAnsi="Aptos" w:cs="Calibri"/>
                      <w:b/>
                      <w:bCs/>
                      <w:color w:val="242424"/>
                      <w:sz w:val="22"/>
                      <w:szCs w:val="22"/>
                    </w:rPr>
                    <w:t xml:space="preserve"> IHS4</w:t>
                  </w:r>
                  <w:r w:rsidR="00D0057A" w:rsidRPr="72018DED">
                    <w:rPr>
                      <w:rFonts w:ascii="Aptos" w:eastAsia="Calibri" w:hAnsi="Aptos" w:cs="Calibri"/>
                      <w:b/>
                      <w:bCs/>
                      <w:color w:val="242424"/>
                      <w:sz w:val="22"/>
                      <w:szCs w:val="22"/>
                    </w:rPr>
                    <w:t xml:space="preserve"> </w:t>
                  </w:r>
                  <w:r w:rsidR="00FF26D1" w:rsidRPr="72018DED">
                    <w:rPr>
                      <w:rFonts w:ascii="Aptos" w:eastAsia="Calibri" w:hAnsi="Aptos" w:cs="Calibri"/>
                      <w:b/>
                      <w:bCs/>
                      <w:color w:val="242424"/>
                      <w:sz w:val="22"/>
                      <w:szCs w:val="22"/>
                    </w:rPr>
                    <w:t>extension</w:t>
                  </w:r>
                  <w:r w:rsidR="00037305" w:rsidRPr="72018DED">
                    <w:rPr>
                      <w:rFonts w:ascii="Aptos" w:eastAsia="Calibri" w:hAnsi="Aptos" w:cs="Calibri"/>
                      <w:b/>
                      <w:bCs/>
                      <w:color w:val="242424"/>
                      <w:sz w:val="22"/>
                      <w:szCs w:val="22"/>
                    </w:rPr>
                    <w:t xml:space="preserve"> </w:t>
                  </w:r>
                  <w:r w:rsidR="00D0057A" w:rsidRPr="72018DED">
                    <w:rPr>
                      <w:rFonts w:ascii="Aptos" w:eastAsia="Calibri" w:hAnsi="Aptos" w:cs="Calibri"/>
                      <w:b/>
                      <w:bCs/>
                      <w:color w:val="242424"/>
                      <w:sz w:val="22"/>
                      <w:szCs w:val="22"/>
                    </w:rPr>
                    <w:t>data</w:t>
                  </w:r>
                  <w:r w:rsidR="00FF26D1" w:rsidRPr="72018DED">
                    <w:rPr>
                      <w:rFonts w:ascii="Aptos" w:eastAsia="Calibri" w:hAnsi="Aptos" w:cs="Calibri"/>
                      <w:color w:val="242424"/>
                      <w:sz w:val="22"/>
                      <w:szCs w:val="22"/>
                    </w:rPr>
                    <w:t xml:space="preserve"> </w:t>
                  </w:r>
                  <w:r w:rsidR="00BD36D0" w:rsidRPr="72018DED">
                    <w:rPr>
                      <w:rFonts w:ascii="Aptos" w:eastAsia="Calibri" w:hAnsi="Aptos" w:cs="Calibri"/>
                      <w:color w:val="242424"/>
                      <w:sz w:val="22"/>
                      <w:szCs w:val="22"/>
                    </w:rPr>
                    <w:t>from the</w:t>
                  </w:r>
                  <w:r w:rsidR="54B861F5" w:rsidRPr="72018DED">
                    <w:rPr>
                      <w:rFonts w:ascii="Aptos" w:eastAsia="Calibri" w:hAnsi="Aptos" w:cs="Calibri"/>
                      <w:color w:val="242424"/>
                      <w:sz w:val="22"/>
                      <w:szCs w:val="22"/>
                    </w:rPr>
                    <w:t xml:space="preserve"> </w:t>
                  </w:r>
                  <w:r w:rsidR="54B861F5" w:rsidRPr="72018DED">
                    <w:rPr>
                      <w:rFonts w:ascii="Aptos" w:eastAsia="Calibri" w:hAnsi="Aptos" w:cs="Calibri"/>
                      <w:b/>
                      <w:bCs/>
                      <w:color w:val="242424"/>
                      <w:sz w:val="22"/>
                      <w:szCs w:val="22"/>
                    </w:rPr>
                    <w:t>BE HEARD program</w:t>
                  </w:r>
                  <w:r w:rsidR="54B861F5" w:rsidRPr="72018DED">
                    <w:rPr>
                      <w:rFonts w:ascii="Aptos" w:eastAsia="Calibri" w:hAnsi="Aptos" w:cs="Calibri"/>
                      <w:color w:val="242424"/>
                      <w:sz w:val="22"/>
                      <w:szCs w:val="22"/>
                    </w:rPr>
                    <w:t xml:space="preserve"> (</w:t>
                  </w:r>
                  <w:r w:rsidR="00BD36D0" w:rsidRPr="72018DED">
                    <w:rPr>
                      <w:rFonts w:ascii="Aptos" w:eastAsia="Calibri" w:hAnsi="Aptos" w:cs="Calibri"/>
                      <w:color w:val="242424"/>
                      <w:sz w:val="22"/>
                      <w:szCs w:val="22"/>
                    </w:rPr>
                    <w:t xml:space="preserve">Phase 3 </w:t>
                  </w:r>
                  <w:hyperlink r:id="rId10">
                    <w:r w:rsidR="00BD36D0" w:rsidRPr="72018DED">
                      <w:rPr>
                        <w:rStyle w:val="Hyperlink"/>
                        <w:rFonts w:ascii="Aptos" w:hAnsi="Aptos"/>
                        <w:sz w:val="22"/>
                        <w:szCs w:val="22"/>
                      </w:rPr>
                      <w:t>BE HEARD I</w:t>
                    </w:r>
                  </w:hyperlink>
                  <w:r w:rsidR="00BD36D0" w:rsidRPr="72018DED">
                    <w:rPr>
                      <w:rFonts w:ascii="Aptos" w:hAnsi="Aptos"/>
                      <w:sz w:val="22"/>
                      <w:szCs w:val="22"/>
                    </w:rPr>
                    <w:t xml:space="preserve">, </w:t>
                  </w:r>
                  <w:hyperlink r:id="rId11">
                    <w:r w:rsidR="00BD36D0" w:rsidRPr="72018DED">
                      <w:rPr>
                        <w:rStyle w:val="Hyperlink"/>
                        <w:rFonts w:ascii="Aptos" w:hAnsi="Aptos"/>
                        <w:sz w:val="22"/>
                        <w:szCs w:val="22"/>
                      </w:rPr>
                      <w:t>BE HEARD II</w:t>
                    </w:r>
                  </w:hyperlink>
                  <w:r w:rsidR="00BD36D0" w:rsidRPr="72018DED">
                    <w:rPr>
                      <w:rFonts w:ascii="Aptos" w:hAnsi="Aptos"/>
                      <w:sz w:val="22"/>
                      <w:szCs w:val="22"/>
                    </w:rPr>
                    <w:t xml:space="preserve"> </w:t>
                  </w:r>
                  <w:r w:rsidR="4F945BBF" w:rsidRPr="72018DED">
                    <w:rPr>
                      <w:rFonts w:ascii="Aptos" w:hAnsi="Aptos"/>
                      <w:sz w:val="22"/>
                      <w:szCs w:val="22"/>
                    </w:rPr>
                    <w:t>an</w:t>
                  </w:r>
                  <w:r w:rsidR="00FF26D1" w:rsidRPr="72018DED">
                    <w:rPr>
                      <w:rFonts w:ascii="Aptos" w:hAnsi="Aptos"/>
                      <w:sz w:val="22"/>
                      <w:szCs w:val="22"/>
                    </w:rPr>
                    <w:t xml:space="preserve">d </w:t>
                  </w:r>
                  <w:hyperlink r:id="rId12">
                    <w:r w:rsidR="00FF26D1" w:rsidRPr="72018DED">
                      <w:rPr>
                        <w:rStyle w:val="Hyperlink"/>
                        <w:rFonts w:ascii="Aptos" w:hAnsi="Aptos"/>
                        <w:sz w:val="22"/>
                        <w:szCs w:val="22"/>
                      </w:rPr>
                      <w:t>BE HEARD EXT</w:t>
                    </w:r>
                    <w:r w:rsidR="70C01342" w:rsidRPr="72018DED">
                      <w:rPr>
                        <w:rStyle w:val="Hyperlink"/>
                        <w:rFonts w:ascii="Aptos" w:hAnsi="Aptos"/>
                        <w:color w:val="auto"/>
                        <w:sz w:val="22"/>
                        <w:szCs w:val="22"/>
                      </w:rPr>
                      <w:t>)</w:t>
                    </w:r>
                  </w:hyperlink>
                  <w:r w:rsidR="70C01342" w:rsidRPr="72018DED">
                    <w:rPr>
                      <w:rFonts w:ascii="Aptos" w:hAnsi="Aptos"/>
                      <w:sz w:val="22"/>
                      <w:szCs w:val="22"/>
                    </w:rPr>
                    <w:t xml:space="preserve"> </w:t>
                  </w:r>
                  <w:r w:rsidR="00FF26D1" w:rsidRPr="72018DED">
                    <w:rPr>
                      <w:rFonts w:ascii="Aptos" w:hAnsi="Aptos"/>
                      <w:sz w:val="22"/>
                      <w:szCs w:val="22"/>
                    </w:rPr>
                    <w:t>for Bimzelx</w:t>
                  </w:r>
                  <w:r w:rsidR="28664EC7" w:rsidRPr="72018DED">
                    <w:rPr>
                      <w:rFonts w:ascii="Aptos" w:hAnsi="Aptos"/>
                      <w:sz w:val="22"/>
                      <w:szCs w:val="22"/>
                    </w:rPr>
                    <w:t xml:space="preserve"> in</w:t>
                  </w:r>
                  <w:r w:rsidR="28664EC7" w:rsidRPr="72018DED">
                    <w:rPr>
                      <w:rFonts w:ascii="Aptos" w:hAnsi="Aptos"/>
                      <w:b/>
                      <w:bCs/>
                      <w:sz w:val="22"/>
                      <w:szCs w:val="22"/>
                    </w:rPr>
                    <w:t xml:space="preserve"> moderate-to-severe </w:t>
                  </w:r>
                  <w:r w:rsidR="001A65F2">
                    <w:rPr>
                      <w:rFonts w:ascii="Aptos" w:hAnsi="Aptos"/>
                      <w:b/>
                      <w:bCs/>
                      <w:sz w:val="22"/>
                      <w:szCs w:val="22"/>
                    </w:rPr>
                    <w:t>hidradenitis suppurativa (</w:t>
                  </w:r>
                  <w:r w:rsidR="28664EC7" w:rsidRPr="72018DED">
                    <w:rPr>
                      <w:rFonts w:ascii="Aptos" w:hAnsi="Aptos"/>
                      <w:b/>
                      <w:bCs/>
                      <w:sz w:val="22"/>
                      <w:szCs w:val="22"/>
                    </w:rPr>
                    <w:t>HS</w:t>
                  </w:r>
                  <w:r w:rsidR="001A65F2">
                    <w:rPr>
                      <w:rFonts w:ascii="Aptos" w:hAnsi="Aptos"/>
                      <w:b/>
                      <w:bCs/>
                      <w:sz w:val="22"/>
                      <w:szCs w:val="22"/>
                    </w:rPr>
                    <w:t>)</w:t>
                  </w:r>
                </w:p>
                <w:p w14:paraId="3C3DAF9E" w14:textId="11440CCA" w:rsidR="0065462D" w:rsidRDefault="004C7AA1" w:rsidP="00CD4150">
                  <w:pPr>
                    <w:pStyle w:val="ListParagraph"/>
                    <w:keepNext/>
                    <w:numPr>
                      <w:ilvl w:val="0"/>
                      <w:numId w:val="12"/>
                    </w:numPr>
                    <w:rPr>
                      <w:rFonts w:ascii="Aptos" w:hAnsi="Aptos"/>
                      <w:sz w:val="22"/>
                      <w:szCs w:val="22"/>
                    </w:rPr>
                  </w:pPr>
                  <w:r w:rsidRPr="72018DED">
                    <w:rPr>
                      <w:rFonts w:ascii="Aptos" w:hAnsi="Aptos"/>
                      <w:sz w:val="22"/>
                      <w:szCs w:val="22"/>
                    </w:rPr>
                    <w:t xml:space="preserve">The extension data </w:t>
                  </w:r>
                  <w:proofErr w:type="gramStart"/>
                  <w:r w:rsidRPr="72018DED">
                    <w:rPr>
                      <w:rFonts w:ascii="Aptos" w:hAnsi="Aptos"/>
                      <w:sz w:val="22"/>
                      <w:szCs w:val="22"/>
                    </w:rPr>
                    <w:t>demonstrate</w:t>
                  </w:r>
                  <w:proofErr w:type="gramEnd"/>
                  <w:r w:rsidR="4A0D71AC" w:rsidRPr="72018DED">
                    <w:rPr>
                      <w:rFonts w:ascii="Aptos" w:hAnsi="Aptos"/>
                      <w:sz w:val="22"/>
                      <w:szCs w:val="22"/>
                    </w:rPr>
                    <w:t xml:space="preserve"> </w:t>
                  </w:r>
                  <w:r w:rsidR="6BE87730" w:rsidRPr="72018DED">
                    <w:rPr>
                      <w:rFonts w:ascii="Aptos" w:hAnsi="Aptos"/>
                      <w:sz w:val="22"/>
                      <w:szCs w:val="22"/>
                    </w:rPr>
                    <w:t>Bimzelx’s sustain</w:t>
                  </w:r>
                  <w:r w:rsidR="1A0E3241" w:rsidRPr="72018DED">
                    <w:rPr>
                      <w:rFonts w:ascii="Aptos" w:hAnsi="Aptos"/>
                      <w:sz w:val="22"/>
                      <w:szCs w:val="22"/>
                    </w:rPr>
                    <w:t>ed</w:t>
                  </w:r>
                  <w:r w:rsidRPr="72018DED">
                    <w:rPr>
                      <w:rFonts w:ascii="Aptos" w:hAnsi="Aptos"/>
                      <w:sz w:val="22"/>
                      <w:szCs w:val="22"/>
                    </w:rPr>
                    <w:t xml:space="preserve"> </w:t>
                  </w:r>
                  <w:r w:rsidR="0065177B" w:rsidRPr="72018DED">
                    <w:rPr>
                      <w:rFonts w:ascii="Aptos" w:hAnsi="Aptos"/>
                      <w:sz w:val="22"/>
                      <w:szCs w:val="22"/>
                    </w:rPr>
                    <w:t>ability</w:t>
                  </w:r>
                  <w:r w:rsidR="5D4C458F" w:rsidRPr="72018DED">
                    <w:rPr>
                      <w:rFonts w:ascii="Aptos" w:hAnsi="Aptos"/>
                      <w:sz w:val="22"/>
                      <w:szCs w:val="22"/>
                    </w:rPr>
                    <w:t xml:space="preserve"> </w:t>
                  </w:r>
                  <w:r w:rsidR="3C9EB126" w:rsidRPr="72018DED">
                    <w:rPr>
                      <w:rFonts w:ascii="Aptos" w:hAnsi="Aptos"/>
                      <w:sz w:val="22"/>
                      <w:szCs w:val="22"/>
                    </w:rPr>
                    <w:t xml:space="preserve">to </w:t>
                  </w:r>
                  <w:r w:rsidR="5D4C458F" w:rsidRPr="72018DED">
                    <w:rPr>
                      <w:rFonts w:ascii="Aptos" w:hAnsi="Aptos"/>
                      <w:sz w:val="22"/>
                      <w:szCs w:val="22"/>
                    </w:rPr>
                    <w:t>resolve inflammatory lesions</w:t>
                  </w:r>
                  <w:r w:rsidR="0065177B" w:rsidRPr="72018DED">
                    <w:rPr>
                      <w:rFonts w:ascii="Aptos" w:hAnsi="Aptos"/>
                      <w:sz w:val="22"/>
                      <w:szCs w:val="22"/>
                    </w:rPr>
                    <w:t xml:space="preserve"> </w:t>
                  </w:r>
                  <w:r w:rsidR="1D65B2D7" w:rsidRPr="72018DED">
                    <w:rPr>
                      <w:rFonts w:ascii="Aptos" w:hAnsi="Aptos"/>
                      <w:sz w:val="22"/>
                      <w:szCs w:val="22"/>
                    </w:rPr>
                    <w:t>and</w:t>
                  </w:r>
                  <w:r w:rsidR="3BD9333D" w:rsidRPr="72018DED">
                    <w:rPr>
                      <w:rFonts w:ascii="Aptos" w:hAnsi="Aptos"/>
                      <w:sz w:val="22"/>
                      <w:szCs w:val="22"/>
                    </w:rPr>
                    <w:t xml:space="preserve"> r</w:t>
                  </w:r>
                  <w:r w:rsidR="0065177B" w:rsidRPr="72018DED">
                    <w:rPr>
                      <w:rFonts w:ascii="Aptos" w:hAnsi="Aptos"/>
                      <w:sz w:val="22"/>
                      <w:szCs w:val="22"/>
                    </w:rPr>
                    <w:t xml:space="preserve">educe disease </w:t>
                  </w:r>
                  <w:r w:rsidR="007E0F44" w:rsidRPr="72018DED">
                    <w:rPr>
                      <w:rFonts w:ascii="Aptos" w:hAnsi="Aptos"/>
                      <w:sz w:val="22"/>
                      <w:szCs w:val="22"/>
                    </w:rPr>
                    <w:t>severity</w:t>
                  </w:r>
                  <w:r w:rsidR="0065177B" w:rsidRPr="72018DED">
                    <w:rPr>
                      <w:rFonts w:ascii="Aptos" w:hAnsi="Aptos"/>
                      <w:sz w:val="22"/>
                      <w:szCs w:val="22"/>
                    </w:rPr>
                    <w:t xml:space="preserve"> </w:t>
                  </w:r>
                </w:p>
                <w:p w14:paraId="14854E10" w14:textId="3F0A166C" w:rsidR="00CF7F4C" w:rsidRPr="00455053" w:rsidRDefault="00CF7F4C" w:rsidP="00CD4150">
                  <w:pPr>
                    <w:pStyle w:val="ListParagraph"/>
                    <w:keepNext/>
                    <w:numPr>
                      <w:ilvl w:val="1"/>
                      <w:numId w:val="12"/>
                    </w:numPr>
                    <w:rPr>
                      <w:rFonts w:ascii="Aptos" w:eastAsia="Calibri" w:hAnsi="Aptos" w:cs="Calibri"/>
                      <w:b/>
                      <w:bCs/>
                      <w:color w:val="002060"/>
                      <w:sz w:val="22"/>
                      <w:szCs w:val="22"/>
                    </w:rPr>
                  </w:pPr>
                  <w:r w:rsidRPr="72018DED">
                    <w:rPr>
                      <w:rFonts w:ascii="Aptos" w:hAnsi="Aptos"/>
                      <w:sz w:val="22"/>
                      <w:szCs w:val="22"/>
                    </w:rPr>
                    <w:t>Three</w:t>
                  </w:r>
                  <w:r w:rsidRPr="72018DED">
                    <w:rPr>
                      <w:rFonts w:ascii="Cambria Math" w:hAnsi="Cambria Math" w:cs="Cambria Math"/>
                      <w:sz w:val="22"/>
                      <w:szCs w:val="22"/>
                    </w:rPr>
                    <w:t>‑</w:t>
                  </w:r>
                  <w:r w:rsidRPr="72018DED">
                    <w:rPr>
                      <w:rFonts w:ascii="Aptos" w:hAnsi="Aptos"/>
                      <w:sz w:val="22"/>
                      <w:szCs w:val="22"/>
                    </w:rPr>
                    <w:t xml:space="preserve">year outcomes showed that </w:t>
                  </w:r>
                  <w:r w:rsidRPr="72018DED">
                    <w:rPr>
                      <w:rFonts w:ascii="Aptos" w:hAnsi="Aptos"/>
                      <w:b/>
                      <w:bCs/>
                      <w:sz w:val="22"/>
                      <w:szCs w:val="22"/>
                    </w:rPr>
                    <w:t>40.1%</w:t>
                  </w:r>
                  <w:r w:rsidRPr="72018DED">
                    <w:rPr>
                      <w:rFonts w:ascii="Aptos" w:hAnsi="Aptos"/>
                      <w:sz w:val="22"/>
                      <w:szCs w:val="22"/>
                    </w:rPr>
                    <w:t xml:space="preserve"> of patients achieved </w:t>
                  </w:r>
                  <w:r w:rsidR="64F83503" w:rsidRPr="72018DED">
                    <w:rPr>
                      <w:rFonts w:ascii="Aptos" w:hAnsi="Aptos"/>
                      <w:b/>
                      <w:bCs/>
                      <w:sz w:val="22"/>
                      <w:szCs w:val="22"/>
                    </w:rPr>
                    <w:t xml:space="preserve">total resolution of HS </w:t>
                  </w:r>
                  <w:r w:rsidR="314C51E3" w:rsidRPr="72018DED">
                    <w:rPr>
                      <w:rFonts w:ascii="Aptos" w:hAnsi="Aptos"/>
                      <w:b/>
                      <w:bCs/>
                      <w:sz w:val="22"/>
                      <w:szCs w:val="22"/>
                    </w:rPr>
                    <w:t>inflammatory</w:t>
                  </w:r>
                  <w:r w:rsidR="64F83503" w:rsidRPr="72018DED">
                    <w:rPr>
                      <w:rFonts w:ascii="Aptos" w:hAnsi="Aptos"/>
                      <w:b/>
                      <w:bCs/>
                      <w:sz w:val="22"/>
                      <w:szCs w:val="22"/>
                    </w:rPr>
                    <w:t xml:space="preserve"> </w:t>
                  </w:r>
                  <w:r w:rsidRPr="72018DED">
                    <w:rPr>
                      <w:rFonts w:ascii="Aptos" w:hAnsi="Aptos"/>
                      <w:b/>
                      <w:bCs/>
                      <w:sz w:val="22"/>
                      <w:szCs w:val="22"/>
                    </w:rPr>
                    <w:t>lesion</w:t>
                  </w:r>
                  <w:r w:rsidR="097FEA57" w:rsidRPr="72018DED">
                    <w:rPr>
                      <w:rFonts w:ascii="Aptos" w:hAnsi="Aptos"/>
                      <w:b/>
                      <w:bCs/>
                      <w:sz w:val="22"/>
                      <w:szCs w:val="22"/>
                    </w:rPr>
                    <w:t xml:space="preserve">s </w:t>
                  </w:r>
                  <w:r w:rsidRPr="72018DED">
                    <w:rPr>
                      <w:rFonts w:ascii="Aptos" w:hAnsi="Aptos"/>
                      <w:b/>
                      <w:bCs/>
                      <w:sz w:val="22"/>
                      <w:szCs w:val="22"/>
                    </w:rPr>
                    <w:t>(IHS4</w:t>
                  </w:r>
                  <w:r w:rsidRPr="72018DED">
                    <w:rPr>
                      <w:rFonts w:ascii="Cambria Math" w:hAnsi="Cambria Math" w:cs="Cambria Math"/>
                      <w:b/>
                      <w:bCs/>
                      <w:sz w:val="22"/>
                      <w:szCs w:val="22"/>
                    </w:rPr>
                    <w:t>‑</w:t>
                  </w:r>
                  <w:r w:rsidRPr="72018DED">
                    <w:rPr>
                      <w:rFonts w:ascii="Aptos" w:hAnsi="Aptos"/>
                      <w:b/>
                      <w:bCs/>
                      <w:sz w:val="22"/>
                      <w:szCs w:val="22"/>
                    </w:rPr>
                    <w:t>100)</w:t>
                  </w:r>
                  <w:r w:rsidRPr="72018DED">
                    <w:rPr>
                      <w:rFonts w:ascii="Aptos" w:hAnsi="Aptos"/>
                      <w:sz w:val="22"/>
                      <w:szCs w:val="22"/>
                    </w:rPr>
                    <w:t>, with 59.1% and 77.4% achieving IHS4</w:t>
                  </w:r>
                  <w:r w:rsidRPr="72018DED">
                    <w:rPr>
                      <w:rFonts w:ascii="Cambria Math" w:hAnsi="Cambria Math" w:cs="Cambria Math"/>
                      <w:sz w:val="22"/>
                      <w:szCs w:val="22"/>
                    </w:rPr>
                    <w:t>‑</w:t>
                  </w:r>
                  <w:r w:rsidRPr="72018DED">
                    <w:rPr>
                      <w:rFonts w:ascii="Aptos" w:hAnsi="Aptos"/>
                      <w:sz w:val="22"/>
                      <w:szCs w:val="22"/>
                    </w:rPr>
                    <w:t>90 and IHS4</w:t>
                  </w:r>
                  <w:r w:rsidRPr="72018DED">
                    <w:rPr>
                      <w:rFonts w:ascii="Cambria Math" w:hAnsi="Cambria Math" w:cs="Cambria Math"/>
                      <w:sz w:val="22"/>
                      <w:szCs w:val="22"/>
                    </w:rPr>
                    <w:t>‑</w:t>
                  </w:r>
                  <w:r w:rsidRPr="72018DED">
                    <w:rPr>
                      <w:rFonts w:ascii="Aptos" w:hAnsi="Aptos"/>
                      <w:sz w:val="22"/>
                      <w:szCs w:val="22"/>
                    </w:rPr>
                    <w:t>75</w:t>
                  </w:r>
                  <w:r w:rsidR="00510ED3">
                    <w:rPr>
                      <w:rFonts w:ascii="Aptos" w:hAnsi="Aptos"/>
                      <w:sz w:val="22"/>
                      <w:szCs w:val="22"/>
                    </w:rPr>
                    <w:t>, respectively</w:t>
                  </w:r>
                </w:p>
                <w:p w14:paraId="690CB346" w14:textId="57D89696" w:rsidR="00CF7F4C" w:rsidRPr="00455053" w:rsidRDefault="00BC50B9" w:rsidP="00CD4150">
                  <w:pPr>
                    <w:pStyle w:val="ListParagraph"/>
                    <w:keepNext/>
                    <w:numPr>
                      <w:ilvl w:val="1"/>
                      <w:numId w:val="12"/>
                    </w:numPr>
                    <w:rPr>
                      <w:rFonts w:ascii="Aptos" w:hAnsi="Aptos"/>
                      <w:sz w:val="22"/>
                      <w:szCs w:val="22"/>
                    </w:rPr>
                  </w:pPr>
                  <w:r w:rsidRPr="72018DED">
                    <w:rPr>
                      <w:rFonts w:ascii="Aptos" w:hAnsi="Aptos"/>
                      <w:sz w:val="22"/>
                      <w:szCs w:val="22"/>
                    </w:rPr>
                    <w:t xml:space="preserve">The proportion of </w:t>
                  </w:r>
                  <w:r w:rsidR="00601FA4" w:rsidRPr="72018DED">
                    <w:rPr>
                      <w:rFonts w:ascii="Aptos" w:hAnsi="Aptos"/>
                      <w:sz w:val="22"/>
                      <w:szCs w:val="22"/>
                    </w:rPr>
                    <w:t>patients</w:t>
                  </w:r>
                  <w:r w:rsidRPr="72018DED">
                    <w:rPr>
                      <w:rFonts w:ascii="Aptos" w:hAnsi="Aptos"/>
                      <w:sz w:val="22"/>
                      <w:szCs w:val="22"/>
                    </w:rPr>
                    <w:t xml:space="preserve"> with severe HS </w:t>
                  </w:r>
                  <w:r w:rsidR="00601FA4" w:rsidRPr="72018DED">
                    <w:rPr>
                      <w:rFonts w:ascii="Aptos" w:hAnsi="Aptos"/>
                      <w:sz w:val="22"/>
                      <w:szCs w:val="22"/>
                    </w:rPr>
                    <w:t>decreased from 87.4% at baseline to 14.7% at three years</w:t>
                  </w:r>
                  <w:r w:rsidR="00C50E41" w:rsidRPr="72018DED">
                    <w:rPr>
                      <w:rFonts w:ascii="Aptos" w:hAnsi="Aptos"/>
                      <w:sz w:val="22"/>
                      <w:szCs w:val="22"/>
                    </w:rPr>
                    <w:t>,</w:t>
                  </w:r>
                  <w:r w:rsidR="000C6665" w:rsidRPr="72018DED">
                    <w:rPr>
                      <w:rFonts w:ascii="Aptos" w:hAnsi="Aptos"/>
                      <w:sz w:val="22"/>
                      <w:szCs w:val="22"/>
                    </w:rPr>
                    <w:t xml:space="preserve"> in addition to significant proportion of patients </w:t>
                  </w:r>
                  <w:r w:rsidR="00C542FB" w:rsidRPr="72018DED">
                    <w:rPr>
                      <w:rFonts w:ascii="Aptos" w:hAnsi="Aptos"/>
                      <w:sz w:val="22"/>
                      <w:szCs w:val="22"/>
                    </w:rPr>
                    <w:t xml:space="preserve">improving from moderate or severe HS to mild disease </w:t>
                  </w:r>
                </w:p>
                <w:p w14:paraId="0E1C3683" w14:textId="7DC28F71" w:rsidR="002B3540" w:rsidRDefault="002B3540" w:rsidP="72018DED">
                  <w:pPr>
                    <w:pStyle w:val="ListParagraph"/>
                    <w:keepNext/>
                    <w:numPr>
                      <w:ilvl w:val="1"/>
                      <w:numId w:val="12"/>
                    </w:numPr>
                    <w:rPr>
                      <w:rFonts w:ascii="Aptos" w:hAnsi="Aptos"/>
                      <w:sz w:val="22"/>
                      <w:szCs w:val="22"/>
                    </w:rPr>
                  </w:pPr>
                  <w:r w:rsidRPr="72018DED">
                    <w:rPr>
                      <w:rFonts w:ascii="Aptos" w:hAnsi="Aptos"/>
                      <w:sz w:val="22"/>
                      <w:szCs w:val="22"/>
                    </w:rPr>
                    <w:t xml:space="preserve">Significant reduction in draining tunnel count </w:t>
                  </w:r>
                  <w:r w:rsidR="00277E24">
                    <w:rPr>
                      <w:rFonts w:ascii="Aptos" w:hAnsi="Aptos"/>
                      <w:sz w:val="22"/>
                      <w:szCs w:val="22"/>
                    </w:rPr>
                    <w:t xml:space="preserve">(3.8 to 0.9) </w:t>
                  </w:r>
                  <w:r w:rsidRPr="72018DED">
                    <w:rPr>
                      <w:rFonts w:ascii="Aptos" w:hAnsi="Aptos"/>
                      <w:sz w:val="22"/>
                      <w:szCs w:val="22"/>
                    </w:rPr>
                    <w:t xml:space="preserve">was also observed </w:t>
                  </w:r>
                  <w:proofErr w:type="gramStart"/>
                  <w:r w:rsidR="002B6ECF" w:rsidRPr="72018DED">
                    <w:rPr>
                      <w:rFonts w:ascii="Aptos" w:hAnsi="Aptos"/>
                      <w:sz w:val="22"/>
                      <w:szCs w:val="22"/>
                    </w:rPr>
                    <w:t>at</w:t>
                  </w:r>
                  <w:proofErr w:type="gramEnd"/>
                  <w:r w:rsidR="002B6ECF" w:rsidRPr="72018DED">
                    <w:rPr>
                      <w:rFonts w:ascii="Aptos" w:hAnsi="Aptos"/>
                      <w:sz w:val="22"/>
                      <w:szCs w:val="22"/>
                    </w:rPr>
                    <w:t xml:space="preserve"> year three</w:t>
                  </w:r>
                </w:p>
                <w:p w14:paraId="5174793C" w14:textId="51135470" w:rsidR="49DD5494" w:rsidRDefault="49DD5494" w:rsidP="72018DED">
                  <w:pPr>
                    <w:pStyle w:val="ListParagraph"/>
                    <w:keepNext/>
                    <w:numPr>
                      <w:ilvl w:val="0"/>
                      <w:numId w:val="12"/>
                    </w:numPr>
                    <w:rPr>
                      <w:rFonts w:ascii="Aptos" w:hAnsi="Aptos"/>
                      <w:sz w:val="22"/>
                      <w:szCs w:val="22"/>
                    </w:rPr>
                  </w:pPr>
                  <w:r w:rsidRPr="72018DED">
                    <w:rPr>
                      <w:rFonts w:ascii="Aptos" w:hAnsi="Aptos"/>
                      <w:sz w:val="22"/>
                      <w:szCs w:val="22"/>
                    </w:rPr>
                    <w:t>The</w:t>
                  </w:r>
                  <w:r w:rsidR="7958B6F5" w:rsidRPr="72018DED">
                    <w:rPr>
                      <w:rFonts w:ascii="Aptos" w:hAnsi="Aptos"/>
                      <w:sz w:val="22"/>
                      <w:szCs w:val="22"/>
                    </w:rPr>
                    <w:t>se</w:t>
                  </w:r>
                  <w:r w:rsidRPr="72018DED">
                    <w:rPr>
                      <w:rFonts w:ascii="Aptos" w:hAnsi="Aptos"/>
                      <w:sz w:val="22"/>
                      <w:szCs w:val="22"/>
                    </w:rPr>
                    <w:t xml:space="preserve"> data will be presented at European Hidradenitis Suppurativa Foundation (EHSF) 2026, February 4-6</w:t>
                  </w:r>
                  <w:r w:rsidRPr="72018DED">
                    <w:rPr>
                      <w:rFonts w:ascii="Aptos" w:hAnsi="Aptos"/>
                      <w:sz w:val="22"/>
                      <w:szCs w:val="22"/>
                      <w:vertAlign w:val="superscript"/>
                    </w:rPr>
                    <w:t>th</w:t>
                  </w:r>
                </w:p>
                <w:p w14:paraId="3886BC31" w14:textId="1A75C0B8" w:rsidR="72018DED" w:rsidRDefault="72018DED" w:rsidP="72018DED">
                  <w:pPr>
                    <w:pStyle w:val="ListParagraph"/>
                    <w:keepNext/>
                    <w:ind w:left="1440"/>
                    <w:rPr>
                      <w:rFonts w:ascii="Aptos" w:hAnsi="Aptos"/>
                      <w:sz w:val="22"/>
                      <w:szCs w:val="22"/>
                    </w:rPr>
                  </w:pPr>
                </w:p>
                <w:p w14:paraId="3F943502" w14:textId="54BFC10B" w:rsidR="00913910" w:rsidRPr="00CF7F4C" w:rsidRDefault="00913910" w:rsidP="00CF7F4C">
                  <w:pPr>
                    <w:keepNext/>
                    <w:rPr>
                      <w:rFonts w:ascii="Aptos" w:eastAsia="Calibri" w:hAnsi="Aptos" w:cs="Calibri"/>
                      <w:b/>
                      <w:bCs/>
                      <w:color w:val="002060"/>
                      <w:sz w:val="28"/>
                      <w:szCs w:val="28"/>
                    </w:rPr>
                  </w:pPr>
                  <w:r w:rsidRPr="72018DED">
                    <w:rPr>
                      <w:rFonts w:ascii="Aptos" w:eastAsia="Calibri" w:hAnsi="Aptos" w:cs="Calibri"/>
                      <w:b/>
                      <w:bCs/>
                      <w:color w:val="071D49"/>
                      <w:sz w:val="28"/>
                      <w:szCs w:val="28"/>
                    </w:rPr>
                    <w:t xml:space="preserve">Impact (CI PoV): </w:t>
                  </w:r>
                  <w:r w:rsidRPr="72018DED">
                    <w:rPr>
                      <w:rFonts w:ascii="Aptos" w:eastAsia="Calibri" w:hAnsi="Aptos" w:cs="Calibri"/>
                      <w:b/>
                      <w:bCs/>
                      <w:color w:val="E97132"/>
                      <w:sz w:val="28"/>
                      <w:szCs w:val="28"/>
                    </w:rPr>
                    <w:t>MEDIUM</w:t>
                  </w:r>
                  <w:r w:rsidR="0082747D" w:rsidRPr="72018DED">
                    <w:rPr>
                      <w:rFonts w:ascii="Aptos" w:eastAsia="Calibri" w:hAnsi="Aptos" w:cs="Calibri"/>
                      <w:b/>
                      <w:bCs/>
                      <w:color w:val="E97132"/>
                      <w:sz w:val="28"/>
                      <w:szCs w:val="28"/>
                    </w:rPr>
                    <w:t xml:space="preserve"> </w:t>
                  </w:r>
                </w:p>
                <w:p w14:paraId="1409F508" w14:textId="7344672C" w:rsidR="0000563E" w:rsidRDefault="0000563E" w:rsidP="72018DED">
                  <w:pPr>
                    <w:pStyle w:val="ListParagraph"/>
                    <w:keepNext/>
                    <w:numPr>
                      <w:ilvl w:val="0"/>
                      <w:numId w:val="1"/>
                    </w:numPr>
                    <w:spacing w:after="240"/>
                    <w:rPr>
                      <w:rFonts w:ascii="Aptos" w:eastAsia="Aptos" w:hAnsi="Aptos" w:cs="Aptos"/>
                      <w:sz w:val="22"/>
                      <w:szCs w:val="22"/>
                    </w:rPr>
                  </w:pPr>
                  <w:r w:rsidRPr="72018DED">
                    <w:rPr>
                      <w:rFonts w:ascii="Aptos" w:eastAsia="Aptos" w:hAnsi="Aptos" w:cs="Aptos"/>
                      <w:sz w:val="22"/>
                      <w:szCs w:val="22"/>
                    </w:rPr>
                    <w:t>The</w:t>
                  </w:r>
                  <w:r w:rsidR="62340138" w:rsidRPr="72018DED">
                    <w:rPr>
                      <w:rFonts w:ascii="Aptos" w:eastAsia="Aptos" w:hAnsi="Aptos" w:cs="Aptos"/>
                      <w:sz w:val="22"/>
                      <w:szCs w:val="22"/>
                    </w:rPr>
                    <w:t>se</w:t>
                  </w:r>
                  <w:r w:rsidRPr="72018DED">
                    <w:rPr>
                      <w:rFonts w:ascii="Aptos" w:eastAsia="Aptos" w:hAnsi="Aptos" w:cs="Aptos"/>
                      <w:sz w:val="22"/>
                      <w:szCs w:val="22"/>
                    </w:rPr>
                    <w:t xml:space="preserve"> th</w:t>
                  </w:r>
                  <w:r w:rsidR="00964280" w:rsidRPr="72018DED">
                    <w:rPr>
                      <w:rFonts w:ascii="Aptos" w:eastAsia="Aptos" w:hAnsi="Aptos" w:cs="Aptos"/>
                      <w:sz w:val="22"/>
                      <w:szCs w:val="22"/>
                    </w:rPr>
                    <w:t>ree</w:t>
                  </w:r>
                  <w:r w:rsidR="33307479" w:rsidRPr="72018DED">
                    <w:rPr>
                      <w:rFonts w:ascii="Aptos" w:eastAsia="Aptos" w:hAnsi="Aptos" w:cs="Aptos"/>
                      <w:sz w:val="22"/>
                      <w:szCs w:val="22"/>
                    </w:rPr>
                    <w:t>-</w:t>
                  </w:r>
                  <w:r w:rsidRPr="72018DED">
                    <w:rPr>
                      <w:rFonts w:ascii="Aptos" w:eastAsia="Aptos" w:hAnsi="Aptos" w:cs="Aptos"/>
                      <w:sz w:val="22"/>
                      <w:szCs w:val="22"/>
                    </w:rPr>
                    <w:t>year</w:t>
                  </w:r>
                  <w:r w:rsidR="24F83B22" w:rsidRPr="72018DED">
                    <w:rPr>
                      <w:rFonts w:ascii="Aptos" w:eastAsia="Aptos" w:hAnsi="Aptos" w:cs="Aptos"/>
                      <w:sz w:val="22"/>
                      <w:szCs w:val="22"/>
                    </w:rPr>
                    <w:t xml:space="preserve"> data </w:t>
                  </w:r>
                  <w:r w:rsidRPr="72018DED">
                    <w:rPr>
                      <w:rFonts w:ascii="Aptos" w:eastAsia="Aptos" w:hAnsi="Aptos" w:cs="Aptos"/>
                      <w:sz w:val="22"/>
                      <w:szCs w:val="22"/>
                    </w:rPr>
                    <w:t xml:space="preserve">reinforce </w:t>
                  </w:r>
                  <w:r w:rsidR="5552810D" w:rsidRPr="72018DED">
                    <w:rPr>
                      <w:rFonts w:ascii="Aptos" w:eastAsia="Aptos" w:hAnsi="Aptos" w:cs="Aptos"/>
                      <w:sz w:val="22"/>
                      <w:szCs w:val="22"/>
                    </w:rPr>
                    <w:t>Bimzelx</w:t>
                  </w:r>
                  <w:r w:rsidR="33E98B4B" w:rsidRPr="72018DED">
                    <w:rPr>
                      <w:rFonts w:ascii="Aptos" w:eastAsia="Aptos" w:hAnsi="Aptos" w:cs="Aptos"/>
                      <w:sz w:val="22"/>
                      <w:szCs w:val="22"/>
                    </w:rPr>
                    <w:t>’</w:t>
                  </w:r>
                  <w:r w:rsidR="5552810D" w:rsidRPr="72018DED">
                    <w:rPr>
                      <w:rFonts w:ascii="Aptos" w:eastAsia="Aptos" w:hAnsi="Aptos" w:cs="Aptos"/>
                      <w:sz w:val="22"/>
                      <w:szCs w:val="22"/>
                    </w:rPr>
                    <w:t xml:space="preserve">s </w:t>
                  </w:r>
                  <w:r w:rsidR="00A941C3" w:rsidRPr="72018DED">
                    <w:rPr>
                      <w:rFonts w:ascii="Aptos" w:eastAsia="Aptos" w:hAnsi="Aptos" w:cs="Aptos"/>
                      <w:sz w:val="22"/>
                      <w:szCs w:val="22"/>
                    </w:rPr>
                    <w:t>long-term efficacy profile and durability</w:t>
                  </w:r>
                  <w:r w:rsidR="3162D0E1" w:rsidRPr="72018DED">
                    <w:rPr>
                      <w:rFonts w:ascii="Aptos" w:eastAsia="Aptos" w:hAnsi="Aptos" w:cs="Aptos"/>
                      <w:sz w:val="22"/>
                      <w:szCs w:val="22"/>
                    </w:rPr>
                    <w:t xml:space="preserve"> in HS</w:t>
                  </w:r>
                  <w:r w:rsidR="0ADD184A" w:rsidRPr="72018DED">
                    <w:rPr>
                      <w:rFonts w:ascii="Aptos" w:eastAsia="Aptos" w:hAnsi="Aptos" w:cs="Aptos"/>
                      <w:sz w:val="22"/>
                      <w:szCs w:val="22"/>
                    </w:rPr>
                    <w:t xml:space="preserve"> management</w:t>
                  </w:r>
                </w:p>
                <w:p w14:paraId="4CA9A453" w14:textId="5A93105A" w:rsidR="0ADD184A" w:rsidRDefault="0ADD184A" w:rsidP="72018DED">
                  <w:pPr>
                    <w:pStyle w:val="ListParagraph"/>
                    <w:keepNext/>
                    <w:numPr>
                      <w:ilvl w:val="0"/>
                      <w:numId w:val="1"/>
                    </w:numPr>
                    <w:spacing w:after="240"/>
                    <w:rPr>
                      <w:rFonts w:ascii="Aptos" w:eastAsia="Aptos" w:hAnsi="Aptos" w:cs="Aptos"/>
                      <w:sz w:val="22"/>
                      <w:szCs w:val="22"/>
                    </w:rPr>
                  </w:pPr>
                  <w:r w:rsidRPr="72018DED">
                    <w:rPr>
                      <w:rFonts w:ascii="Aptos" w:eastAsia="Aptos" w:hAnsi="Aptos" w:cs="Aptos"/>
                      <w:sz w:val="22"/>
                      <w:szCs w:val="22"/>
                    </w:rPr>
                    <w:t>The observed resolution of inflammatory lesions suggests Bimzelx may help prevent long-term structural damage associated with HS</w:t>
                  </w:r>
                </w:p>
                <w:p w14:paraId="534DE3F3" w14:textId="27891C7C" w:rsidR="41C80466" w:rsidRDefault="41C80466" w:rsidP="72018DED">
                  <w:pPr>
                    <w:pStyle w:val="ListParagraph"/>
                    <w:keepNext/>
                    <w:numPr>
                      <w:ilvl w:val="0"/>
                      <w:numId w:val="1"/>
                    </w:numPr>
                    <w:spacing w:after="240"/>
                    <w:rPr>
                      <w:rFonts w:ascii="Aptos" w:hAnsi="Aptos"/>
                      <w:b/>
                      <w:bCs/>
                      <w:sz w:val="22"/>
                      <w:szCs w:val="22"/>
                    </w:rPr>
                  </w:pPr>
                  <w:r w:rsidRPr="72018DED">
                    <w:rPr>
                      <w:rFonts w:ascii="Aptos" w:eastAsia="Aptos" w:hAnsi="Aptos" w:cs="Aptos"/>
                      <w:sz w:val="22"/>
                      <w:szCs w:val="22"/>
                    </w:rPr>
                    <w:t xml:space="preserve">Recall, </w:t>
                  </w:r>
                  <w:r w:rsidR="4DC5E132" w:rsidRPr="72018DED">
                    <w:rPr>
                      <w:rFonts w:ascii="Aptos" w:eastAsia="Aptos" w:hAnsi="Aptos" w:cs="Aptos"/>
                      <w:sz w:val="22"/>
                      <w:szCs w:val="22"/>
                    </w:rPr>
                    <w:t>Bimzelx was approved for moderate-to-severe H</w:t>
                  </w:r>
                  <w:r w:rsidR="6B3CA3EC" w:rsidRPr="72018DED">
                    <w:rPr>
                      <w:rFonts w:ascii="Aptos" w:eastAsia="Aptos" w:hAnsi="Aptos" w:cs="Aptos"/>
                      <w:sz w:val="22"/>
                      <w:szCs w:val="22"/>
                    </w:rPr>
                    <w:t>S</w:t>
                  </w:r>
                  <w:r w:rsidR="0AAF18BC" w:rsidRPr="72018DED">
                    <w:rPr>
                      <w:rFonts w:ascii="Aptos" w:eastAsia="Aptos" w:hAnsi="Aptos" w:cs="Aptos"/>
                      <w:sz w:val="22"/>
                      <w:szCs w:val="22"/>
                    </w:rPr>
                    <w:t>,</w:t>
                  </w:r>
                  <w:r w:rsidR="6B3CA3EC" w:rsidRPr="72018DED">
                    <w:rPr>
                      <w:rFonts w:ascii="Aptos" w:eastAsia="Aptos" w:hAnsi="Aptos" w:cs="Aptos"/>
                      <w:sz w:val="22"/>
                      <w:szCs w:val="22"/>
                    </w:rPr>
                    <w:t xml:space="preserve"> </w:t>
                  </w:r>
                  <w:r w:rsidR="11923567" w:rsidRPr="72018DED">
                    <w:rPr>
                      <w:rFonts w:ascii="Aptos" w:eastAsia="Aptos" w:hAnsi="Aptos" w:cs="Aptos"/>
                      <w:sz w:val="22"/>
                      <w:szCs w:val="22"/>
                    </w:rPr>
                    <w:t>at dosing Q2W to Week 16</w:t>
                  </w:r>
                  <w:r w:rsidR="313D8D0C" w:rsidRPr="72018DED">
                    <w:rPr>
                      <w:rFonts w:ascii="Aptos" w:eastAsia="Aptos" w:hAnsi="Aptos" w:cs="Aptos"/>
                      <w:sz w:val="22"/>
                      <w:szCs w:val="22"/>
                    </w:rPr>
                    <w:t xml:space="preserve"> </w:t>
                  </w:r>
                  <w:r w:rsidR="11923567" w:rsidRPr="72018DED">
                    <w:rPr>
                      <w:rFonts w:ascii="Aptos" w:eastAsia="Aptos" w:hAnsi="Aptos" w:cs="Aptos"/>
                      <w:sz w:val="22"/>
                      <w:szCs w:val="22"/>
                    </w:rPr>
                    <w:t>then Q4W</w:t>
                  </w:r>
                  <w:r w:rsidR="3A408F31" w:rsidRPr="72018DED">
                    <w:rPr>
                      <w:rFonts w:ascii="Aptos" w:eastAsia="Aptos" w:hAnsi="Aptos" w:cs="Aptos"/>
                      <w:sz w:val="22"/>
                      <w:szCs w:val="22"/>
                    </w:rPr>
                    <w:t>,</w:t>
                  </w:r>
                  <w:r w:rsidR="08A64196" w:rsidRPr="72018DED">
                    <w:rPr>
                      <w:rFonts w:ascii="Aptos" w:eastAsia="Aptos" w:hAnsi="Aptos" w:cs="Aptos"/>
                      <w:sz w:val="22"/>
                      <w:szCs w:val="22"/>
                    </w:rPr>
                    <w:t xml:space="preserve"> </w:t>
                  </w:r>
                  <w:r w:rsidR="6B3CA3EC" w:rsidRPr="72018DED">
                    <w:rPr>
                      <w:rFonts w:ascii="Aptos" w:eastAsia="Aptos" w:hAnsi="Aptos" w:cs="Aptos"/>
                      <w:sz w:val="22"/>
                      <w:szCs w:val="22"/>
                    </w:rPr>
                    <w:t xml:space="preserve">based on the Phase 3 </w:t>
                  </w:r>
                  <w:hyperlink r:id="rId13">
                    <w:r w:rsidR="6B3CA3EC" w:rsidRPr="72018DED">
                      <w:rPr>
                        <w:rStyle w:val="Hyperlink"/>
                        <w:rFonts w:ascii="Aptos" w:hAnsi="Aptos"/>
                        <w:sz w:val="22"/>
                        <w:szCs w:val="22"/>
                      </w:rPr>
                      <w:t>BE HEARD I</w:t>
                    </w:r>
                  </w:hyperlink>
                  <w:r w:rsidR="6B3CA3EC" w:rsidRPr="72018DED">
                    <w:rPr>
                      <w:rFonts w:ascii="Aptos" w:hAnsi="Aptos"/>
                      <w:sz w:val="22"/>
                      <w:szCs w:val="22"/>
                    </w:rPr>
                    <w:t xml:space="preserve"> and </w:t>
                  </w:r>
                  <w:hyperlink r:id="rId14">
                    <w:r w:rsidR="6B3CA3EC" w:rsidRPr="72018DED">
                      <w:rPr>
                        <w:rStyle w:val="Hyperlink"/>
                        <w:rFonts w:ascii="Aptos" w:hAnsi="Aptos"/>
                        <w:sz w:val="22"/>
                        <w:szCs w:val="22"/>
                      </w:rPr>
                      <w:t>BE HEARD II</w:t>
                    </w:r>
                  </w:hyperlink>
                  <w:r w:rsidR="6B3CA3EC" w:rsidRPr="72018DED">
                    <w:rPr>
                      <w:rFonts w:ascii="Aptos" w:hAnsi="Aptos"/>
                      <w:sz w:val="22"/>
                      <w:szCs w:val="22"/>
                    </w:rPr>
                    <w:t xml:space="preserve"> studies in the </w:t>
                  </w:r>
                  <w:hyperlink r:id="rId15">
                    <w:r w:rsidR="6B3CA3EC" w:rsidRPr="72018DED">
                      <w:rPr>
                        <w:rStyle w:val="Hyperlink"/>
                        <w:rFonts w:ascii="Aptos" w:hAnsi="Aptos"/>
                        <w:sz w:val="22"/>
                        <w:szCs w:val="22"/>
                      </w:rPr>
                      <w:t>US</w:t>
                    </w:r>
                  </w:hyperlink>
                  <w:r w:rsidR="6B3CA3EC" w:rsidRPr="72018DED">
                    <w:rPr>
                      <w:rFonts w:ascii="Aptos" w:hAnsi="Aptos"/>
                      <w:sz w:val="22"/>
                      <w:szCs w:val="22"/>
                    </w:rPr>
                    <w:t xml:space="preserve"> and </w:t>
                  </w:r>
                  <w:hyperlink r:id="rId16">
                    <w:r w:rsidR="6B3CA3EC" w:rsidRPr="72018DED">
                      <w:rPr>
                        <w:rStyle w:val="Hyperlink"/>
                        <w:rFonts w:ascii="Aptos" w:hAnsi="Aptos"/>
                        <w:sz w:val="22"/>
                        <w:szCs w:val="22"/>
                      </w:rPr>
                      <w:t>EU</w:t>
                    </w:r>
                  </w:hyperlink>
                  <w:r w:rsidR="6B3CA3EC" w:rsidRPr="72018DED">
                    <w:rPr>
                      <w:rFonts w:ascii="Aptos" w:hAnsi="Aptos"/>
                      <w:sz w:val="22"/>
                      <w:szCs w:val="22"/>
                    </w:rPr>
                    <w:t xml:space="preserve"> in 2024</w:t>
                  </w:r>
                </w:p>
                <w:p w14:paraId="06D7094D" w14:textId="77777777" w:rsidR="00913910" w:rsidRPr="009C1B24" w:rsidRDefault="00913910" w:rsidP="72018DED">
                  <w:pPr>
                    <w:keepNext/>
                    <w:rPr>
                      <w:rFonts w:ascii="Aptos" w:eastAsia="Calibri" w:hAnsi="Aptos" w:cs="Calibri"/>
                      <w:b/>
                      <w:bCs/>
                      <w:color w:val="0070C0"/>
                      <w:sz w:val="28"/>
                      <w:szCs w:val="28"/>
                      <w:lang w:eastAsia="ko-KR"/>
                      <w14:ligatures w14:val="standardContextual"/>
                    </w:rPr>
                  </w:pPr>
                  <w:r w:rsidRPr="72018DED">
                    <w:rPr>
                      <w:rFonts w:ascii="Aptos" w:eastAsia="Calibri" w:hAnsi="Aptos" w:cs="Calibri"/>
                      <w:b/>
                      <w:bCs/>
                      <w:color w:val="071D49"/>
                      <w:sz w:val="28"/>
                      <w:szCs w:val="28"/>
                    </w:rPr>
                    <w:t xml:space="preserve">Why it matters </w:t>
                  </w:r>
                  <w:r w:rsidRPr="72018DED">
                    <w:rPr>
                      <w:rFonts w:ascii="Aptos" w:eastAsia="Calibri" w:hAnsi="Aptos" w:cs="Calibri"/>
                      <w:color w:val="0070C0"/>
                      <w:sz w:val="28"/>
                      <w:szCs w:val="28"/>
                    </w:rPr>
                    <w:t>(</w:t>
                  </w:r>
                  <w:r w:rsidRPr="72018DED">
                    <w:rPr>
                      <w:rFonts w:ascii="Aptos" w:eastAsia="Calibri" w:hAnsi="Aptos" w:cs="Calibri"/>
                      <w:i/>
                      <w:iCs/>
                      <w:color w:val="0070C0"/>
                    </w:rPr>
                    <w:t>CI Insights in blue italics)</w:t>
                  </w:r>
                  <w:r w:rsidRPr="72018DED">
                    <w:rPr>
                      <w:rFonts w:ascii="Aptos" w:eastAsia="Calibri" w:hAnsi="Aptos" w:cs="Calibri"/>
                      <w:color w:val="0070C0"/>
                      <w:sz w:val="28"/>
                      <w:szCs w:val="28"/>
                    </w:rPr>
                    <w:t>:</w:t>
                  </w:r>
                </w:p>
                <w:p w14:paraId="2583C3D1" w14:textId="7245F333" w:rsidR="005D45F5" w:rsidRDefault="005D45F5" w:rsidP="72018DED">
                  <w:pPr>
                    <w:pStyle w:val="ListParagraph"/>
                    <w:keepNext/>
                    <w:numPr>
                      <w:ilvl w:val="0"/>
                      <w:numId w:val="12"/>
                    </w:numPr>
                    <w:rPr>
                      <w:rFonts w:ascii="Aptos" w:eastAsia="Calibri" w:hAnsi="Aptos" w:cs="Calibri"/>
                      <w:color w:val="242424"/>
                      <w:sz w:val="22"/>
                      <w:szCs w:val="22"/>
                    </w:rPr>
                  </w:pPr>
                  <w:r w:rsidRPr="72018DED">
                    <w:rPr>
                      <w:rFonts w:ascii="Aptos" w:eastAsia="Calibri" w:hAnsi="Aptos" w:cs="Calibri"/>
                      <w:color w:val="242424"/>
                      <w:sz w:val="22"/>
                      <w:szCs w:val="22"/>
                    </w:rPr>
                    <w:t xml:space="preserve">The </w:t>
                  </w:r>
                  <w:r w:rsidR="00FC4034" w:rsidRPr="72018DED">
                    <w:rPr>
                      <w:rFonts w:ascii="Aptos" w:eastAsia="Calibri" w:hAnsi="Aptos" w:cs="Calibri"/>
                      <w:color w:val="242424"/>
                      <w:sz w:val="22"/>
                      <w:szCs w:val="22"/>
                    </w:rPr>
                    <w:t>three-year</w:t>
                  </w:r>
                  <w:r w:rsidRPr="72018DED">
                    <w:rPr>
                      <w:rFonts w:ascii="Aptos" w:eastAsia="Calibri" w:hAnsi="Aptos" w:cs="Calibri"/>
                      <w:color w:val="242424"/>
                      <w:sz w:val="22"/>
                      <w:szCs w:val="22"/>
                    </w:rPr>
                    <w:t xml:space="preserve"> </w:t>
                  </w:r>
                  <w:r w:rsidR="7B96C8EB" w:rsidRPr="72018DED">
                    <w:rPr>
                      <w:rFonts w:ascii="Aptos" w:eastAsia="Calibri" w:hAnsi="Aptos" w:cs="Calibri"/>
                      <w:color w:val="242424"/>
                      <w:sz w:val="22"/>
                      <w:szCs w:val="22"/>
                    </w:rPr>
                    <w:t xml:space="preserve">IHS4 </w:t>
                  </w:r>
                  <w:r w:rsidRPr="72018DED">
                    <w:rPr>
                      <w:rFonts w:ascii="Aptos" w:eastAsia="Calibri" w:hAnsi="Aptos" w:cs="Calibri"/>
                      <w:color w:val="242424"/>
                      <w:sz w:val="22"/>
                      <w:szCs w:val="22"/>
                    </w:rPr>
                    <w:t xml:space="preserve">extension data </w:t>
                  </w:r>
                  <w:r w:rsidR="6DFD6346" w:rsidRPr="72018DED">
                    <w:rPr>
                      <w:rFonts w:ascii="Aptos" w:eastAsia="Calibri" w:hAnsi="Aptos" w:cs="Calibri"/>
                      <w:color w:val="242424"/>
                      <w:sz w:val="22"/>
                      <w:szCs w:val="22"/>
                    </w:rPr>
                    <w:t xml:space="preserve">announced today </w:t>
                  </w:r>
                  <w:r w:rsidR="001E4E26" w:rsidRPr="72018DED">
                    <w:rPr>
                      <w:rFonts w:ascii="Aptos" w:eastAsia="Calibri" w:hAnsi="Aptos" w:cs="Calibri"/>
                      <w:color w:val="242424"/>
                      <w:sz w:val="22"/>
                      <w:szCs w:val="22"/>
                    </w:rPr>
                    <w:t>builds on</w:t>
                  </w:r>
                  <w:r w:rsidR="007F6CCC" w:rsidRPr="72018DED">
                    <w:rPr>
                      <w:rFonts w:ascii="Aptos" w:eastAsia="Calibri" w:hAnsi="Aptos" w:cs="Calibri"/>
                      <w:color w:val="242424"/>
                      <w:sz w:val="22"/>
                      <w:szCs w:val="22"/>
                    </w:rPr>
                    <w:t xml:space="preserve"> </w:t>
                  </w:r>
                  <w:r w:rsidR="2F209FC9" w:rsidRPr="72018DED">
                    <w:rPr>
                      <w:rFonts w:ascii="Aptos" w:eastAsia="Aptos" w:hAnsi="Aptos" w:cs="Aptos"/>
                      <w:sz w:val="22"/>
                      <w:szCs w:val="22"/>
                    </w:rPr>
                    <w:t xml:space="preserve">Bimzelx’s previous </w:t>
                  </w:r>
                  <w:r w:rsidR="00760295" w:rsidRPr="72018DED">
                    <w:rPr>
                      <w:rFonts w:ascii="Aptos" w:eastAsia="Calibri" w:hAnsi="Aptos" w:cs="Calibri"/>
                      <w:color w:val="242424"/>
                      <w:sz w:val="22"/>
                      <w:szCs w:val="22"/>
                    </w:rPr>
                    <w:t xml:space="preserve">sustained efficacy and durability </w:t>
                  </w:r>
                  <w:r w:rsidR="16738888" w:rsidRPr="72018DED">
                    <w:rPr>
                      <w:rFonts w:ascii="Aptos" w:eastAsia="Calibri" w:hAnsi="Aptos" w:cs="Calibri"/>
                      <w:color w:val="242424"/>
                      <w:sz w:val="22"/>
                      <w:szCs w:val="22"/>
                    </w:rPr>
                    <w:t>HS data</w:t>
                  </w:r>
                </w:p>
                <w:p w14:paraId="2347E4BB" w14:textId="1A14948A" w:rsidR="16738888" w:rsidRDefault="16738888" w:rsidP="72018DED">
                  <w:pPr>
                    <w:pStyle w:val="ListParagraph"/>
                    <w:numPr>
                      <w:ilvl w:val="1"/>
                      <w:numId w:val="12"/>
                    </w:numPr>
                    <w:rPr>
                      <w:rFonts w:ascii="Aptos" w:eastAsia="Calibri" w:hAnsi="Aptos" w:cs="Calibri"/>
                      <w:sz w:val="22"/>
                      <w:szCs w:val="22"/>
                    </w:rPr>
                  </w:pPr>
                  <w:r w:rsidRPr="72018DED">
                    <w:rPr>
                      <w:rFonts w:ascii="Aptos" w:eastAsia="Calibri" w:hAnsi="Aptos" w:cs="Calibri"/>
                      <w:sz w:val="22"/>
                      <w:szCs w:val="22"/>
                    </w:rPr>
                    <w:t>L</w:t>
                  </w:r>
                  <w:r w:rsidR="00720788" w:rsidRPr="72018DED">
                    <w:rPr>
                      <w:rFonts w:ascii="Aptos" w:eastAsia="Calibri" w:hAnsi="Aptos" w:cs="Calibri"/>
                      <w:sz w:val="22"/>
                      <w:szCs w:val="22"/>
                    </w:rPr>
                    <w:t xml:space="preserve">ong-term </w:t>
                  </w:r>
                  <w:hyperlink r:id="rId17">
                    <w:r w:rsidR="625D6DB9" w:rsidRPr="72018DED">
                      <w:rPr>
                        <w:rStyle w:val="Hyperlink"/>
                        <w:rFonts w:ascii="Aptos" w:eastAsia="Calibri" w:hAnsi="Aptos" w:cs="Calibri"/>
                        <w:sz w:val="22"/>
                        <w:szCs w:val="22"/>
                      </w:rPr>
                      <w:t>BE HEARD EXT</w:t>
                    </w:r>
                  </w:hyperlink>
                  <w:r w:rsidR="625D6DB9" w:rsidRPr="72018DED">
                    <w:rPr>
                      <w:rFonts w:ascii="Aptos" w:eastAsia="Calibri" w:hAnsi="Aptos" w:cs="Calibri"/>
                      <w:sz w:val="22"/>
                      <w:szCs w:val="22"/>
                    </w:rPr>
                    <w:t xml:space="preserve"> </w:t>
                  </w:r>
                  <w:r w:rsidR="13055838" w:rsidRPr="72018DED">
                    <w:rPr>
                      <w:rFonts w:ascii="Aptos" w:eastAsia="Calibri" w:hAnsi="Aptos" w:cs="Calibri"/>
                      <w:sz w:val="22"/>
                      <w:szCs w:val="22"/>
                    </w:rPr>
                    <w:t>3-year</w:t>
                  </w:r>
                  <w:r w:rsidR="00720788" w:rsidRPr="72018DED">
                    <w:rPr>
                      <w:rFonts w:ascii="Aptos" w:eastAsia="Calibri" w:hAnsi="Aptos" w:cs="Calibri"/>
                      <w:sz w:val="22"/>
                      <w:szCs w:val="22"/>
                    </w:rPr>
                    <w:t xml:space="preserve"> </w:t>
                  </w:r>
                  <w:r w:rsidR="1F870124" w:rsidRPr="72018DED">
                    <w:rPr>
                      <w:rFonts w:ascii="Aptos" w:eastAsia="Calibri" w:hAnsi="Aptos" w:cs="Calibri"/>
                      <w:sz w:val="22"/>
                      <w:szCs w:val="22"/>
                    </w:rPr>
                    <w:t>HiSCR, 3-year DLQI and 2-year IHS4 data w</w:t>
                  </w:r>
                  <w:r w:rsidR="6082D533" w:rsidRPr="72018DED">
                    <w:rPr>
                      <w:rFonts w:ascii="Aptos" w:eastAsia="Calibri" w:hAnsi="Aptos" w:cs="Calibri"/>
                      <w:sz w:val="22"/>
                      <w:szCs w:val="22"/>
                    </w:rPr>
                    <w:t xml:space="preserve">ere </w:t>
                  </w:r>
                  <w:r w:rsidR="1F870124" w:rsidRPr="72018DED">
                    <w:rPr>
                      <w:rFonts w:ascii="Aptos" w:eastAsia="Calibri" w:hAnsi="Aptos" w:cs="Calibri"/>
                      <w:sz w:val="22"/>
                      <w:szCs w:val="22"/>
                    </w:rPr>
                    <w:t>previously presented at</w:t>
                  </w:r>
                  <w:r w:rsidR="00720788" w:rsidRPr="72018DED">
                    <w:rPr>
                      <w:rFonts w:ascii="Aptos" w:eastAsia="Calibri" w:hAnsi="Aptos" w:cs="Calibri"/>
                      <w:sz w:val="22"/>
                      <w:szCs w:val="22"/>
                    </w:rPr>
                    <w:t xml:space="preserve"> </w:t>
                  </w:r>
                  <w:hyperlink r:id="rId18">
                    <w:r w:rsidR="00720788" w:rsidRPr="72018DED">
                      <w:rPr>
                        <w:rStyle w:val="Hyperlink"/>
                        <w:rFonts w:ascii="Aptos" w:eastAsia="Calibri" w:hAnsi="Aptos" w:cs="Calibri"/>
                        <w:sz w:val="22"/>
                        <w:szCs w:val="22"/>
                      </w:rPr>
                      <w:t>EADV 2025</w:t>
                    </w:r>
                  </w:hyperlink>
                </w:p>
                <w:p w14:paraId="750C7985" w14:textId="76931089" w:rsidR="21B0149A" w:rsidRDefault="21B0149A" w:rsidP="72018DED">
                  <w:pPr>
                    <w:pStyle w:val="ListParagraph"/>
                    <w:numPr>
                      <w:ilvl w:val="1"/>
                      <w:numId w:val="12"/>
                    </w:numPr>
                    <w:rPr>
                      <w:rFonts w:ascii="Aptos" w:eastAsia="Calibri" w:hAnsi="Aptos" w:cs="Calibri"/>
                      <w:sz w:val="22"/>
                      <w:szCs w:val="22"/>
                    </w:rPr>
                  </w:pPr>
                  <w:r w:rsidRPr="72018DED">
                    <w:rPr>
                      <w:rFonts w:ascii="Aptos" w:eastAsia="Calibri" w:hAnsi="Aptos" w:cs="Calibri"/>
                      <w:sz w:val="22"/>
                      <w:szCs w:val="22"/>
                    </w:rPr>
                    <w:t xml:space="preserve">At week 96 (i.e. ~2 years), improvements in IHS4-55/75/90/100 were observed with 88.7%, 73.9%, 59.1% and 46.1% respectively  </w:t>
                  </w:r>
                </w:p>
                <w:p w14:paraId="34B7DCF7" w14:textId="7E9726FE" w:rsidR="003B1AD7" w:rsidRPr="009C1B24" w:rsidRDefault="003B1AD7" w:rsidP="69FAB384">
                  <w:pPr>
                    <w:keepNext/>
                    <w:rPr>
                      <w:rFonts w:ascii="Aptos" w:eastAsia="Calibri" w:hAnsi="Aptos" w:cs="Calibri"/>
                      <w:b/>
                      <w:bCs/>
                      <w:color w:val="071D49"/>
                      <w:sz w:val="28"/>
                      <w:szCs w:val="28"/>
                      <w:lang w:eastAsia="ko-KR"/>
                      <w14:ligatures w14:val="standardContextual"/>
                    </w:rPr>
                  </w:pPr>
                  <w:r w:rsidRPr="72018DED">
                    <w:rPr>
                      <w:rFonts w:ascii="Aptos" w:eastAsia="Calibri" w:hAnsi="Aptos" w:cs="Calibri"/>
                      <w:b/>
                      <w:bCs/>
                      <w:color w:val="071D49"/>
                      <w:sz w:val="28"/>
                      <w:szCs w:val="28"/>
                    </w:rPr>
                    <w:t>Tell me more:</w:t>
                  </w:r>
                </w:p>
                <w:p w14:paraId="6D4A65D4" w14:textId="65B8BB18" w:rsidR="0094384A" w:rsidRDefault="3471D3FE" w:rsidP="72018DED">
                  <w:pPr>
                    <w:pStyle w:val="ListParagraph"/>
                    <w:keepNext/>
                    <w:numPr>
                      <w:ilvl w:val="0"/>
                      <w:numId w:val="12"/>
                    </w:numPr>
                    <w:rPr>
                      <w:rFonts w:ascii="Aptos" w:eastAsia="Calibri" w:hAnsi="Aptos" w:cs="Calibri"/>
                      <w:sz w:val="22"/>
                      <w:szCs w:val="22"/>
                      <w:lang w:val="en-GB" w:eastAsia="ja-JP"/>
                    </w:rPr>
                  </w:pPr>
                  <w:r w:rsidRPr="72018DED">
                    <w:rPr>
                      <w:rFonts w:ascii="Aptos" w:eastAsia="Calibri" w:hAnsi="Aptos" w:cs="Calibri"/>
                      <w:sz w:val="22"/>
                      <w:szCs w:val="22"/>
                    </w:rPr>
                    <w:t xml:space="preserve">BE HEARD trial program consists of </w:t>
                  </w:r>
                  <w:r w:rsidR="351C4AB8" w:rsidRPr="72018DED">
                    <w:rPr>
                      <w:rFonts w:ascii="Aptos" w:eastAsia="Calibri" w:hAnsi="Aptos" w:cs="Calibri"/>
                      <w:sz w:val="22"/>
                      <w:szCs w:val="22"/>
                    </w:rPr>
                    <w:t xml:space="preserve">two </w:t>
                  </w:r>
                  <w:r w:rsidR="5831196D" w:rsidRPr="72018DED">
                    <w:rPr>
                      <w:rFonts w:ascii="Aptos" w:eastAsia="Calibri" w:hAnsi="Aptos" w:cs="Calibri"/>
                      <w:sz w:val="22"/>
                      <w:szCs w:val="22"/>
                    </w:rPr>
                    <w:t>multicenter</w:t>
                  </w:r>
                  <w:r w:rsidR="351C4AB8" w:rsidRPr="72018DED">
                    <w:rPr>
                      <w:rFonts w:ascii="Aptos" w:eastAsia="Calibri" w:hAnsi="Aptos" w:cs="Calibri"/>
                      <w:sz w:val="22"/>
                      <w:szCs w:val="22"/>
                    </w:rPr>
                    <w:t xml:space="preserve">, randomized double-blind Phase 3 trials </w:t>
                  </w:r>
                  <w:hyperlink r:id="rId19">
                    <w:r w:rsidR="351C4AB8" w:rsidRPr="72018DED">
                      <w:rPr>
                        <w:rStyle w:val="Hyperlink"/>
                        <w:rFonts w:ascii="Aptos" w:eastAsia="Calibri" w:hAnsi="Aptos" w:cs="Calibri"/>
                        <w:sz w:val="22"/>
                        <w:szCs w:val="22"/>
                      </w:rPr>
                      <w:t>BE HEARD I</w:t>
                    </w:r>
                  </w:hyperlink>
                  <w:r w:rsidR="351C4AB8" w:rsidRPr="72018DED">
                    <w:rPr>
                      <w:rFonts w:ascii="Aptos" w:eastAsia="Calibri" w:hAnsi="Aptos" w:cs="Calibri"/>
                      <w:sz w:val="22"/>
                      <w:szCs w:val="22"/>
                    </w:rPr>
                    <w:t xml:space="preserve"> and </w:t>
                  </w:r>
                  <w:hyperlink r:id="rId20">
                    <w:r w:rsidR="351C4AB8" w:rsidRPr="72018DED">
                      <w:rPr>
                        <w:rStyle w:val="Hyperlink"/>
                        <w:rFonts w:ascii="Aptos" w:eastAsia="Calibri" w:hAnsi="Aptos" w:cs="Calibri"/>
                        <w:sz w:val="22"/>
                        <w:szCs w:val="22"/>
                      </w:rPr>
                      <w:t>BE HEA</w:t>
                    </w:r>
                    <w:r w:rsidR="04601A9F" w:rsidRPr="72018DED">
                      <w:rPr>
                        <w:rStyle w:val="Hyperlink"/>
                        <w:rFonts w:ascii="Aptos" w:eastAsia="Calibri" w:hAnsi="Aptos" w:cs="Calibri"/>
                        <w:sz w:val="22"/>
                        <w:szCs w:val="22"/>
                      </w:rPr>
                      <w:t>RD II</w:t>
                    </w:r>
                  </w:hyperlink>
                  <w:r w:rsidR="04601A9F" w:rsidRPr="72018DED">
                    <w:rPr>
                      <w:rFonts w:ascii="Aptos" w:eastAsia="Calibri" w:hAnsi="Aptos" w:cs="Calibri"/>
                      <w:sz w:val="22"/>
                      <w:szCs w:val="22"/>
                    </w:rPr>
                    <w:t xml:space="preserve">, which evaluate the efficacy and safety profile of </w:t>
                  </w:r>
                  <w:r w:rsidR="00573486" w:rsidRPr="72018DED">
                    <w:rPr>
                      <w:rFonts w:ascii="Aptos" w:eastAsia="Calibri" w:hAnsi="Aptos" w:cs="Calibri"/>
                      <w:sz w:val="22"/>
                      <w:szCs w:val="22"/>
                    </w:rPr>
                    <w:lastRenderedPageBreak/>
                    <w:t>Bimzelx</w:t>
                  </w:r>
                  <w:r w:rsidR="04601A9F" w:rsidRPr="72018DED">
                    <w:rPr>
                      <w:rFonts w:ascii="Aptos" w:eastAsia="Calibri" w:hAnsi="Aptos" w:cs="Calibri"/>
                      <w:sz w:val="22"/>
                      <w:szCs w:val="22"/>
                    </w:rPr>
                    <w:t xml:space="preserve"> in adults with moderate</w:t>
                  </w:r>
                  <w:r w:rsidR="07711659" w:rsidRPr="72018DED">
                    <w:rPr>
                      <w:rFonts w:ascii="Aptos" w:eastAsia="Calibri" w:hAnsi="Aptos" w:cs="Calibri"/>
                      <w:sz w:val="22"/>
                      <w:szCs w:val="22"/>
                    </w:rPr>
                    <w:t>-</w:t>
                  </w:r>
                  <w:r w:rsidR="04601A9F" w:rsidRPr="72018DED">
                    <w:rPr>
                      <w:rFonts w:ascii="Aptos" w:eastAsia="Calibri" w:hAnsi="Aptos" w:cs="Calibri"/>
                      <w:sz w:val="22"/>
                      <w:szCs w:val="22"/>
                    </w:rPr>
                    <w:t>to</w:t>
                  </w:r>
                  <w:r w:rsidR="18095940" w:rsidRPr="72018DED">
                    <w:rPr>
                      <w:rFonts w:ascii="Aptos" w:eastAsia="Calibri" w:hAnsi="Aptos" w:cs="Calibri"/>
                      <w:sz w:val="22"/>
                      <w:szCs w:val="22"/>
                    </w:rPr>
                    <w:t>-</w:t>
                  </w:r>
                  <w:r w:rsidR="04601A9F" w:rsidRPr="72018DED">
                    <w:rPr>
                      <w:rFonts w:ascii="Aptos" w:eastAsia="Calibri" w:hAnsi="Aptos" w:cs="Calibri"/>
                      <w:sz w:val="22"/>
                      <w:szCs w:val="22"/>
                    </w:rPr>
                    <w:t>severe HS</w:t>
                  </w:r>
                  <w:r w:rsidR="141B2604" w:rsidRPr="72018DED">
                    <w:rPr>
                      <w:rFonts w:ascii="Aptos" w:eastAsia="Calibri" w:hAnsi="Aptos" w:cs="Calibri"/>
                      <w:sz w:val="22"/>
                      <w:szCs w:val="22"/>
                    </w:rPr>
                    <w:t xml:space="preserve">; patients who completed Week 48 could </w:t>
                  </w:r>
                  <w:r w:rsidR="37918158" w:rsidRPr="72018DED">
                    <w:rPr>
                      <w:rFonts w:ascii="Aptos" w:eastAsia="Calibri" w:hAnsi="Aptos" w:cs="Calibri"/>
                      <w:sz w:val="22"/>
                      <w:szCs w:val="22"/>
                    </w:rPr>
                    <w:t>enroll</w:t>
                  </w:r>
                  <w:r w:rsidR="141B2604" w:rsidRPr="72018DED">
                    <w:rPr>
                      <w:rFonts w:ascii="Aptos" w:eastAsia="Calibri" w:hAnsi="Aptos" w:cs="Calibri"/>
                      <w:sz w:val="22"/>
                      <w:szCs w:val="22"/>
                    </w:rPr>
                    <w:t xml:space="preserve"> in the open-label extension </w:t>
                  </w:r>
                  <w:hyperlink r:id="rId21">
                    <w:r w:rsidR="141B2604" w:rsidRPr="72018DED">
                      <w:rPr>
                        <w:rStyle w:val="Hyperlink"/>
                        <w:rFonts w:ascii="Aptos" w:eastAsia="Calibri" w:hAnsi="Aptos" w:cs="Calibri"/>
                        <w:sz w:val="22"/>
                        <w:szCs w:val="22"/>
                      </w:rPr>
                      <w:t>BE HEARD EXT</w:t>
                    </w:r>
                  </w:hyperlink>
                </w:p>
                <w:p w14:paraId="5A317B37" w14:textId="44678673" w:rsidR="141B2604" w:rsidRDefault="141B2604" w:rsidP="72018DED">
                  <w:pPr>
                    <w:pStyle w:val="ListParagraph"/>
                    <w:keepNext/>
                    <w:numPr>
                      <w:ilvl w:val="0"/>
                      <w:numId w:val="4"/>
                    </w:numPr>
                    <w:rPr>
                      <w:rFonts w:ascii="Aptos" w:eastAsia="Calibri" w:hAnsi="Aptos" w:cs="Calibri"/>
                      <w:sz w:val="22"/>
                      <w:szCs w:val="22"/>
                    </w:rPr>
                  </w:pPr>
                  <w:r w:rsidRPr="72018DED">
                    <w:rPr>
                      <w:rFonts w:ascii="Aptos" w:eastAsia="Calibri" w:hAnsi="Aptos" w:cs="Calibri"/>
                      <w:sz w:val="22"/>
                      <w:szCs w:val="22"/>
                    </w:rPr>
                    <w:t>BE HEARD I and BE HEARD II’s primary endpoint was HiSCR50 at Week 16</w:t>
                  </w:r>
                </w:p>
                <w:p w14:paraId="4202861F" w14:textId="4E53FFBD" w:rsidR="3E5FA924" w:rsidRDefault="3E5FA924" w:rsidP="72018DED">
                  <w:pPr>
                    <w:pStyle w:val="ListParagraph"/>
                    <w:keepNext/>
                    <w:numPr>
                      <w:ilvl w:val="0"/>
                      <w:numId w:val="4"/>
                    </w:numPr>
                    <w:rPr>
                      <w:rFonts w:ascii="Aptos" w:eastAsia="Calibri" w:hAnsi="Aptos" w:cs="Calibri"/>
                      <w:sz w:val="22"/>
                      <w:szCs w:val="22"/>
                    </w:rPr>
                  </w:pPr>
                  <w:r w:rsidRPr="72018DED">
                    <w:rPr>
                      <w:rFonts w:ascii="Aptos" w:eastAsia="Calibri" w:hAnsi="Aptos" w:cs="Calibri"/>
                      <w:sz w:val="22"/>
                      <w:szCs w:val="22"/>
                    </w:rPr>
                    <w:t xml:space="preserve">Patients </w:t>
                  </w:r>
                  <w:proofErr w:type="gramStart"/>
                  <w:r w:rsidRPr="72018DED">
                    <w:rPr>
                      <w:rFonts w:ascii="Aptos" w:eastAsia="Calibri" w:hAnsi="Aptos" w:cs="Calibri"/>
                      <w:sz w:val="22"/>
                      <w:szCs w:val="22"/>
                    </w:rPr>
                    <w:t>were randomized</w:t>
                  </w:r>
                  <w:proofErr w:type="gramEnd"/>
                  <w:r w:rsidRPr="72018DED">
                    <w:rPr>
                      <w:rFonts w:ascii="Aptos" w:eastAsia="Calibri" w:hAnsi="Aptos" w:cs="Calibri"/>
                      <w:sz w:val="22"/>
                      <w:szCs w:val="22"/>
                    </w:rPr>
                    <w:t xml:space="preserve"> 2:2:2:1 to Bimzelx 320 mg every two weeks, four weeks or a combination</w:t>
                  </w:r>
                </w:p>
                <w:p w14:paraId="3E74E433" w14:textId="185BEDBF" w:rsidR="1757036A" w:rsidRDefault="1757036A" w:rsidP="72018DED">
                  <w:pPr>
                    <w:pStyle w:val="ListParagraph"/>
                    <w:keepNext/>
                    <w:numPr>
                      <w:ilvl w:val="0"/>
                      <w:numId w:val="4"/>
                    </w:numPr>
                    <w:rPr>
                      <w:rFonts w:ascii="Aptos" w:eastAsia="Calibri" w:hAnsi="Aptos" w:cs="Calibri"/>
                      <w:sz w:val="22"/>
                      <w:szCs w:val="22"/>
                    </w:rPr>
                  </w:pPr>
                  <w:r w:rsidRPr="72018DED">
                    <w:rPr>
                      <w:rFonts w:ascii="Aptos" w:eastAsia="Calibri" w:hAnsi="Aptos" w:cs="Calibri"/>
                      <w:sz w:val="22"/>
                      <w:szCs w:val="22"/>
                    </w:rPr>
                    <w:t xml:space="preserve">A total of 367 patients in </w:t>
                  </w:r>
                  <w:hyperlink r:id="rId22">
                    <w:r w:rsidRPr="72018DED">
                      <w:rPr>
                        <w:rStyle w:val="Hyperlink"/>
                        <w:rFonts w:ascii="Aptos" w:eastAsia="Calibri" w:hAnsi="Aptos" w:cs="Calibri"/>
                        <w:sz w:val="22"/>
                        <w:szCs w:val="22"/>
                      </w:rPr>
                      <w:t>BE HEARD EXT</w:t>
                    </w:r>
                  </w:hyperlink>
                  <w:r w:rsidRPr="72018DED">
                    <w:rPr>
                      <w:rFonts w:ascii="Aptos" w:eastAsia="Calibri" w:hAnsi="Aptos" w:cs="Calibri"/>
                      <w:sz w:val="22"/>
                      <w:szCs w:val="22"/>
                    </w:rPr>
                    <w:t xml:space="preserve"> completed a lesion count assessment at year three</w:t>
                  </w:r>
                </w:p>
                <w:p w14:paraId="30ABEF95" w14:textId="5FB3C75B" w:rsidR="51D24061" w:rsidRDefault="51D24061" w:rsidP="72018DED">
                  <w:pPr>
                    <w:pStyle w:val="ListParagraph"/>
                    <w:keepNext/>
                    <w:numPr>
                      <w:ilvl w:val="0"/>
                      <w:numId w:val="12"/>
                    </w:numPr>
                    <w:spacing w:line="259" w:lineRule="auto"/>
                    <w:rPr>
                      <w:rFonts w:ascii="Aptos" w:eastAsia="Calibri" w:hAnsi="Aptos" w:cs="Calibri"/>
                      <w:sz w:val="22"/>
                      <w:szCs w:val="22"/>
                    </w:rPr>
                  </w:pPr>
                  <w:r w:rsidRPr="72018DED">
                    <w:rPr>
                      <w:rFonts w:ascii="Aptos" w:eastAsia="Calibri" w:hAnsi="Aptos" w:cs="Calibri"/>
                      <w:sz w:val="22"/>
                      <w:szCs w:val="22"/>
                    </w:rPr>
                    <w:t>Data reported</w:t>
                  </w:r>
                  <w:r w:rsidR="00BD3696">
                    <w:rPr>
                      <w:rFonts w:ascii="Aptos" w:eastAsia="Calibri" w:hAnsi="Aptos" w:cs="Calibri"/>
                      <w:sz w:val="22"/>
                      <w:szCs w:val="22"/>
                    </w:rPr>
                    <w:t xml:space="preserve"> </w:t>
                  </w:r>
                  <w:proofErr w:type="gramStart"/>
                  <w:r w:rsidR="00BD3696">
                    <w:rPr>
                      <w:rFonts w:ascii="Aptos" w:eastAsia="Calibri" w:hAnsi="Aptos" w:cs="Calibri"/>
                      <w:sz w:val="22"/>
                      <w:szCs w:val="22"/>
                    </w:rPr>
                    <w:t>at</w:t>
                  </w:r>
                  <w:proofErr w:type="gramEnd"/>
                  <w:r w:rsidR="00BD3696">
                    <w:rPr>
                      <w:rFonts w:ascii="Aptos" w:eastAsia="Calibri" w:hAnsi="Aptos" w:cs="Calibri"/>
                      <w:sz w:val="22"/>
                      <w:szCs w:val="22"/>
                    </w:rPr>
                    <w:t xml:space="preserve"> three years</w:t>
                  </w:r>
                  <w:r w:rsidRPr="72018DED">
                    <w:rPr>
                      <w:rFonts w:ascii="Aptos" w:eastAsia="Calibri" w:hAnsi="Aptos" w:cs="Calibri"/>
                      <w:sz w:val="22"/>
                      <w:szCs w:val="22"/>
                    </w:rPr>
                    <w:t>:</w:t>
                  </w:r>
                </w:p>
                <w:p w14:paraId="72CD6E0C" w14:textId="46A7F126" w:rsidR="00BD3696" w:rsidRPr="004A6192" w:rsidRDefault="00DF3AD0" w:rsidP="00C149F9">
                  <w:pPr>
                    <w:pStyle w:val="ListParagraph"/>
                    <w:keepNext/>
                    <w:numPr>
                      <w:ilvl w:val="0"/>
                      <w:numId w:val="2"/>
                    </w:numPr>
                    <w:rPr>
                      <w:rFonts w:ascii="Aptos" w:eastAsia="Calibri" w:hAnsi="Aptos" w:cs="Calibri"/>
                      <w:b/>
                      <w:bCs/>
                      <w:sz w:val="22"/>
                      <w:szCs w:val="22"/>
                      <w:lang w:val="en-GB" w:eastAsia="ja-JP"/>
                    </w:rPr>
                  </w:pPr>
                  <w:r w:rsidRPr="004A6192">
                    <w:rPr>
                      <w:rFonts w:ascii="Aptos" w:eastAsia="Calibri" w:hAnsi="Aptos" w:cs="Calibri"/>
                      <w:b/>
                      <w:bCs/>
                      <w:sz w:val="22"/>
                      <w:szCs w:val="22"/>
                      <w:lang w:val="en-GB" w:eastAsia="ja-JP"/>
                    </w:rPr>
                    <w:t>ISH4 100/90/75</w:t>
                  </w:r>
                  <w:r w:rsidR="00BD3696" w:rsidRPr="004A6192">
                    <w:rPr>
                      <w:rFonts w:ascii="Aptos" w:eastAsia="Calibri" w:hAnsi="Aptos" w:cs="Calibri"/>
                      <w:b/>
                      <w:bCs/>
                      <w:sz w:val="22"/>
                      <w:szCs w:val="22"/>
                      <w:lang w:val="en-GB" w:eastAsia="ja-JP"/>
                    </w:rPr>
                    <w:t>: 40.1%/59.1%/77.4%</w:t>
                  </w:r>
                </w:p>
                <w:p w14:paraId="7DC4EFFE" w14:textId="7AF550FD" w:rsidR="0094384A" w:rsidRPr="004A6192" w:rsidRDefault="0EAFEAA4" w:rsidP="72018DED">
                  <w:pPr>
                    <w:pStyle w:val="ListParagraph"/>
                    <w:keepNext/>
                    <w:numPr>
                      <w:ilvl w:val="0"/>
                      <w:numId w:val="2"/>
                    </w:numPr>
                    <w:rPr>
                      <w:rFonts w:ascii="Aptos" w:eastAsia="Calibri" w:hAnsi="Aptos" w:cs="Calibri"/>
                      <w:sz w:val="22"/>
                      <w:szCs w:val="22"/>
                      <w:lang w:val="en-GB" w:eastAsia="ja-JP"/>
                    </w:rPr>
                  </w:pPr>
                  <w:r w:rsidRPr="004A6192">
                    <w:rPr>
                      <w:rFonts w:ascii="Aptos" w:eastAsia="Calibri" w:hAnsi="Aptos" w:cs="Calibri"/>
                      <w:sz w:val="22"/>
                      <w:szCs w:val="22"/>
                    </w:rPr>
                    <w:t xml:space="preserve">The proportion of patients with </w:t>
                  </w:r>
                  <w:r w:rsidRPr="004A6192">
                    <w:rPr>
                      <w:rFonts w:ascii="Aptos" w:eastAsia="Calibri" w:hAnsi="Aptos" w:cs="Calibri"/>
                      <w:b/>
                      <w:bCs/>
                      <w:sz w:val="22"/>
                      <w:szCs w:val="22"/>
                    </w:rPr>
                    <w:t xml:space="preserve">severe HS </w:t>
                  </w:r>
                  <w:r w:rsidRPr="004A6192">
                    <w:rPr>
                      <w:rFonts w:ascii="Aptos" w:eastAsia="Calibri" w:hAnsi="Aptos" w:cs="Calibri"/>
                      <w:sz w:val="22"/>
                      <w:szCs w:val="22"/>
                    </w:rPr>
                    <w:t xml:space="preserve">(based on </w:t>
                  </w:r>
                  <w:r w:rsidR="04AF1305" w:rsidRPr="004A6192">
                    <w:rPr>
                      <w:rFonts w:ascii="Aptos" w:eastAsia="Calibri" w:hAnsi="Aptos" w:cs="Calibri"/>
                      <w:sz w:val="22"/>
                      <w:szCs w:val="22"/>
                    </w:rPr>
                    <w:t>I</w:t>
                  </w:r>
                  <w:r w:rsidRPr="004A6192">
                    <w:rPr>
                      <w:rFonts w:ascii="Aptos" w:eastAsia="Calibri" w:hAnsi="Aptos" w:cs="Calibri"/>
                      <w:sz w:val="22"/>
                      <w:szCs w:val="22"/>
                    </w:rPr>
                    <w:t>HS4</w:t>
                  </w:r>
                  <w:r w:rsidR="2B4FCE26" w:rsidRPr="004A6192">
                    <w:rPr>
                      <w:rFonts w:ascii="Aptos" w:eastAsia="Calibri" w:hAnsi="Aptos" w:cs="Calibri"/>
                      <w:sz w:val="22"/>
                      <w:szCs w:val="22"/>
                    </w:rPr>
                    <w:t xml:space="preserve"> at baseline</w:t>
                  </w:r>
                  <w:r w:rsidRPr="004A6192">
                    <w:rPr>
                      <w:rFonts w:ascii="Aptos" w:eastAsia="Calibri" w:hAnsi="Aptos" w:cs="Calibri"/>
                      <w:sz w:val="22"/>
                      <w:szCs w:val="22"/>
                    </w:rPr>
                    <w:t xml:space="preserve">) </w:t>
                  </w:r>
                  <w:r w:rsidR="5CE31CE0" w:rsidRPr="004A6192">
                    <w:rPr>
                      <w:rFonts w:ascii="Aptos" w:eastAsia="Calibri" w:hAnsi="Aptos" w:cs="Calibri"/>
                      <w:sz w:val="22"/>
                      <w:szCs w:val="22"/>
                    </w:rPr>
                    <w:t>decreased</w:t>
                  </w:r>
                  <w:r w:rsidRPr="004A6192">
                    <w:rPr>
                      <w:rFonts w:ascii="Aptos" w:eastAsia="Calibri" w:hAnsi="Aptos" w:cs="Calibri"/>
                      <w:sz w:val="22"/>
                      <w:szCs w:val="22"/>
                    </w:rPr>
                    <w:t xml:space="preserve"> to </w:t>
                  </w:r>
                  <w:r w:rsidR="6EB99BAD" w:rsidRPr="004A6192">
                    <w:rPr>
                      <w:rFonts w:ascii="Aptos" w:eastAsia="Calibri" w:hAnsi="Aptos" w:cs="Calibri"/>
                      <w:b/>
                      <w:bCs/>
                      <w:sz w:val="22"/>
                      <w:szCs w:val="22"/>
                    </w:rPr>
                    <w:t>14.7</w:t>
                  </w:r>
                  <w:r w:rsidR="28A8F4D2" w:rsidRPr="004A6192">
                    <w:rPr>
                      <w:rFonts w:ascii="Aptos" w:eastAsia="Calibri" w:hAnsi="Aptos" w:cs="Calibri"/>
                      <w:b/>
                      <w:bCs/>
                      <w:sz w:val="22"/>
                      <w:szCs w:val="22"/>
                    </w:rPr>
                    <w:t xml:space="preserve">% </w:t>
                  </w:r>
                  <w:r w:rsidR="6987F731" w:rsidRPr="004A6192">
                    <w:rPr>
                      <w:rFonts w:ascii="Aptos" w:eastAsia="Calibri" w:hAnsi="Aptos" w:cs="Calibri"/>
                      <w:sz w:val="22"/>
                      <w:szCs w:val="22"/>
                    </w:rPr>
                    <w:t>from 87.4% at baseline</w:t>
                  </w:r>
                </w:p>
                <w:p w14:paraId="626EFD21" w14:textId="7186B09B" w:rsidR="0094384A" w:rsidRPr="004A6192" w:rsidRDefault="6987F731" w:rsidP="72018DED">
                  <w:pPr>
                    <w:pStyle w:val="ListParagraph"/>
                    <w:keepNext/>
                    <w:numPr>
                      <w:ilvl w:val="0"/>
                      <w:numId w:val="2"/>
                    </w:numPr>
                    <w:rPr>
                      <w:rFonts w:ascii="Aptos" w:eastAsia="Calibri" w:hAnsi="Aptos" w:cs="Calibri"/>
                      <w:b/>
                      <w:bCs/>
                      <w:sz w:val="22"/>
                      <w:szCs w:val="22"/>
                      <w:lang w:val="en-GB" w:eastAsia="ja-JP"/>
                    </w:rPr>
                  </w:pPr>
                  <w:r w:rsidRPr="004A6192">
                    <w:rPr>
                      <w:rFonts w:ascii="Aptos" w:eastAsia="Calibri" w:hAnsi="Aptos" w:cs="Calibri"/>
                      <w:sz w:val="22"/>
                      <w:szCs w:val="22"/>
                    </w:rPr>
                    <w:t xml:space="preserve">The proportion of patients with </w:t>
                  </w:r>
                  <w:r w:rsidRPr="004A6192">
                    <w:rPr>
                      <w:rFonts w:ascii="Aptos" w:eastAsia="Calibri" w:hAnsi="Aptos" w:cs="Calibri"/>
                      <w:b/>
                      <w:bCs/>
                      <w:sz w:val="22"/>
                      <w:szCs w:val="22"/>
                    </w:rPr>
                    <w:t>mild/inactive HS</w:t>
                  </w:r>
                  <w:r w:rsidRPr="004A6192">
                    <w:rPr>
                      <w:rFonts w:ascii="Aptos" w:eastAsia="Calibri" w:hAnsi="Aptos" w:cs="Calibri"/>
                      <w:sz w:val="22"/>
                      <w:szCs w:val="22"/>
                    </w:rPr>
                    <w:t xml:space="preserve"> (assessed by ISH4) increased to </w:t>
                  </w:r>
                  <w:r w:rsidRPr="004A6192">
                    <w:rPr>
                      <w:rFonts w:ascii="Aptos" w:eastAsia="Calibri" w:hAnsi="Aptos" w:cs="Calibri"/>
                      <w:b/>
                      <w:bCs/>
                      <w:sz w:val="22"/>
                      <w:szCs w:val="22"/>
                    </w:rPr>
                    <w:t xml:space="preserve">59.4% </w:t>
                  </w:r>
                  <w:proofErr w:type="gramStart"/>
                  <w:r w:rsidR="7912AAEF" w:rsidRPr="004A6192">
                    <w:rPr>
                      <w:rFonts w:ascii="Aptos" w:eastAsia="Calibri" w:hAnsi="Aptos" w:cs="Calibri"/>
                      <w:b/>
                      <w:bCs/>
                      <w:sz w:val="22"/>
                      <w:szCs w:val="22"/>
                    </w:rPr>
                    <w:t>at</w:t>
                  </w:r>
                  <w:proofErr w:type="gramEnd"/>
                  <w:r w:rsidR="7912AAEF" w:rsidRPr="004A6192">
                    <w:rPr>
                      <w:rFonts w:ascii="Aptos" w:eastAsia="Calibri" w:hAnsi="Aptos" w:cs="Calibri"/>
                      <w:b/>
                      <w:bCs/>
                      <w:sz w:val="22"/>
                      <w:szCs w:val="22"/>
                    </w:rPr>
                    <w:t xml:space="preserve"> three years</w:t>
                  </w:r>
                </w:p>
                <w:p w14:paraId="7A6BA6AF" w14:textId="70672BE7" w:rsidR="0094384A" w:rsidRPr="004A6192" w:rsidRDefault="6DD07F0D" w:rsidP="72018DED">
                  <w:pPr>
                    <w:pStyle w:val="ListParagraph"/>
                    <w:keepNext/>
                    <w:numPr>
                      <w:ilvl w:val="0"/>
                      <w:numId w:val="2"/>
                    </w:numPr>
                    <w:rPr>
                      <w:rFonts w:ascii="Aptos" w:eastAsia="Calibri" w:hAnsi="Aptos" w:cs="Calibri"/>
                      <w:sz w:val="22"/>
                      <w:szCs w:val="22"/>
                      <w:lang w:val="en-GB" w:eastAsia="ja-JP"/>
                    </w:rPr>
                  </w:pPr>
                  <w:r w:rsidRPr="004A6192">
                    <w:rPr>
                      <w:rFonts w:ascii="Aptos" w:eastAsia="Calibri" w:hAnsi="Aptos" w:cs="Calibri"/>
                      <w:sz w:val="22"/>
                      <w:szCs w:val="22"/>
                    </w:rPr>
                    <w:t>Mean draining tunnel count was 3.8 at baseline and decreased to 0.9 at Year</w:t>
                  </w:r>
                  <w:r w:rsidR="18341506" w:rsidRPr="004A6192">
                    <w:rPr>
                      <w:rFonts w:ascii="Aptos" w:eastAsia="Calibri" w:hAnsi="Aptos" w:cs="Calibri"/>
                      <w:sz w:val="22"/>
                      <w:szCs w:val="22"/>
                    </w:rPr>
                    <w:t xml:space="preserve"> </w:t>
                  </w:r>
                  <w:r w:rsidRPr="004A6192">
                    <w:rPr>
                      <w:rFonts w:ascii="Aptos" w:eastAsia="Calibri" w:hAnsi="Aptos" w:cs="Calibri"/>
                      <w:sz w:val="22"/>
                      <w:szCs w:val="22"/>
                    </w:rPr>
                    <w:t xml:space="preserve">3 </w:t>
                  </w:r>
                </w:p>
                <w:p w14:paraId="121A62EA" w14:textId="686B8388" w:rsidR="3BF6DCB0" w:rsidRPr="004A6192" w:rsidRDefault="3BF6DCB0" w:rsidP="72018DED">
                  <w:pPr>
                    <w:pStyle w:val="ListParagraph"/>
                    <w:keepNext/>
                    <w:numPr>
                      <w:ilvl w:val="0"/>
                      <w:numId w:val="2"/>
                    </w:numPr>
                    <w:rPr>
                      <w:rFonts w:ascii="Aptos" w:eastAsia="Calibri" w:hAnsi="Aptos" w:cs="Calibri"/>
                      <w:sz w:val="22"/>
                      <w:szCs w:val="22"/>
                    </w:rPr>
                  </w:pPr>
                  <w:r w:rsidRPr="004A6192">
                    <w:rPr>
                      <w:rFonts w:ascii="Aptos" w:eastAsia="Calibri" w:hAnsi="Aptos" w:cs="Calibri"/>
                      <w:sz w:val="22"/>
                      <w:szCs w:val="22"/>
                    </w:rPr>
                    <w:t>Note that data are reported as observed case (OC)</w:t>
                  </w:r>
                  <w:r w:rsidR="679F840C" w:rsidRPr="004A6192">
                    <w:rPr>
                      <w:rFonts w:ascii="Aptos" w:eastAsia="Calibri" w:hAnsi="Aptos" w:cs="Calibri"/>
                      <w:sz w:val="22"/>
                      <w:szCs w:val="22"/>
                    </w:rPr>
                    <w:t xml:space="preserve"> given that </w:t>
                  </w:r>
                  <w:r w:rsidRPr="004A6192">
                    <w:rPr>
                      <w:rFonts w:ascii="Aptos" w:eastAsia="Calibri" w:hAnsi="Aptos" w:cs="Calibri"/>
                      <w:sz w:val="22"/>
                      <w:szCs w:val="22"/>
                    </w:rPr>
                    <w:t xml:space="preserve">they are from an observational open-label study </w:t>
                  </w:r>
                </w:p>
                <w:p w14:paraId="43CC7EA3" w14:textId="65D7DD46" w:rsidR="5C73BA0F" w:rsidRDefault="5C73BA0F" w:rsidP="72018DED">
                  <w:pPr>
                    <w:pStyle w:val="ListParagraph"/>
                    <w:keepNext/>
                    <w:numPr>
                      <w:ilvl w:val="0"/>
                      <w:numId w:val="12"/>
                    </w:numPr>
                    <w:rPr>
                      <w:rFonts w:ascii="Aptos" w:eastAsia="Calibri" w:hAnsi="Aptos" w:cs="Calibri"/>
                      <w:i/>
                      <w:iCs/>
                      <w:color w:val="0070C0"/>
                      <w:sz w:val="22"/>
                      <w:szCs w:val="22"/>
                    </w:rPr>
                  </w:pPr>
                  <w:r w:rsidRPr="72018DED">
                    <w:rPr>
                      <w:rFonts w:ascii="Aptos" w:eastAsia="Calibri" w:hAnsi="Aptos" w:cs="Calibri"/>
                      <w:i/>
                      <w:iCs/>
                      <w:color w:val="0070C0"/>
                      <w:sz w:val="22"/>
                      <w:szCs w:val="22"/>
                    </w:rPr>
                    <w:t xml:space="preserve">Data previously presented at </w:t>
                  </w:r>
                  <w:hyperlink r:id="rId23">
                    <w:r w:rsidRPr="72018DED">
                      <w:rPr>
                        <w:rStyle w:val="Hyperlink"/>
                        <w:rFonts w:ascii="Aptos" w:eastAsia="Calibri" w:hAnsi="Aptos" w:cs="Calibri"/>
                        <w:i/>
                        <w:iCs/>
                        <w:sz w:val="22"/>
                        <w:szCs w:val="22"/>
                      </w:rPr>
                      <w:t>EADV 2025</w:t>
                    </w:r>
                  </w:hyperlink>
                  <w:r w:rsidRPr="72018DED">
                    <w:rPr>
                      <w:rFonts w:ascii="Aptos" w:eastAsia="Calibri" w:hAnsi="Aptos" w:cs="Calibri"/>
                      <w:i/>
                      <w:iCs/>
                      <w:color w:val="0070C0"/>
                      <w:sz w:val="22"/>
                      <w:szCs w:val="22"/>
                    </w:rPr>
                    <w:t>:</w:t>
                  </w:r>
                </w:p>
                <w:p w14:paraId="2B6E034E" w14:textId="33B538AD" w:rsidR="00CD4150" w:rsidRPr="003D7C06" w:rsidRDefault="5C73BA0F" w:rsidP="72018DED">
                  <w:pPr>
                    <w:pStyle w:val="ListParagraph"/>
                    <w:keepNext/>
                    <w:numPr>
                      <w:ilvl w:val="1"/>
                      <w:numId w:val="12"/>
                    </w:numPr>
                    <w:rPr>
                      <w:rFonts w:ascii="Aptos" w:eastAsia="Calibri" w:hAnsi="Aptos" w:cs="Calibri"/>
                      <w:i/>
                      <w:iCs/>
                      <w:color w:val="0070C0"/>
                      <w:sz w:val="22"/>
                      <w:szCs w:val="22"/>
                      <w:lang w:val="en-GB" w:eastAsia="ja-JP"/>
                    </w:rPr>
                  </w:pPr>
                  <w:r w:rsidRPr="72018DED">
                    <w:rPr>
                      <w:rFonts w:ascii="Aptos" w:eastAsia="Calibri" w:hAnsi="Aptos" w:cs="Calibri"/>
                      <w:i/>
                      <w:iCs/>
                      <w:color w:val="0070C0"/>
                      <w:sz w:val="22"/>
                      <w:szCs w:val="22"/>
                    </w:rPr>
                    <w:t>These data</w:t>
                  </w:r>
                  <w:r w:rsidR="7F7034C3" w:rsidRPr="72018DED">
                    <w:rPr>
                      <w:rFonts w:ascii="Aptos" w:eastAsia="Calibri" w:hAnsi="Aptos" w:cs="Calibri"/>
                      <w:i/>
                      <w:iCs/>
                      <w:color w:val="0070C0"/>
                      <w:sz w:val="22"/>
                      <w:szCs w:val="22"/>
                    </w:rPr>
                    <w:t xml:space="preserve"> demonstrated sustained disease control across stringent clinical endpoints</w:t>
                  </w:r>
                </w:p>
                <w:p w14:paraId="4DFB3024" w14:textId="78D91769" w:rsidR="001F73BB" w:rsidRDefault="7F7034C3" w:rsidP="72018DED">
                  <w:pPr>
                    <w:pStyle w:val="ListParagraph"/>
                    <w:keepNext/>
                    <w:numPr>
                      <w:ilvl w:val="1"/>
                      <w:numId w:val="12"/>
                    </w:numPr>
                    <w:rPr>
                      <w:rFonts w:ascii="Aptos" w:eastAsia="Calibri" w:hAnsi="Aptos" w:cs="Calibri"/>
                      <w:i/>
                      <w:iCs/>
                      <w:color w:val="0070C0"/>
                      <w:sz w:val="22"/>
                      <w:szCs w:val="22"/>
                      <w:lang w:val="en-GB" w:eastAsia="ja-JP"/>
                    </w:rPr>
                  </w:pPr>
                  <w:r w:rsidRPr="72018DED">
                    <w:rPr>
                      <w:rFonts w:ascii="Aptos" w:eastAsia="Calibri" w:hAnsi="Aptos" w:cs="Calibri"/>
                      <w:i/>
                      <w:iCs/>
                      <w:color w:val="0070C0"/>
                      <w:sz w:val="22"/>
                      <w:szCs w:val="22"/>
                    </w:rPr>
                    <w:t>Sustained improvements in HiSCR50/75/90/100 were seen in 90.2%, 81.2%, 64.3% and 50.1% of patients, respectively from</w:t>
                  </w:r>
                  <w:r w:rsidR="7DA31B43" w:rsidRPr="72018DED">
                    <w:rPr>
                      <w:rFonts w:ascii="Aptos" w:eastAsia="Calibri" w:hAnsi="Aptos" w:cs="Calibri"/>
                      <w:i/>
                      <w:iCs/>
                      <w:color w:val="0070C0"/>
                      <w:sz w:val="22"/>
                      <w:szCs w:val="22"/>
                    </w:rPr>
                    <w:t xml:space="preserve"> year-one</w:t>
                  </w:r>
                </w:p>
                <w:p w14:paraId="0D96BCF4" w14:textId="698EABEA" w:rsidR="00A94ADC" w:rsidRPr="00AB2F7F" w:rsidRDefault="5D805BE7" w:rsidP="72018DED">
                  <w:pPr>
                    <w:pStyle w:val="ListParagraph"/>
                    <w:keepNext/>
                    <w:numPr>
                      <w:ilvl w:val="1"/>
                      <w:numId w:val="12"/>
                    </w:numPr>
                    <w:rPr>
                      <w:rFonts w:ascii="Aptos" w:eastAsia="Calibri" w:hAnsi="Aptos" w:cs="Calibri"/>
                      <w:i/>
                      <w:iCs/>
                      <w:color w:val="0070C0"/>
                      <w:sz w:val="22"/>
                      <w:szCs w:val="22"/>
                      <w:lang w:val="en-GB" w:eastAsia="ja-JP"/>
                    </w:rPr>
                  </w:pPr>
                  <w:r w:rsidRPr="72018DED">
                    <w:rPr>
                      <w:rFonts w:ascii="Aptos" w:eastAsia="Calibri" w:hAnsi="Aptos" w:cs="Calibri"/>
                      <w:i/>
                      <w:iCs/>
                      <w:color w:val="0070C0"/>
                      <w:sz w:val="22"/>
                      <w:szCs w:val="22"/>
                    </w:rPr>
                    <w:t xml:space="preserve">Patients who achieved </w:t>
                  </w:r>
                  <w:r w:rsidR="4A9F05DF" w:rsidRPr="72018DED">
                    <w:rPr>
                      <w:rFonts w:ascii="Aptos" w:eastAsia="Calibri" w:hAnsi="Aptos" w:cs="Calibri"/>
                      <w:i/>
                      <w:iCs/>
                      <w:color w:val="0070C0"/>
                      <w:sz w:val="22"/>
                      <w:szCs w:val="22"/>
                    </w:rPr>
                    <w:t xml:space="preserve">IHS4-55/75/90/100 at </w:t>
                  </w:r>
                  <w:r w:rsidR="3B0BF554" w:rsidRPr="72018DED">
                    <w:rPr>
                      <w:rFonts w:ascii="Aptos" w:eastAsia="Calibri" w:hAnsi="Aptos" w:cs="Calibri"/>
                      <w:i/>
                      <w:iCs/>
                      <w:color w:val="0070C0"/>
                      <w:sz w:val="22"/>
                      <w:szCs w:val="22"/>
                    </w:rPr>
                    <w:t>Week</w:t>
                  </w:r>
                  <w:r w:rsidR="5EB5D04D" w:rsidRPr="72018DED">
                    <w:rPr>
                      <w:rFonts w:ascii="Aptos" w:eastAsia="Calibri" w:hAnsi="Aptos" w:cs="Calibri"/>
                      <w:i/>
                      <w:iCs/>
                      <w:color w:val="0070C0"/>
                      <w:sz w:val="22"/>
                      <w:szCs w:val="22"/>
                    </w:rPr>
                    <w:t xml:space="preserve"> </w:t>
                  </w:r>
                  <w:r w:rsidR="3B0BF554" w:rsidRPr="72018DED">
                    <w:rPr>
                      <w:rFonts w:ascii="Aptos" w:eastAsia="Calibri" w:hAnsi="Aptos" w:cs="Calibri"/>
                      <w:i/>
                      <w:iCs/>
                      <w:color w:val="0070C0"/>
                      <w:sz w:val="22"/>
                      <w:szCs w:val="22"/>
                    </w:rPr>
                    <w:t xml:space="preserve">48 were 90.8%, 85.1%, 71.2% and 64.3% respectively </w:t>
                  </w:r>
                  <w:proofErr w:type="gramStart"/>
                  <w:r w:rsidR="3B0BF554" w:rsidRPr="72018DED">
                    <w:rPr>
                      <w:rFonts w:ascii="Aptos" w:eastAsia="Calibri" w:hAnsi="Aptos" w:cs="Calibri"/>
                      <w:i/>
                      <w:iCs/>
                      <w:color w:val="0070C0"/>
                      <w:sz w:val="22"/>
                      <w:szCs w:val="22"/>
                    </w:rPr>
                    <w:t>to</w:t>
                  </w:r>
                  <w:proofErr w:type="gramEnd"/>
                  <w:r w:rsidR="3B0BF554" w:rsidRPr="72018DED">
                    <w:rPr>
                      <w:rFonts w:ascii="Aptos" w:eastAsia="Calibri" w:hAnsi="Aptos" w:cs="Calibri"/>
                      <w:i/>
                      <w:iCs/>
                      <w:color w:val="0070C0"/>
                      <w:sz w:val="22"/>
                      <w:szCs w:val="22"/>
                    </w:rPr>
                    <w:t xml:space="preserve"> two years</w:t>
                  </w:r>
                </w:p>
                <w:p w14:paraId="31984A08" w14:textId="3E0E2BCA" w:rsidR="264ECFBF" w:rsidRDefault="264ECFBF" w:rsidP="72018DED">
                  <w:pPr>
                    <w:pStyle w:val="ListParagraph"/>
                    <w:keepNext/>
                    <w:numPr>
                      <w:ilvl w:val="1"/>
                      <w:numId w:val="12"/>
                    </w:numPr>
                    <w:rPr>
                      <w:rFonts w:ascii="Aptos" w:eastAsia="Calibri" w:hAnsi="Aptos" w:cs="Calibri"/>
                      <w:i/>
                      <w:iCs/>
                      <w:color w:val="0070C0"/>
                      <w:sz w:val="22"/>
                      <w:szCs w:val="22"/>
                      <w:lang w:val="en-GB" w:eastAsia="ja-JP"/>
                    </w:rPr>
                  </w:pPr>
                  <w:r w:rsidRPr="72018DED">
                    <w:rPr>
                      <w:rFonts w:ascii="Aptos" w:eastAsia="Calibri" w:hAnsi="Aptos" w:cs="Calibri"/>
                      <w:i/>
                      <w:iCs/>
                      <w:color w:val="0070C0"/>
                      <w:sz w:val="22"/>
                      <w:szCs w:val="22"/>
                    </w:rPr>
                    <w:t>Similar sustained improvements in IH</w:t>
                  </w:r>
                  <w:r w:rsidR="4B41BEE6" w:rsidRPr="72018DED">
                    <w:rPr>
                      <w:rFonts w:ascii="Aptos" w:eastAsia="Calibri" w:hAnsi="Aptos" w:cs="Calibri"/>
                      <w:i/>
                      <w:iCs/>
                      <w:color w:val="0070C0"/>
                      <w:sz w:val="22"/>
                      <w:szCs w:val="22"/>
                    </w:rPr>
                    <w:t>S</w:t>
                  </w:r>
                  <w:r w:rsidRPr="72018DED">
                    <w:rPr>
                      <w:rFonts w:ascii="Aptos" w:eastAsia="Calibri" w:hAnsi="Aptos" w:cs="Calibri"/>
                      <w:i/>
                      <w:iCs/>
                      <w:color w:val="0070C0"/>
                      <w:sz w:val="22"/>
                      <w:szCs w:val="22"/>
                    </w:rPr>
                    <w:t xml:space="preserve">4-55/75/90/100 </w:t>
                  </w:r>
                  <w:proofErr w:type="gramStart"/>
                  <w:r w:rsidRPr="72018DED">
                    <w:rPr>
                      <w:rFonts w:ascii="Aptos" w:eastAsia="Calibri" w:hAnsi="Aptos" w:cs="Calibri"/>
                      <w:i/>
                      <w:iCs/>
                      <w:color w:val="0070C0"/>
                      <w:sz w:val="22"/>
                      <w:szCs w:val="22"/>
                    </w:rPr>
                    <w:t>at</w:t>
                  </w:r>
                  <w:proofErr w:type="gramEnd"/>
                  <w:r w:rsidRPr="72018DED">
                    <w:rPr>
                      <w:rFonts w:ascii="Aptos" w:eastAsia="Calibri" w:hAnsi="Aptos" w:cs="Calibri"/>
                      <w:i/>
                      <w:iCs/>
                      <w:color w:val="0070C0"/>
                      <w:sz w:val="22"/>
                      <w:szCs w:val="22"/>
                    </w:rPr>
                    <w:t xml:space="preserve"> Week 96 </w:t>
                  </w:r>
                  <w:r w:rsidR="5F18B2E5" w:rsidRPr="72018DED">
                    <w:rPr>
                      <w:rFonts w:ascii="Aptos" w:eastAsia="Calibri" w:hAnsi="Aptos" w:cs="Calibri"/>
                      <w:i/>
                      <w:iCs/>
                      <w:color w:val="0070C0"/>
                      <w:sz w:val="22"/>
                      <w:szCs w:val="22"/>
                    </w:rPr>
                    <w:t>were observed with 88.7%, 73.9%, 5</w:t>
                  </w:r>
                  <w:r w:rsidR="6C841AEF" w:rsidRPr="72018DED">
                    <w:rPr>
                      <w:rFonts w:ascii="Aptos" w:eastAsia="Calibri" w:hAnsi="Aptos" w:cs="Calibri"/>
                      <w:i/>
                      <w:iCs/>
                      <w:color w:val="0070C0"/>
                      <w:sz w:val="22"/>
                      <w:szCs w:val="22"/>
                    </w:rPr>
                    <w:t>9.1</w:t>
                  </w:r>
                  <w:r w:rsidR="5F18B2E5" w:rsidRPr="72018DED">
                    <w:rPr>
                      <w:rFonts w:ascii="Aptos" w:eastAsia="Calibri" w:hAnsi="Aptos" w:cs="Calibri"/>
                      <w:i/>
                      <w:iCs/>
                      <w:color w:val="0070C0"/>
                      <w:sz w:val="22"/>
                      <w:szCs w:val="22"/>
                    </w:rPr>
                    <w:t>%</w:t>
                  </w:r>
                  <w:r w:rsidR="48175B06" w:rsidRPr="72018DED">
                    <w:rPr>
                      <w:rFonts w:ascii="Aptos" w:eastAsia="Calibri" w:hAnsi="Aptos" w:cs="Calibri"/>
                      <w:i/>
                      <w:iCs/>
                      <w:color w:val="0070C0"/>
                      <w:sz w:val="22"/>
                      <w:szCs w:val="22"/>
                    </w:rPr>
                    <w:t xml:space="preserve"> and 46.1%</w:t>
                  </w:r>
                  <w:r w:rsidR="5F18B2E5" w:rsidRPr="72018DED">
                    <w:rPr>
                      <w:rFonts w:ascii="Aptos" w:eastAsia="Calibri" w:hAnsi="Aptos" w:cs="Calibri"/>
                      <w:i/>
                      <w:iCs/>
                      <w:color w:val="0070C0"/>
                      <w:sz w:val="22"/>
                      <w:szCs w:val="22"/>
                    </w:rPr>
                    <w:t xml:space="preserve"> </w:t>
                  </w:r>
                  <w:r w:rsidR="11C38D94" w:rsidRPr="72018DED">
                    <w:rPr>
                      <w:rFonts w:ascii="Aptos" w:eastAsia="Calibri" w:hAnsi="Aptos" w:cs="Calibri"/>
                      <w:i/>
                      <w:iCs/>
                      <w:color w:val="0070C0"/>
                      <w:sz w:val="22"/>
                      <w:szCs w:val="22"/>
                    </w:rPr>
                    <w:t>respectively</w:t>
                  </w:r>
                </w:p>
                <w:p w14:paraId="4534765E" w14:textId="64198AFB" w:rsidR="0013750B" w:rsidRDefault="00BE50CC" w:rsidP="00472FB4">
                  <w:pPr>
                    <w:pStyle w:val="ListParagraph"/>
                    <w:keepNext/>
                    <w:numPr>
                      <w:ilvl w:val="0"/>
                      <w:numId w:val="12"/>
                    </w:numPr>
                    <w:rPr>
                      <w:rFonts w:ascii="Aptos" w:eastAsia="Calibri" w:hAnsi="Aptos" w:cs="Calibri"/>
                      <w:color w:val="242424"/>
                      <w:sz w:val="22"/>
                      <w:szCs w:val="22"/>
                    </w:rPr>
                  </w:pPr>
                  <w:r w:rsidRPr="72018DED">
                    <w:rPr>
                      <w:rFonts w:ascii="Aptos" w:eastAsia="Calibri" w:hAnsi="Aptos" w:cs="Calibri"/>
                      <w:color w:val="242424"/>
                      <w:sz w:val="22"/>
                      <w:szCs w:val="22"/>
                    </w:rPr>
                    <w:t xml:space="preserve">At </w:t>
                  </w:r>
                  <w:r w:rsidR="003B5C99" w:rsidRPr="72018DED">
                    <w:rPr>
                      <w:rFonts w:ascii="Aptos" w:eastAsia="Calibri" w:hAnsi="Aptos" w:cs="Calibri"/>
                      <w:color w:val="242424"/>
                      <w:sz w:val="22"/>
                      <w:szCs w:val="22"/>
                    </w:rPr>
                    <w:t>E</w:t>
                  </w:r>
                  <w:r w:rsidR="00AC6A4C" w:rsidRPr="72018DED">
                    <w:rPr>
                      <w:rFonts w:ascii="Aptos" w:eastAsia="Calibri" w:hAnsi="Aptos" w:cs="Calibri"/>
                      <w:color w:val="242424"/>
                      <w:sz w:val="22"/>
                      <w:szCs w:val="22"/>
                    </w:rPr>
                    <w:t>H</w:t>
                  </w:r>
                  <w:r w:rsidR="00C57A84" w:rsidRPr="72018DED">
                    <w:rPr>
                      <w:rFonts w:ascii="Aptos" w:eastAsia="Calibri" w:hAnsi="Aptos" w:cs="Calibri"/>
                      <w:color w:val="242424"/>
                      <w:sz w:val="22"/>
                      <w:szCs w:val="22"/>
                    </w:rPr>
                    <w:t>S</w:t>
                  </w:r>
                  <w:r w:rsidR="0005155E" w:rsidRPr="72018DED">
                    <w:rPr>
                      <w:rFonts w:ascii="Aptos" w:eastAsia="Calibri" w:hAnsi="Aptos" w:cs="Calibri"/>
                      <w:color w:val="242424"/>
                      <w:sz w:val="22"/>
                      <w:szCs w:val="22"/>
                    </w:rPr>
                    <w:t xml:space="preserve">F, </w:t>
                  </w:r>
                  <w:r w:rsidR="003043E0" w:rsidRPr="72018DED">
                    <w:rPr>
                      <w:rFonts w:ascii="Aptos" w:eastAsia="Calibri" w:hAnsi="Aptos" w:cs="Calibri"/>
                      <w:color w:val="242424"/>
                      <w:sz w:val="22"/>
                      <w:szCs w:val="22"/>
                    </w:rPr>
                    <w:t>th</w:t>
                  </w:r>
                  <w:r w:rsidR="00C07A4F" w:rsidRPr="72018DED">
                    <w:rPr>
                      <w:rFonts w:ascii="Aptos" w:eastAsia="Calibri" w:hAnsi="Aptos" w:cs="Calibri"/>
                      <w:color w:val="242424"/>
                      <w:sz w:val="22"/>
                      <w:szCs w:val="22"/>
                    </w:rPr>
                    <w:t xml:space="preserve">e </w:t>
                  </w:r>
                  <w:r w:rsidR="00604820" w:rsidRPr="72018DED">
                    <w:rPr>
                      <w:rFonts w:ascii="Aptos" w:eastAsia="Calibri" w:hAnsi="Aptos" w:cs="Calibri"/>
                      <w:color w:val="242424"/>
                      <w:sz w:val="22"/>
                      <w:szCs w:val="22"/>
                    </w:rPr>
                    <w:t>Compan</w:t>
                  </w:r>
                  <w:r w:rsidR="00EC21F4" w:rsidRPr="72018DED">
                    <w:rPr>
                      <w:rFonts w:ascii="Aptos" w:eastAsia="Calibri" w:hAnsi="Aptos" w:cs="Calibri"/>
                      <w:color w:val="242424"/>
                      <w:sz w:val="22"/>
                      <w:szCs w:val="22"/>
                    </w:rPr>
                    <w:t>y will</w:t>
                  </w:r>
                  <w:r w:rsidR="53E94B73" w:rsidRPr="72018DED">
                    <w:rPr>
                      <w:rFonts w:ascii="Aptos" w:eastAsia="Calibri" w:hAnsi="Aptos" w:cs="Calibri"/>
                      <w:color w:val="242424"/>
                      <w:sz w:val="22"/>
                      <w:szCs w:val="22"/>
                    </w:rPr>
                    <w:t xml:space="preserve"> be</w:t>
                  </w:r>
                  <w:r w:rsidR="002F6074" w:rsidRPr="72018DED">
                    <w:rPr>
                      <w:rFonts w:ascii="Aptos" w:eastAsia="Calibri" w:hAnsi="Aptos" w:cs="Calibri"/>
                      <w:color w:val="242424"/>
                      <w:sz w:val="22"/>
                      <w:szCs w:val="22"/>
                    </w:rPr>
                    <w:t xml:space="preserve"> present</w:t>
                  </w:r>
                  <w:r w:rsidR="2744BDF1" w:rsidRPr="72018DED">
                    <w:rPr>
                      <w:rFonts w:ascii="Aptos" w:eastAsia="Calibri" w:hAnsi="Aptos" w:cs="Calibri"/>
                      <w:color w:val="242424"/>
                      <w:sz w:val="22"/>
                      <w:szCs w:val="22"/>
                    </w:rPr>
                    <w:t xml:space="preserve">ing </w:t>
                  </w:r>
                  <w:r w:rsidR="008D72E0" w:rsidRPr="72018DED">
                    <w:rPr>
                      <w:rFonts w:ascii="Aptos" w:eastAsia="Calibri" w:hAnsi="Aptos" w:cs="Calibri"/>
                      <w:color w:val="242424"/>
                      <w:sz w:val="22"/>
                      <w:szCs w:val="22"/>
                    </w:rPr>
                    <w:t xml:space="preserve">four </w:t>
                  </w:r>
                  <w:r w:rsidR="00685A52" w:rsidRPr="72018DED">
                    <w:rPr>
                      <w:rFonts w:ascii="Aptos" w:eastAsia="Calibri" w:hAnsi="Aptos" w:cs="Calibri"/>
                      <w:color w:val="242424"/>
                      <w:sz w:val="22"/>
                      <w:szCs w:val="22"/>
                    </w:rPr>
                    <w:t>abstracts</w:t>
                  </w:r>
                  <w:r w:rsidR="00B87424" w:rsidRPr="72018DED">
                    <w:rPr>
                      <w:rFonts w:ascii="Aptos" w:eastAsia="Calibri" w:hAnsi="Aptos" w:cs="Calibri"/>
                      <w:color w:val="242424"/>
                      <w:sz w:val="22"/>
                      <w:szCs w:val="22"/>
                    </w:rPr>
                    <w:t>:</w:t>
                  </w:r>
                </w:p>
                <w:p w14:paraId="140B87FB" w14:textId="4CA6C07D" w:rsidR="00B87424" w:rsidRDefault="65BB4D43" w:rsidP="72018DED">
                  <w:pPr>
                    <w:pStyle w:val="ListParagraph"/>
                    <w:keepNext/>
                    <w:numPr>
                      <w:ilvl w:val="1"/>
                      <w:numId w:val="12"/>
                    </w:numPr>
                    <w:rPr>
                      <w:rFonts w:ascii="Aptos" w:eastAsia="Calibri" w:hAnsi="Aptos" w:cs="Calibri"/>
                      <w:color w:val="242424"/>
                      <w:sz w:val="22"/>
                      <w:szCs w:val="22"/>
                    </w:rPr>
                  </w:pPr>
                  <w:r w:rsidRPr="72018DED">
                    <w:rPr>
                      <w:rFonts w:ascii="Aptos" w:eastAsia="Calibri" w:hAnsi="Aptos" w:cs="Calibri"/>
                      <w:color w:val="242424"/>
                      <w:sz w:val="22"/>
                      <w:szCs w:val="22"/>
                    </w:rPr>
                    <w:t>Tzellos T. Bimekizumab impact on dichotomous IHS4 response levels over 3 years in moderate to severe HS: Results from BE HEARD EXT. 2026. EHSF. #S-11-02.</w:t>
                  </w:r>
                </w:p>
                <w:p w14:paraId="4F4BF282" w14:textId="4F16981A" w:rsidR="00B87424" w:rsidRDefault="65BB4D43" w:rsidP="72018DED">
                  <w:pPr>
                    <w:pStyle w:val="ListParagraph"/>
                    <w:keepNext/>
                    <w:numPr>
                      <w:ilvl w:val="1"/>
                      <w:numId w:val="12"/>
                    </w:numPr>
                    <w:rPr>
                      <w:rFonts w:ascii="Aptos" w:eastAsia="Aptos" w:hAnsi="Aptos" w:cs="Aptos"/>
                      <w:sz w:val="22"/>
                      <w:szCs w:val="22"/>
                    </w:rPr>
                  </w:pPr>
                  <w:r w:rsidRPr="72018DED">
                    <w:rPr>
                      <w:rFonts w:ascii="Aptos" w:eastAsia="Aptos" w:hAnsi="Aptos" w:cs="Aptos"/>
                      <w:sz w:val="22"/>
                      <w:szCs w:val="22"/>
                    </w:rPr>
                    <w:t>Zouboulis C. Bimekizumab improves HS disease severity as measured by IHS4 and draining tunnel count over 3 years: Data from BE HEARD EXT. 2026. EHSF. #232.</w:t>
                  </w:r>
                </w:p>
                <w:p w14:paraId="0F2BAD57" w14:textId="1AA8E7C7" w:rsidR="00B87424" w:rsidRDefault="65BB4D43" w:rsidP="72018DED">
                  <w:pPr>
                    <w:pStyle w:val="ListParagraph"/>
                    <w:keepNext/>
                    <w:numPr>
                      <w:ilvl w:val="1"/>
                      <w:numId w:val="12"/>
                    </w:numPr>
                    <w:rPr>
                      <w:rFonts w:ascii="Aptos" w:eastAsia="Aptos" w:hAnsi="Aptos" w:cs="Aptos"/>
                      <w:sz w:val="22"/>
                      <w:szCs w:val="22"/>
                    </w:rPr>
                  </w:pPr>
                  <w:r w:rsidRPr="72018DED">
                    <w:rPr>
                      <w:rFonts w:ascii="Aptos" w:eastAsia="Aptos" w:hAnsi="Aptos" w:cs="Aptos"/>
                      <w:sz w:val="22"/>
                      <w:szCs w:val="22"/>
                    </w:rPr>
                    <w:t>Grimstad Ø. The disease burden and unmet treatment need of patients with hidradenitis suppurativa in Denmark and Norway: Real-world data from the HISREG registry. 2026. EHSF. #S-03-06.</w:t>
                  </w:r>
                </w:p>
                <w:p w14:paraId="73656BCB" w14:textId="54E470D0" w:rsidR="00B87424" w:rsidRDefault="65BB4D43" w:rsidP="72018DED">
                  <w:pPr>
                    <w:pStyle w:val="ListParagraph"/>
                    <w:keepNext/>
                    <w:numPr>
                      <w:ilvl w:val="1"/>
                      <w:numId w:val="12"/>
                    </w:numPr>
                  </w:pPr>
                  <w:r w:rsidRPr="72018DED">
                    <w:rPr>
                      <w:rFonts w:ascii="Aptos" w:eastAsia="Aptos" w:hAnsi="Aptos" w:cs="Aptos"/>
                      <w:sz w:val="22"/>
                      <w:szCs w:val="22"/>
                    </w:rPr>
                    <w:t xml:space="preserve">Porter M. Bimekizumab improves </w:t>
                  </w:r>
                  <w:proofErr w:type="gramStart"/>
                  <w:r w:rsidRPr="72018DED">
                    <w:rPr>
                      <w:rFonts w:ascii="Aptos" w:eastAsia="Aptos" w:hAnsi="Aptos" w:cs="Aptos"/>
                      <w:sz w:val="22"/>
                      <w:szCs w:val="22"/>
                    </w:rPr>
                    <w:t>intimacy outcomes</w:t>
                  </w:r>
                  <w:proofErr w:type="gramEnd"/>
                  <w:r w:rsidRPr="72018DED">
                    <w:rPr>
                      <w:rFonts w:ascii="Aptos" w:eastAsia="Aptos" w:hAnsi="Aptos" w:cs="Aptos"/>
                      <w:sz w:val="22"/>
                      <w:szCs w:val="22"/>
                    </w:rPr>
                    <w:t xml:space="preserve"> over 3 years in moderate to severe HS: Data from BE HEARD EXT. 2026. EHSF. #231</w:t>
                  </w:r>
                  <w:r w:rsidRPr="72018DED">
                    <w:t>.</w:t>
                  </w:r>
                </w:p>
                <w:p w14:paraId="07B7DA98" w14:textId="0E6815AA" w:rsidR="00A477F0" w:rsidRPr="0004360B" w:rsidRDefault="003F0463" w:rsidP="00472FB4">
                  <w:pPr>
                    <w:pStyle w:val="ListParagraph"/>
                    <w:keepNext/>
                    <w:numPr>
                      <w:ilvl w:val="0"/>
                      <w:numId w:val="12"/>
                    </w:numPr>
                    <w:rPr>
                      <w:rFonts w:ascii="Aptos" w:eastAsia="Calibri" w:hAnsi="Aptos" w:cs="Calibri"/>
                      <w:color w:val="242424"/>
                      <w:sz w:val="22"/>
                      <w:szCs w:val="22"/>
                    </w:rPr>
                  </w:pPr>
                  <w:r w:rsidRPr="72018DED">
                    <w:rPr>
                      <w:rFonts w:ascii="Aptos" w:eastAsia="Calibri" w:hAnsi="Aptos" w:cs="Calibri"/>
                      <w:color w:val="242424"/>
                      <w:sz w:val="22"/>
                      <w:szCs w:val="22"/>
                    </w:rPr>
                    <w:t>A</w:t>
                  </w:r>
                  <w:r w:rsidR="00994BBF" w:rsidRPr="72018DED">
                    <w:rPr>
                      <w:rFonts w:ascii="Aptos" w:eastAsia="Calibri" w:hAnsi="Aptos" w:cs="Calibri"/>
                      <w:color w:val="242424"/>
                      <w:sz w:val="22"/>
                      <w:szCs w:val="22"/>
                    </w:rPr>
                    <w:t xml:space="preserve">dditional </w:t>
                  </w:r>
                  <w:r w:rsidR="00F01543" w:rsidRPr="72018DED">
                    <w:rPr>
                      <w:rFonts w:ascii="Aptos" w:eastAsia="Calibri" w:hAnsi="Aptos" w:cs="Calibri"/>
                      <w:color w:val="242424"/>
                      <w:sz w:val="22"/>
                      <w:szCs w:val="22"/>
                    </w:rPr>
                    <w:t>Bimzelx</w:t>
                  </w:r>
                  <w:r w:rsidR="00994BBF" w:rsidRPr="72018DED">
                    <w:rPr>
                      <w:rFonts w:ascii="Aptos" w:eastAsia="Calibri" w:hAnsi="Aptos" w:cs="Calibri"/>
                      <w:color w:val="242424"/>
                      <w:sz w:val="22"/>
                      <w:szCs w:val="22"/>
                    </w:rPr>
                    <w:t xml:space="preserve"> data</w:t>
                  </w:r>
                  <w:r w:rsidR="00D60A69" w:rsidRPr="72018DED">
                    <w:rPr>
                      <w:rFonts w:ascii="Aptos" w:eastAsia="Calibri" w:hAnsi="Aptos" w:cs="Calibri"/>
                      <w:color w:val="242424"/>
                      <w:sz w:val="22"/>
                      <w:szCs w:val="22"/>
                    </w:rPr>
                    <w:t xml:space="preserve"> </w:t>
                  </w:r>
                  <w:r w:rsidR="001456E8" w:rsidRPr="72018DED">
                    <w:rPr>
                      <w:rFonts w:ascii="Aptos" w:eastAsia="Calibri" w:hAnsi="Aptos" w:cs="Calibri"/>
                      <w:color w:val="242424"/>
                      <w:sz w:val="22"/>
                      <w:szCs w:val="22"/>
                    </w:rPr>
                    <w:t>is t</w:t>
                  </w:r>
                  <w:r w:rsidR="005F3089" w:rsidRPr="72018DED">
                    <w:rPr>
                      <w:rFonts w:ascii="Aptos" w:eastAsia="Calibri" w:hAnsi="Aptos" w:cs="Calibri"/>
                      <w:color w:val="242424"/>
                      <w:sz w:val="22"/>
                      <w:szCs w:val="22"/>
                    </w:rPr>
                    <w:t xml:space="preserve">o </w:t>
                  </w:r>
                  <w:r w:rsidR="0044555D" w:rsidRPr="72018DED">
                    <w:rPr>
                      <w:rFonts w:ascii="Aptos" w:eastAsia="Calibri" w:hAnsi="Aptos" w:cs="Calibri"/>
                      <w:color w:val="242424"/>
                      <w:sz w:val="22"/>
                      <w:szCs w:val="22"/>
                    </w:rPr>
                    <w:t>be prese</w:t>
                  </w:r>
                  <w:r w:rsidR="00F4110A" w:rsidRPr="72018DED">
                    <w:rPr>
                      <w:rFonts w:ascii="Aptos" w:eastAsia="Calibri" w:hAnsi="Aptos" w:cs="Calibri"/>
                      <w:color w:val="242424"/>
                      <w:sz w:val="22"/>
                      <w:szCs w:val="22"/>
                    </w:rPr>
                    <w:t xml:space="preserve">nted </w:t>
                  </w:r>
                  <w:r w:rsidR="00994BBF" w:rsidRPr="72018DED">
                    <w:rPr>
                      <w:rFonts w:ascii="Aptos" w:eastAsia="Calibri" w:hAnsi="Aptos" w:cs="Calibri"/>
                      <w:color w:val="242424"/>
                      <w:sz w:val="22"/>
                      <w:szCs w:val="22"/>
                    </w:rPr>
                    <w:t xml:space="preserve">at AAD </w:t>
                  </w:r>
                  <w:r w:rsidR="00991ABE" w:rsidRPr="72018DED">
                    <w:rPr>
                      <w:rFonts w:ascii="Aptos" w:eastAsia="Calibri" w:hAnsi="Aptos" w:cs="Calibri"/>
                      <w:color w:val="242424"/>
                      <w:sz w:val="22"/>
                      <w:szCs w:val="22"/>
                    </w:rPr>
                    <w:t>2</w:t>
                  </w:r>
                  <w:r w:rsidR="006E4A6E" w:rsidRPr="72018DED">
                    <w:rPr>
                      <w:rFonts w:ascii="Aptos" w:eastAsia="Calibri" w:hAnsi="Aptos" w:cs="Calibri"/>
                      <w:color w:val="242424"/>
                      <w:sz w:val="22"/>
                      <w:szCs w:val="22"/>
                    </w:rPr>
                    <w:t>02</w:t>
                  </w:r>
                  <w:r w:rsidR="005B0FE2" w:rsidRPr="72018DED">
                    <w:rPr>
                      <w:rFonts w:ascii="Aptos" w:eastAsia="Calibri" w:hAnsi="Aptos" w:cs="Calibri"/>
                      <w:color w:val="242424"/>
                      <w:sz w:val="22"/>
                      <w:szCs w:val="22"/>
                    </w:rPr>
                    <w:t xml:space="preserve">6, per the </w:t>
                  </w:r>
                  <w:r w:rsidR="006201B7" w:rsidRPr="72018DED">
                    <w:rPr>
                      <w:rFonts w:ascii="Aptos" w:eastAsia="Calibri" w:hAnsi="Aptos" w:cs="Calibri"/>
                      <w:color w:val="242424"/>
                      <w:sz w:val="22"/>
                      <w:szCs w:val="22"/>
                    </w:rPr>
                    <w:t>press</w:t>
                  </w:r>
                  <w:r w:rsidR="00DC0914" w:rsidRPr="72018DED">
                    <w:rPr>
                      <w:rFonts w:ascii="Aptos" w:eastAsia="Calibri" w:hAnsi="Aptos" w:cs="Calibri"/>
                      <w:color w:val="242424"/>
                      <w:sz w:val="22"/>
                      <w:szCs w:val="22"/>
                    </w:rPr>
                    <w:t xml:space="preserve"> release</w:t>
                  </w:r>
                </w:p>
                <w:p w14:paraId="1D59D93D" w14:textId="78021505" w:rsidR="1F6C86C4" w:rsidRDefault="1F6C86C4" w:rsidP="73925225">
                  <w:pPr>
                    <w:pStyle w:val="ListParagraph"/>
                    <w:keepNext/>
                    <w:numPr>
                      <w:ilvl w:val="0"/>
                      <w:numId w:val="12"/>
                    </w:numPr>
                    <w:rPr>
                      <w:rFonts w:ascii="Aptos" w:eastAsia="Calibri" w:hAnsi="Aptos" w:cs="Calibri"/>
                      <w:i/>
                      <w:iCs/>
                      <w:color w:val="0070C0"/>
                      <w:sz w:val="22"/>
                      <w:szCs w:val="22"/>
                    </w:rPr>
                  </w:pPr>
                  <w:r w:rsidRPr="73925225">
                    <w:rPr>
                      <w:rFonts w:ascii="Aptos" w:eastAsia="Calibri" w:hAnsi="Aptos" w:cs="Calibri"/>
                      <w:i/>
                      <w:iCs/>
                      <w:color w:val="0070C0"/>
                      <w:sz w:val="22"/>
                      <w:szCs w:val="22"/>
                    </w:rPr>
                    <w:t>Bimzelx is</w:t>
                  </w:r>
                  <w:r w:rsidR="0BE17A3A" w:rsidRPr="73925225">
                    <w:rPr>
                      <w:rFonts w:ascii="Aptos" w:eastAsia="Calibri" w:hAnsi="Aptos" w:cs="Calibri"/>
                      <w:i/>
                      <w:iCs/>
                      <w:color w:val="0070C0"/>
                      <w:sz w:val="22"/>
                      <w:szCs w:val="22"/>
                    </w:rPr>
                    <w:t xml:space="preserve"> </w:t>
                  </w:r>
                  <w:r w:rsidR="08AA90A8" w:rsidRPr="73925225">
                    <w:rPr>
                      <w:rFonts w:ascii="Aptos" w:eastAsia="Calibri" w:hAnsi="Aptos" w:cs="Calibri"/>
                      <w:i/>
                      <w:iCs/>
                      <w:color w:val="0070C0"/>
                      <w:sz w:val="22"/>
                      <w:szCs w:val="22"/>
                    </w:rPr>
                    <w:t>also</w:t>
                  </w:r>
                  <w:r w:rsidRPr="73925225">
                    <w:rPr>
                      <w:rFonts w:ascii="Aptos" w:eastAsia="Calibri" w:hAnsi="Aptos" w:cs="Calibri"/>
                      <w:i/>
                      <w:iCs/>
                      <w:color w:val="0070C0"/>
                      <w:sz w:val="22"/>
                      <w:szCs w:val="22"/>
                    </w:rPr>
                    <w:t xml:space="preserve"> approved for </w:t>
                  </w:r>
                  <w:r w:rsidR="2F56A622" w:rsidRPr="73925225">
                    <w:rPr>
                      <w:rFonts w:ascii="Aptos" w:eastAsia="Calibri" w:hAnsi="Aptos" w:cs="Calibri"/>
                      <w:i/>
                      <w:iCs/>
                      <w:color w:val="0070C0"/>
                      <w:sz w:val="22"/>
                      <w:szCs w:val="22"/>
                    </w:rPr>
                    <w:t>PsO, PsA</w:t>
                  </w:r>
                  <w:r w:rsidR="173B9A59" w:rsidRPr="73925225">
                    <w:rPr>
                      <w:rFonts w:ascii="Aptos" w:eastAsia="Calibri" w:hAnsi="Aptos" w:cs="Calibri"/>
                      <w:i/>
                      <w:iCs/>
                      <w:color w:val="0070C0"/>
                      <w:sz w:val="22"/>
                      <w:szCs w:val="22"/>
                    </w:rPr>
                    <w:t>,</w:t>
                  </w:r>
                  <w:r w:rsidR="715A951A" w:rsidRPr="73925225">
                    <w:rPr>
                      <w:rFonts w:ascii="Aptos" w:eastAsia="Calibri" w:hAnsi="Aptos" w:cs="Calibri"/>
                      <w:i/>
                      <w:iCs/>
                      <w:color w:val="0070C0"/>
                      <w:sz w:val="22"/>
                      <w:szCs w:val="22"/>
                    </w:rPr>
                    <w:t>nr-</w:t>
                  </w:r>
                  <w:r w:rsidR="2F56A622" w:rsidRPr="73925225">
                    <w:rPr>
                      <w:rFonts w:ascii="Aptos" w:eastAsia="Calibri" w:hAnsi="Aptos" w:cs="Calibri"/>
                      <w:i/>
                      <w:iCs/>
                      <w:color w:val="0070C0"/>
                      <w:sz w:val="22"/>
                      <w:szCs w:val="22"/>
                    </w:rPr>
                    <w:t>axSpA</w:t>
                  </w:r>
                  <w:r w:rsidR="69C33C22" w:rsidRPr="73925225">
                    <w:rPr>
                      <w:rFonts w:ascii="Aptos" w:eastAsia="Calibri" w:hAnsi="Aptos" w:cs="Calibri"/>
                      <w:i/>
                      <w:iCs/>
                      <w:color w:val="0070C0"/>
                      <w:sz w:val="22"/>
                      <w:szCs w:val="22"/>
                    </w:rPr>
                    <w:t xml:space="preserve"> and</w:t>
                  </w:r>
                  <w:r w:rsidR="5C08E928" w:rsidRPr="73925225">
                    <w:rPr>
                      <w:rFonts w:ascii="Aptos" w:eastAsia="Calibri" w:hAnsi="Aptos" w:cs="Calibri"/>
                      <w:i/>
                      <w:iCs/>
                      <w:color w:val="0070C0"/>
                      <w:sz w:val="22"/>
                      <w:szCs w:val="22"/>
                    </w:rPr>
                    <w:t xml:space="preserve"> AS in the </w:t>
                  </w:r>
                  <w:hyperlink r:id="rId24">
                    <w:r w:rsidR="5C08E928" w:rsidRPr="73925225">
                      <w:rPr>
                        <w:rStyle w:val="Hyperlink"/>
                        <w:rFonts w:ascii="Aptos" w:eastAsia="Calibri" w:hAnsi="Aptos" w:cs="Calibri"/>
                        <w:i/>
                        <w:iCs/>
                        <w:sz w:val="22"/>
                        <w:szCs w:val="22"/>
                      </w:rPr>
                      <w:t>US</w:t>
                    </w:r>
                  </w:hyperlink>
                  <w:r w:rsidR="5C08E928" w:rsidRPr="73925225">
                    <w:rPr>
                      <w:rFonts w:ascii="Aptos" w:eastAsia="Calibri" w:hAnsi="Aptos" w:cs="Calibri"/>
                      <w:i/>
                      <w:iCs/>
                      <w:color w:val="0070C0"/>
                      <w:sz w:val="22"/>
                      <w:szCs w:val="22"/>
                    </w:rPr>
                    <w:t xml:space="preserve"> and </w:t>
                  </w:r>
                  <w:hyperlink r:id="rId25">
                    <w:r w:rsidR="5C08E928" w:rsidRPr="73925225">
                      <w:rPr>
                        <w:rStyle w:val="Hyperlink"/>
                        <w:rFonts w:ascii="Aptos" w:eastAsia="Calibri" w:hAnsi="Aptos" w:cs="Calibri"/>
                        <w:i/>
                        <w:iCs/>
                        <w:sz w:val="22"/>
                        <w:szCs w:val="22"/>
                      </w:rPr>
                      <w:t>EU</w:t>
                    </w:r>
                  </w:hyperlink>
                </w:p>
                <w:p w14:paraId="1AF1D2C5" w14:textId="1DC48D09" w:rsidR="2907C9F1" w:rsidRDefault="2907C9F1" w:rsidP="73925225">
                  <w:pPr>
                    <w:pStyle w:val="ListParagraph"/>
                    <w:keepNext/>
                    <w:numPr>
                      <w:ilvl w:val="1"/>
                      <w:numId w:val="12"/>
                    </w:numPr>
                    <w:rPr>
                      <w:rFonts w:ascii="Aptos" w:eastAsia="Calibri" w:hAnsi="Aptos" w:cs="Calibri"/>
                      <w:i/>
                      <w:iCs/>
                      <w:color w:val="0070C0"/>
                      <w:sz w:val="22"/>
                      <w:szCs w:val="22"/>
                    </w:rPr>
                  </w:pPr>
                  <w:r w:rsidRPr="73925225">
                    <w:rPr>
                      <w:rFonts w:ascii="Aptos" w:eastAsia="Calibri" w:hAnsi="Aptos" w:cs="Calibri"/>
                      <w:i/>
                      <w:iCs/>
                      <w:color w:val="0070C0"/>
                      <w:sz w:val="22"/>
                      <w:szCs w:val="22"/>
                    </w:rPr>
                    <w:t xml:space="preserve">A 320mg/2mL device presentation was approved more recently in the </w:t>
                  </w:r>
                  <w:hyperlink r:id="rId26">
                    <w:r w:rsidRPr="73925225">
                      <w:rPr>
                        <w:rStyle w:val="Hyperlink"/>
                        <w:rFonts w:ascii="Aptos" w:eastAsia="Calibri" w:hAnsi="Aptos" w:cs="Calibri"/>
                        <w:i/>
                        <w:iCs/>
                        <w:sz w:val="22"/>
                        <w:szCs w:val="22"/>
                      </w:rPr>
                      <w:t>US</w:t>
                    </w:r>
                  </w:hyperlink>
                  <w:r w:rsidRPr="73925225">
                    <w:rPr>
                      <w:rFonts w:ascii="Aptos" w:eastAsia="Calibri" w:hAnsi="Aptos" w:cs="Calibri"/>
                      <w:i/>
                      <w:iCs/>
                      <w:color w:val="0070C0"/>
                      <w:sz w:val="22"/>
                      <w:szCs w:val="22"/>
                    </w:rPr>
                    <w:t xml:space="preserve"> and </w:t>
                  </w:r>
                  <w:hyperlink r:id="rId27">
                    <w:r w:rsidRPr="73925225">
                      <w:rPr>
                        <w:rStyle w:val="Hyperlink"/>
                        <w:rFonts w:ascii="Aptos" w:eastAsia="Calibri" w:hAnsi="Aptos" w:cs="Calibri"/>
                        <w:i/>
                        <w:iCs/>
                        <w:sz w:val="22"/>
                        <w:szCs w:val="22"/>
                      </w:rPr>
                      <w:t>EU</w:t>
                    </w:r>
                  </w:hyperlink>
                  <w:r w:rsidRPr="73925225">
                    <w:rPr>
                      <w:rFonts w:ascii="Aptos" w:eastAsia="Calibri" w:hAnsi="Aptos" w:cs="Calibri"/>
                      <w:i/>
                      <w:iCs/>
                      <w:color w:val="0070C0"/>
                      <w:sz w:val="22"/>
                      <w:szCs w:val="22"/>
                    </w:rPr>
                    <w:t>, providing patients with a more convenient one-injection maintenance regimen, helping to reduce the injection burden</w:t>
                  </w:r>
                </w:p>
                <w:p w14:paraId="59BEA984" w14:textId="77777777" w:rsidR="0004360B" w:rsidRDefault="0004360B" w:rsidP="002715E4">
                  <w:pPr>
                    <w:pStyle w:val="ListParagraph"/>
                    <w:keepNext/>
                    <w:rPr>
                      <w:rFonts w:ascii="Aptos" w:eastAsia="Calibri" w:hAnsi="Aptos" w:cs="Calibri"/>
                      <w:color w:val="242424"/>
                      <w:sz w:val="22"/>
                      <w:szCs w:val="22"/>
                    </w:rPr>
                  </w:pPr>
                </w:p>
                <w:p w14:paraId="747208CD" w14:textId="7CB2283D" w:rsidR="00A477F0" w:rsidRPr="009C1B24" w:rsidRDefault="14154407" w:rsidP="5D2657C6">
                  <w:pPr>
                    <w:keepNext/>
                    <w:rPr>
                      <w:rFonts w:ascii="Aptos" w:eastAsia="Aptos" w:hAnsi="Aptos" w:cs="Aptos"/>
                      <w:color w:val="000000" w:themeColor="text1"/>
                      <w:sz w:val="22"/>
                      <w:szCs w:val="22"/>
                    </w:rPr>
                  </w:pPr>
                  <w:r w:rsidRPr="72018DED">
                    <w:rPr>
                      <w:rFonts w:ascii="Aptos" w:eastAsia="Aptos" w:hAnsi="Aptos" w:cs="Aptos"/>
                      <w:b/>
                      <w:bCs/>
                      <w:color w:val="000000" w:themeColor="text1"/>
                      <w:sz w:val="22"/>
                      <w:szCs w:val="22"/>
                    </w:rPr>
                    <w:t>For questions, please reach out to:</w:t>
                  </w:r>
                  <w:r w:rsidRPr="72018DED">
                    <w:rPr>
                      <w:rFonts w:ascii="Aptos" w:eastAsia="Aptos" w:hAnsi="Aptos" w:cs="Aptos"/>
                      <w:color w:val="000000" w:themeColor="text1"/>
                      <w:sz w:val="22"/>
                      <w:szCs w:val="22"/>
                    </w:rPr>
                    <w: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50"/>
                    <w:gridCol w:w="1876"/>
                    <w:gridCol w:w="2332"/>
                    <w:gridCol w:w="2410"/>
                  </w:tblGrid>
                  <w:tr w:rsidR="5D2657C6" w14:paraId="6D280A7C" w14:textId="77777777" w:rsidTr="72018DED">
                    <w:trPr>
                      <w:trHeight w:val="330"/>
                    </w:trPr>
                    <w:tc>
                      <w:tcPr>
                        <w:tcW w:w="2660" w:type="dxa"/>
                        <w:shd w:val="clear" w:color="auto" w:fill="002060"/>
                        <w:tcMar>
                          <w:left w:w="105" w:type="dxa"/>
                          <w:right w:w="105" w:type="dxa"/>
                        </w:tcMar>
                      </w:tcPr>
                      <w:p w14:paraId="08706516" w14:textId="0A6483DB" w:rsidR="5D2657C6" w:rsidRDefault="5D2657C6" w:rsidP="5D2657C6">
                        <w:pPr>
                          <w:rPr>
                            <w:rFonts w:ascii="Aptos" w:eastAsia="Aptos" w:hAnsi="Aptos" w:cs="Aptos"/>
                            <w:sz w:val="22"/>
                            <w:szCs w:val="22"/>
                          </w:rPr>
                        </w:pPr>
                      </w:p>
                    </w:tc>
                    <w:tc>
                      <w:tcPr>
                        <w:tcW w:w="1880" w:type="dxa"/>
                        <w:shd w:val="clear" w:color="auto" w:fill="002060"/>
                        <w:tcMar>
                          <w:left w:w="105" w:type="dxa"/>
                          <w:right w:w="105" w:type="dxa"/>
                        </w:tcMar>
                      </w:tcPr>
                      <w:p w14:paraId="16E037DF" w14:textId="0E4E81FC" w:rsidR="5D2657C6" w:rsidRDefault="7D9E61D6" w:rsidP="5D2657C6">
                        <w:pPr>
                          <w:rPr>
                            <w:rFonts w:ascii="Aptos" w:eastAsia="Aptos" w:hAnsi="Aptos" w:cs="Aptos"/>
                            <w:sz w:val="22"/>
                            <w:szCs w:val="22"/>
                          </w:rPr>
                        </w:pPr>
                        <w:r w:rsidRPr="72018DED">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DCC8593" w14:textId="6AFD1E2E" w:rsidR="5D2657C6" w:rsidRDefault="7D9E61D6" w:rsidP="5D2657C6">
                        <w:pPr>
                          <w:rPr>
                            <w:rFonts w:ascii="Aptos" w:eastAsia="Aptos" w:hAnsi="Aptos" w:cs="Aptos"/>
                            <w:sz w:val="22"/>
                            <w:szCs w:val="22"/>
                          </w:rPr>
                        </w:pPr>
                        <w:r w:rsidRPr="72018DED">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0D0F1D8B" w14:textId="14B584DF" w:rsidR="5D2657C6" w:rsidRDefault="7D9E61D6" w:rsidP="5D2657C6">
                        <w:pPr>
                          <w:rPr>
                            <w:rFonts w:ascii="Aptos" w:eastAsia="Aptos" w:hAnsi="Aptos" w:cs="Aptos"/>
                            <w:sz w:val="22"/>
                            <w:szCs w:val="22"/>
                          </w:rPr>
                        </w:pPr>
                        <w:r w:rsidRPr="72018DED">
                          <w:rPr>
                            <w:rFonts w:ascii="Aptos" w:eastAsia="Aptos" w:hAnsi="Aptos" w:cs="Aptos"/>
                            <w:b/>
                            <w:bCs/>
                            <w:color w:val="FFFFFF" w:themeColor="background1"/>
                            <w:sz w:val="22"/>
                            <w:szCs w:val="22"/>
                          </w:rPr>
                          <w:t>Gastroenterology</w:t>
                        </w:r>
                      </w:p>
                    </w:tc>
                  </w:tr>
                  <w:tr w:rsidR="5D2657C6" w14:paraId="0A5B5568" w14:textId="77777777" w:rsidTr="72018DED">
                    <w:trPr>
                      <w:trHeight w:val="330"/>
                    </w:trPr>
                    <w:tc>
                      <w:tcPr>
                        <w:tcW w:w="2660" w:type="dxa"/>
                        <w:tcMar>
                          <w:left w:w="105" w:type="dxa"/>
                          <w:right w:w="105" w:type="dxa"/>
                        </w:tcMar>
                      </w:tcPr>
                      <w:p w14:paraId="1C827DA4" w14:textId="6A6733E7" w:rsidR="5D2657C6" w:rsidRDefault="7D9E61D6" w:rsidP="5D2657C6">
                        <w:pPr>
                          <w:rPr>
                            <w:rFonts w:ascii="Aptos" w:eastAsia="Aptos" w:hAnsi="Aptos" w:cs="Aptos"/>
                            <w:sz w:val="22"/>
                            <w:szCs w:val="22"/>
                          </w:rPr>
                        </w:pPr>
                        <w:r w:rsidRPr="72018DED">
                          <w:rPr>
                            <w:rFonts w:ascii="Aptos" w:eastAsia="Aptos" w:hAnsi="Aptos" w:cs="Aptos"/>
                            <w:b/>
                            <w:bCs/>
                            <w:sz w:val="22"/>
                            <w:szCs w:val="22"/>
                          </w:rPr>
                          <w:t>APEX (US/PCS)</w:t>
                        </w:r>
                      </w:p>
                    </w:tc>
                    <w:tc>
                      <w:tcPr>
                        <w:tcW w:w="1880" w:type="dxa"/>
                        <w:tcMar>
                          <w:left w:w="105" w:type="dxa"/>
                          <w:right w:w="105" w:type="dxa"/>
                        </w:tcMar>
                      </w:tcPr>
                      <w:p w14:paraId="3205A666" w14:textId="702596F2" w:rsidR="5D2657C6" w:rsidRDefault="7D9E61D6" w:rsidP="5D2657C6">
                        <w:pPr>
                          <w:rPr>
                            <w:rFonts w:ascii="Aptos" w:eastAsia="Aptos" w:hAnsi="Aptos" w:cs="Aptos"/>
                            <w:sz w:val="22"/>
                            <w:szCs w:val="22"/>
                          </w:rPr>
                        </w:pPr>
                        <w:hyperlink r:id="rId28">
                          <w:r w:rsidRPr="72018DED">
                            <w:rPr>
                              <w:rStyle w:val="Hyperlink"/>
                              <w:rFonts w:ascii="Aptos" w:eastAsia="Aptos" w:hAnsi="Aptos" w:cs="Aptos"/>
                              <w:color w:val="0563C1"/>
                              <w:sz w:val="22"/>
                              <w:szCs w:val="22"/>
                            </w:rPr>
                            <w:t>Chanda Bhat</w:t>
                          </w:r>
                        </w:hyperlink>
                      </w:p>
                    </w:tc>
                    <w:tc>
                      <w:tcPr>
                        <w:tcW w:w="2339" w:type="dxa"/>
                        <w:tcMar>
                          <w:left w:w="105" w:type="dxa"/>
                          <w:right w:w="105" w:type="dxa"/>
                        </w:tcMar>
                      </w:tcPr>
                      <w:p w14:paraId="631E09CA" w14:textId="6FDCE87B" w:rsidR="5D2657C6" w:rsidRDefault="7D9E61D6" w:rsidP="5D2657C6">
                        <w:pPr>
                          <w:rPr>
                            <w:rFonts w:ascii="Aptos" w:eastAsia="Aptos" w:hAnsi="Aptos" w:cs="Aptos"/>
                            <w:color w:val="0563C1"/>
                            <w:sz w:val="22"/>
                            <w:szCs w:val="22"/>
                          </w:rPr>
                        </w:pPr>
                        <w:r w:rsidRPr="72018DED">
                          <w:rPr>
                            <w:rFonts w:ascii="Aptos" w:eastAsia="Aptos" w:hAnsi="Aptos" w:cs="Aptos"/>
                            <w:color w:val="0563C1"/>
                            <w:sz w:val="22"/>
                            <w:szCs w:val="22"/>
                            <w:u w:val="single"/>
                          </w:rPr>
                          <w:t>Bethany Christmann</w:t>
                        </w:r>
                      </w:p>
                    </w:tc>
                    <w:tc>
                      <w:tcPr>
                        <w:tcW w:w="2415" w:type="dxa"/>
                        <w:tcMar>
                          <w:left w:w="105" w:type="dxa"/>
                          <w:right w:w="105" w:type="dxa"/>
                        </w:tcMar>
                      </w:tcPr>
                      <w:p w14:paraId="17141979" w14:textId="4C532A71" w:rsidR="5D2657C6" w:rsidRDefault="7D9E61D6" w:rsidP="5D2657C6">
                        <w:pPr>
                          <w:rPr>
                            <w:rFonts w:ascii="Aptos" w:eastAsia="Aptos" w:hAnsi="Aptos" w:cs="Aptos"/>
                            <w:sz w:val="22"/>
                            <w:szCs w:val="22"/>
                          </w:rPr>
                        </w:pPr>
                        <w:hyperlink r:id="rId29">
                          <w:r w:rsidRPr="72018DED">
                            <w:rPr>
                              <w:rStyle w:val="Hyperlink"/>
                              <w:rFonts w:ascii="Aptos" w:eastAsia="Aptos" w:hAnsi="Aptos" w:cs="Aptos"/>
                              <w:color w:val="0563C1"/>
                              <w:sz w:val="22"/>
                              <w:szCs w:val="22"/>
                            </w:rPr>
                            <w:t>Luke Versten</w:t>
                          </w:r>
                        </w:hyperlink>
                      </w:p>
                    </w:tc>
                  </w:tr>
                  <w:tr w:rsidR="5D2657C6" w14:paraId="2F28FF91" w14:textId="77777777" w:rsidTr="72018DED">
                    <w:trPr>
                      <w:trHeight w:val="195"/>
                    </w:trPr>
                    <w:tc>
                      <w:tcPr>
                        <w:tcW w:w="2660" w:type="dxa"/>
                        <w:tcMar>
                          <w:left w:w="105" w:type="dxa"/>
                          <w:right w:w="105" w:type="dxa"/>
                        </w:tcMar>
                      </w:tcPr>
                      <w:p w14:paraId="4E9687F4" w14:textId="690E5B1D" w:rsidR="5D2657C6" w:rsidRDefault="7D9E61D6" w:rsidP="5D2657C6">
                        <w:pPr>
                          <w:rPr>
                            <w:rFonts w:ascii="Aptos" w:eastAsia="Aptos" w:hAnsi="Aptos" w:cs="Aptos"/>
                            <w:sz w:val="22"/>
                            <w:szCs w:val="22"/>
                          </w:rPr>
                        </w:pPr>
                        <w:r w:rsidRPr="72018DED">
                          <w:rPr>
                            <w:rFonts w:ascii="Aptos" w:eastAsia="Aptos" w:hAnsi="Aptos" w:cs="Aptos"/>
                            <w:b/>
                            <w:bCs/>
                            <w:sz w:val="22"/>
                            <w:szCs w:val="22"/>
                          </w:rPr>
                          <w:t>IMABI (International/ Affiliates)</w:t>
                        </w:r>
                      </w:p>
                    </w:tc>
                    <w:tc>
                      <w:tcPr>
                        <w:tcW w:w="1880" w:type="dxa"/>
                        <w:tcMar>
                          <w:left w:w="105" w:type="dxa"/>
                          <w:right w:w="105" w:type="dxa"/>
                        </w:tcMar>
                      </w:tcPr>
                      <w:p w14:paraId="13F33796" w14:textId="66FEED34" w:rsidR="5D2657C6" w:rsidRDefault="7D9E61D6" w:rsidP="5D2657C6">
                        <w:pPr>
                          <w:rPr>
                            <w:rFonts w:ascii="Aptos" w:eastAsia="Aptos" w:hAnsi="Aptos" w:cs="Aptos"/>
                            <w:sz w:val="22"/>
                            <w:szCs w:val="22"/>
                          </w:rPr>
                        </w:pPr>
                        <w:hyperlink r:id="rId30">
                          <w:r w:rsidRPr="72018DED">
                            <w:rPr>
                              <w:rStyle w:val="Hyperlink"/>
                              <w:rFonts w:ascii="Aptos" w:eastAsia="Aptos" w:hAnsi="Aptos" w:cs="Aptos"/>
                              <w:color w:val="0563C1"/>
                              <w:sz w:val="22"/>
                              <w:szCs w:val="22"/>
                            </w:rPr>
                            <w:t>Priti Anand</w:t>
                          </w:r>
                        </w:hyperlink>
                      </w:p>
                    </w:tc>
                    <w:tc>
                      <w:tcPr>
                        <w:tcW w:w="2339" w:type="dxa"/>
                        <w:tcMar>
                          <w:left w:w="105" w:type="dxa"/>
                          <w:right w:w="105" w:type="dxa"/>
                        </w:tcMar>
                      </w:tcPr>
                      <w:p w14:paraId="3EF22010" w14:textId="50F2BEF5" w:rsidR="5D2657C6" w:rsidRDefault="7D9E61D6" w:rsidP="5D2657C6">
                        <w:pPr>
                          <w:rPr>
                            <w:rFonts w:ascii="Aptos" w:eastAsia="Aptos" w:hAnsi="Aptos" w:cs="Aptos"/>
                            <w:color w:val="0563C1"/>
                            <w:sz w:val="22"/>
                            <w:szCs w:val="22"/>
                          </w:rPr>
                        </w:pPr>
                        <w:hyperlink r:id="rId31">
                          <w:r w:rsidRPr="72018DED">
                            <w:rPr>
                              <w:rStyle w:val="Hyperlink"/>
                              <w:rFonts w:ascii="Aptos" w:eastAsia="Aptos" w:hAnsi="Aptos" w:cs="Aptos"/>
                              <w:color w:val="0563C1"/>
                              <w:sz w:val="22"/>
                              <w:szCs w:val="22"/>
                            </w:rPr>
                            <w:t>Irene Knorn</w:t>
                          </w:r>
                        </w:hyperlink>
                        <w:r w:rsidRPr="72018DED">
                          <w:rPr>
                            <w:rFonts w:ascii="Aptos" w:eastAsia="Aptos" w:hAnsi="Aptos" w:cs="Aptos"/>
                            <w:color w:val="0563C1"/>
                            <w:sz w:val="22"/>
                            <w:szCs w:val="22"/>
                            <w:u w:val="single"/>
                          </w:rPr>
                          <w:t> </w:t>
                        </w:r>
                      </w:p>
                    </w:tc>
                    <w:tc>
                      <w:tcPr>
                        <w:tcW w:w="2415" w:type="dxa"/>
                        <w:tcMar>
                          <w:left w:w="105" w:type="dxa"/>
                          <w:right w:w="105" w:type="dxa"/>
                        </w:tcMar>
                      </w:tcPr>
                      <w:p w14:paraId="13403534" w14:textId="2F1A0427" w:rsidR="5D2657C6" w:rsidRDefault="7D9E61D6" w:rsidP="5D2657C6">
                        <w:pPr>
                          <w:rPr>
                            <w:rFonts w:ascii="Aptos" w:eastAsia="Aptos" w:hAnsi="Aptos" w:cs="Aptos"/>
                            <w:sz w:val="22"/>
                            <w:szCs w:val="22"/>
                          </w:rPr>
                        </w:pPr>
                        <w:hyperlink r:id="rId32">
                          <w:r w:rsidRPr="72018DED">
                            <w:rPr>
                              <w:rStyle w:val="Hyperlink"/>
                              <w:rFonts w:ascii="Aptos" w:eastAsia="Aptos" w:hAnsi="Aptos" w:cs="Aptos"/>
                              <w:color w:val="0563C1"/>
                              <w:sz w:val="22"/>
                              <w:szCs w:val="22"/>
                            </w:rPr>
                            <w:t>Priti Anand</w:t>
                          </w:r>
                        </w:hyperlink>
                      </w:p>
                    </w:tc>
                  </w:tr>
                </w:tbl>
                <w:p w14:paraId="1FC2A360" w14:textId="513FAC48" w:rsidR="00A477F0" w:rsidRPr="009C1B24" w:rsidRDefault="00A477F0" w:rsidP="5D2657C6">
                  <w:pPr>
                    <w:keepNext/>
                    <w:rPr>
                      <w:rFonts w:ascii="Aptos" w:eastAsia="Aptos" w:hAnsi="Aptos" w:cs="Aptos"/>
                      <w:color w:val="000000" w:themeColor="text1"/>
                      <w:sz w:val="22"/>
                      <w:szCs w:val="22"/>
                    </w:rPr>
                  </w:pPr>
                </w:p>
                <w:p w14:paraId="174DC4BF" w14:textId="4CD8507A" w:rsidR="00A477F0" w:rsidRPr="009C1B24" w:rsidRDefault="14154407" w:rsidP="5D2657C6">
                  <w:pPr>
                    <w:keepNext/>
                    <w:rPr>
                      <w:rFonts w:ascii="Aptos" w:eastAsia="Aptos" w:hAnsi="Aptos" w:cs="Aptos"/>
                      <w:color w:val="000000" w:themeColor="text1"/>
                      <w:sz w:val="22"/>
                      <w:szCs w:val="22"/>
                    </w:rPr>
                  </w:pPr>
                  <w:hyperlink r:id="rId33">
                    <w:r w:rsidRPr="72018DED">
                      <w:rPr>
                        <w:rStyle w:val="Hyperlink"/>
                        <w:rFonts w:ascii="Aptos" w:eastAsia="Aptos" w:hAnsi="Aptos" w:cs="Aptos"/>
                        <w:color w:val="0563C1"/>
                        <w:sz w:val="22"/>
                        <w:szCs w:val="22"/>
                      </w:rPr>
                      <w:t>Invite your colleagues to inVision</w:t>
                    </w:r>
                  </w:hyperlink>
                  <w:r w:rsidRPr="72018DED">
                    <w:rPr>
                      <w:rStyle w:val="normaltextrun"/>
                      <w:rFonts w:ascii="Aptos" w:eastAsia="Aptos" w:hAnsi="Aptos" w:cs="Aptos"/>
                      <w:color w:val="0070C0"/>
                      <w:sz w:val="22"/>
                      <w:szCs w:val="22"/>
                    </w:rPr>
                    <w:t> | </w:t>
                  </w:r>
                  <w:hyperlink r:id="rId34">
                    <w:r w:rsidRPr="72018DED">
                      <w:rPr>
                        <w:rStyle w:val="Hyperlink"/>
                        <w:rFonts w:ascii="Aptos" w:eastAsia="Aptos" w:hAnsi="Aptos" w:cs="Aptos"/>
                        <w:color w:val="0563C1"/>
                        <w:sz w:val="22"/>
                        <w:szCs w:val="22"/>
                      </w:rPr>
                      <w:t>Manage Email Preferences</w:t>
                    </w:r>
                  </w:hyperlink>
                  <w:r w:rsidRPr="72018DED">
                    <w:rPr>
                      <w:rStyle w:val="normaltextrun"/>
                      <w:rFonts w:ascii="Aptos" w:eastAsia="Aptos" w:hAnsi="Aptos" w:cs="Aptos"/>
                      <w:color w:val="0070C0"/>
                      <w:sz w:val="22"/>
                      <w:szCs w:val="22"/>
                    </w:rPr>
                    <w:t> | </w:t>
                  </w:r>
                  <w:hyperlink r:id="rId35">
                    <w:r w:rsidRPr="72018DED">
                      <w:rPr>
                        <w:rStyle w:val="Hyperlink"/>
                        <w:rFonts w:ascii="Aptos" w:eastAsia="Aptos" w:hAnsi="Aptos" w:cs="Aptos"/>
                        <w:color w:val="0563C1"/>
                        <w:sz w:val="22"/>
                        <w:szCs w:val="22"/>
                      </w:rPr>
                      <w:t>Unsubscribe</w:t>
                    </w:r>
                  </w:hyperlink>
                </w:p>
                <w:p w14:paraId="3774D4B9" w14:textId="449B16DB" w:rsidR="00A477F0" w:rsidRPr="009C1B24" w:rsidRDefault="00A477F0" w:rsidP="5D2657C6">
                  <w:pPr>
                    <w:keepNext/>
                    <w:rPr>
                      <w:rStyle w:val="normaltextrun"/>
                      <w:rFonts w:ascii="Aptos" w:eastAsia="Calibri" w:hAnsi="Aptos" w:cs="Calibri"/>
                      <w:color w:val="0563C1"/>
                      <w:sz w:val="22"/>
                      <w:szCs w:val="22"/>
                      <w:u w:val="single"/>
                    </w:rPr>
                  </w:pPr>
                </w:p>
                <w:p w14:paraId="52C27FFB" w14:textId="1E4527E4" w:rsidR="00A477F0" w:rsidRPr="009C1B24" w:rsidRDefault="00A477F0" w:rsidP="5D2657C6">
                  <w:pPr>
                    <w:keepNext/>
                    <w:rPr>
                      <w:rStyle w:val="normaltextrun"/>
                      <w:rFonts w:ascii="Aptos" w:eastAsia="Calibri" w:hAnsi="Aptos" w:cs="Calibri"/>
                      <w:color w:val="0563C1"/>
                      <w:sz w:val="22"/>
                      <w:szCs w:val="22"/>
                      <w:u w:val="single"/>
                      <w:lang w:eastAsia="ja-JP"/>
                    </w:rPr>
                  </w:pPr>
                </w:p>
              </w:tc>
            </w:tr>
            <w:tr w:rsidR="00B87424" w14:paraId="6DE590A7" w14:textId="77777777" w:rsidTr="73925225">
              <w:trPr>
                <w:gridAfter w:val="1"/>
                <w:wAfter w:w="4628" w:type="dxa"/>
                <w:trHeight w:val="300"/>
              </w:trPr>
              <w:tc>
                <w:tcPr>
                  <w:tcW w:w="4628" w:type="dxa"/>
                  <w:tcBorders>
                    <w:top w:val="single" w:sz="12" w:space="0" w:color="071D49"/>
                  </w:tcBorders>
                </w:tcPr>
                <w:p w14:paraId="396835D2" w14:textId="77777777" w:rsidR="00B87424" w:rsidRPr="009C1B24" w:rsidRDefault="00B87424" w:rsidP="69FAB384">
                  <w:pPr>
                    <w:rPr>
                      <w:rFonts w:ascii="Aptos" w:eastAsia="Calibri" w:hAnsi="Aptos" w:cs="Calibri"/>
                      <w:color w:val="242424"/>
                    </w:rPr>
                  </w:pPr>
                </w:p>
              </w:tc>
            </w:tr>
          </w:tbl>
          <w:bookmarkEnd w:id="2"/>
          <w:bookmarkEnd w:id="3"/>
          <w:p w14:paraId="1531C7DE" w14:textId="11C02FC7" w:rsidR="00DE3125" w:rsidRPr="009C1B24" w:rsidRDefault="452BA819" w:rsidP="69FAB384">
            <w:pPr>
              <w:rPr>
                <w:rFonts w:ascii="Aptos" w:eastAsia="Calibri" w:hAnsi="Aptos" w:cs="Calibri"/>
                <w:sz w:val="22"/>
                <w:szCs w:val="22"/>
                <w:lang w:eastAsia="en-IN"/>
              </w:rPr>
            </w:pPr>
            <w:r w:rsidRPr="72018DED">
              <w:rPr>
                <w:rFonts w:ascii="Aptos" w:eastAsia="Calibri" w:hAnsi="Aptos" w:cs="Calibri"/>
                <w:i/>
                <w:iCs/>
                <w:color w:val="000000" w:themeColor="text1"/>
                <w:sz w:val="20"/>
                <w:szCs w:val="20"/>
              </w:rPr>
              <w:lastRenderedPageBreak/>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58E44507" w:rsidRPr="72018DED">
              <w:rPr>
                <w:rFonts w:ascii="Aptos" w:eastAsia="Calibri" w:hAnsi="Aptos" w:cs="Calibri"/>
                <w:i/>
                <w:iCs/>
                <w:color w:val="000000" w:themeColor="text1"/>
                <w:sz w:val="20"/>
                <w:szCs w:val="20"/>
              </w:rPr>
              <w:t>APEX/IMABI</w:t>
            </w:r>
            <w:r w:rsidRPr="72018DED">
              <w:rPr>
                <w:rFonts w:ascii="Aptos" w:eastAsia="Calibri" w:hAnsi="Aptos" w:cs="Calibri"/>
                <w:i/>
                <w:iCs/>
                <w:color w:val="000000" w:themeColor="text1"/>
                <w:sz w:val="20"/>
                <w:szCs w:val="20"/>
              </w:rPr>
              <w:t>, Legal, or OEC teams with any questions.</w:t>
            </w:r>
          </w:p>
        </w:tc>
      </w:tr>
      <w:tr w:rsidR="00682A93" w:rsidRPr="003A4E1A" w14:paraId="05D2B529" w14:textId="77777777" w:rsidTr="73925225">
        <w:tblPrEx>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PrExChange w:id="4" w:author="Microsoft Word" w:date="2026-02-04T15:41:00Z" w16du:dateUtc="2026-02-04T15:41:00Z">
            <w:tblPrEx>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PrEx>
          </w:tblPrExChange>
        </w:tblPrEx>
        <w:trPr>
          <w:trHeight w:val="144"/>
          <w:trPrChange w:id="5" w:author="Microsoft Word" w:date="2026-02-04T15:41:00Z" w16du:dateUtc="2026-02-04T15:41:00Z">
            <w:trPr>
              <w:gridAfter w:val="0"/>
            </w:trPr>
          </w:trPrChange>
        </w:trPr>
        <w:tc>
          <w:tcPr>
            <w:tcW w:w="9510" w:type="dxa"/>
            <w:gridSpan w:val="3"/>
            <w:tcBorders>
              <w:top w:val="single" w:sz="4" w:space="0" w:color="A6B5E0"/>
              <w:left w:val="single" w:sz="4" w:space="0" w:color="A6B5E0"/>
              <w:bottom w:val="single" w:sz="4" w:space="0" w:color="A6B5E0"/>
              <w:right w:val="single" w:sz="4" w:space="0" w:color="A6B5E0"/>
            </w:tcBorders>
            <w:tcMar>
              <w:top w:w="0" w:type="dxa"/>
              <w:left w:w="108" w:type="dxa"/>
              <w:bottom w:w="0" w:type="dxa"/>
              <w:right w:w="108" w:type="dxa"/>
            </w:tcMar>
            <w:vAlign w:val="bottom"/>
            <w:tcPrChange w:id="6" w:author="Microsoft Word" w:date="2026-02-04T15:41:00Z" w16du:dateUtc="2026-02-04T15:41:00Z">
              <w:tcPr>
                <w:tcW w:w="0" w:type="auto"/>
                <w:gridSpan w:val="2"/>
              </w:tcPr>
            </w:tcPrChange>
          </w:tcPr>
          <w:p w14:paraId="0A053BC5" w14:textId="77777777" w:rsidR="00682A93" w:rsidRPr="009C1B24" w:rsidRDefault="00682A93" w:rsidP="72018DED">
            <w:pPr>
              <w:rPr>
                <w:rFonts w:ascii="Aptos" w:eastAsia="Times New Roman" w:hAnsi="Aptos" w:cs="Calibri"/>
                <w:b/>
                <w:bCs/>
                <w:color w:val="276471"/>
                <w:sz w:val="22"/>
                <w:szCs w:val="22"/>
              </w:rPr>
            </w:pPr>
          </w:p>
        </w:tc>
      </w:tr>
      <w:bookmarkEnd w:id="1"/>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F391A"/>
    <w:multiLevelType w:val="hybridMultilevel"/>
    <w:tmpl w:val="E11E016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C2D4D3B"/>
    <w:multiLevelType w:val="hybridMultilevel"/>
    <w:tmpl w:val="EED4DFD6"/>
    <w:lvl w:ilvl="0" w:tplc="B00AF4D4">
      <w:start w:val="1"/>
      <w:numFmt w:val="bullet"/>
      <w:lvlText w:val="o"/>
      <w:lvlJc w:val="left"/>
      <w:pPr>
        <w:ind w:left="1440" w:hanging="360"/>
      </w:pPr>
      <w:rPr>
        <w:rFonts w:ascii="Courier New" w:hAnsi="Courier New" w:hint="default"/>
      </w:rPr>
    </w:lvl>
    <w:lvl w:ilvl="1" w:tplc="ED1851D8">
      <w:start w:val="1"/>
      <w:numFmt w:val="bullet"/>
      <w:lvlText w:val="o"/>
      <w:lvlJc w:val="left"/>
      <w:pPr>
        <w:ind w:left="2160" w:hanging="360"/>
      </w:pPr>
      <w:rPr>
        <w:rFonts w:ascii="Courier New" w:hAnsi="Courier New" w:hint="default"/>
      </w:rPr>
    </w:lvl>
    <w:lvl w:ilvl="2" w:tplc="5D2CE92C">
      <w:start w:val="1"/>
      <w:numFmt w:val="bullet"/>
      <w:lvlText w:val=""/>
      <w:lvlJc w:val="left"/>
      <w:pPr>
        <w:ind w:left="2880" w:hanging="360"/>
      </w:pPr>
      <w:rPr>
        <w:rFonts w:ascii="Wingdings" w:hAnsi="Wingdings" w:hint="default"/>
      </w:rPr>
    </w:lvl>
    <w:lvl w:ilvl="3" w:tplc="BD96A88A">
      <w:start w:val="1"/>
      <w:numFmt w:val="bullet"/>
      <w:lvlText w:val=""/>
      <w:lvlJc w:val="left"/>
      <w:pPr>
        <w:ind w:left="3600" w:hanging="360"/>
      </w:pPr>
      <w:rPr>
        <w:rFonts w:ascii="Symbol" w:hAnsi="Symbol" w:hint="default"/>
      </w:rPr>
    </w:lvl>
    <w:lvl w:ilvl="4" w:tplc="38A2F85A">
      <w:start w:val="1"/>
      <w:numFmt w:val="bullet"/>
      <w:lvlText w:val="o"/>
      <w:lvlJc w:val="left"/>
      <w:pPr>
        <w:ind w:left="4320" w:hanging="360"/>
      </w:pPr>
      <w:rPr>
        <w:rFonts w:ascii="Courier New" w:hAnsi="Courier New" w:hint="default"/>
      </w:rPr>
    </w:lvl>
    <w:lvl w:ilvl="5" w:tplc="4BEE570A">
      <w:start w:val="1"/>
      <w:numFmt w:val="bullet"/>
      <w:lvlText w:val=""/>
      <w:lvlJc w:val="left"/>
      <w:pPr>
        <w:ind w:left="5040" w:hanging="360"/>
      </w:pPr>
      <w:rPr>
        <w:rFonts w:ascii="Wingdings" w:hAnsi="Wingdings" w:hint="default"/>
      </w:rPr>
    </w:lvl>
    <w:lvl w:ilvl="6" w:tplc="7826EDDE">
      <w:start w:val="1"/>
      <w:numFmt w:val="bullet"/>
      <w:lvlText w:val=""/>
      <w:lvlJc w:val="left"/>
      <w:pPr>
        <w:ind w:left="5760" w:hanging="360"/>
      </w:pPr>
      <w:rPr>
        <w:rFonts w:ascii="Symbol" w:hAnsi="Symbol" w:hint="default"/>
      </w:rPr>
    </w:lvl>
    <w:lvl w:ilvl="7" w:tplc="E9805A22">
      <w:start w:val="1"/>
      <w:numFmt w:val="bullet"/>
      <w:lvlText w:val="o"/>
      <w:lvlJc w:val="left"/>
      <w:pPr>
        <w:ind w:left="6480" w:hanging="360"/>
      </w:pPr>
      <w:rPr>
        <w:rFonts w:ascii="Courier New" w:hAnsi="Courier New" w:hint="default"/>
      </w:rPr>
    </w:lvl>
    <w:lvl w:ilvl="8" w:tplc="32729668">
      <w:start w:val="1"/>
      <w:numFmt w:val="bullet"/>
      <w:lvlText w:val=""/>
      <w:lvlJc w:val="left"/>
      <w:pPr>
        <w:ind w:left="7200" w:hanging="360"/>
      </w:pPr>
      <w:rPr>
        <w:rFonts w:ascii="Wingdings" w:hAnsi="Wingdings" w:hint="default"/>
      </w:rPr>
    </w:lvl>
  </w:abstractNum>
  <w:abstractNum w:abstractNumId="4"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B23DA"/>
    <w:multiLevelType w:val="hybridMultilevel"/>
    <w:tmpl w:val="668EB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684E3EF"/>
    <w:multiLevelType w:val="hybridMultilevel"/>
    <w:tmpl w:val="FFFFFFFF"/>
    <w:lvl w:ilvl="0" w:tplc="F14207D6">
      <w:start w:val="1"/>
      <w:numFmt w:val="bullet"/>
      <w:lvlText w:val="o"/>
      <w:lvlJc w:val="left"/>
      <w:pPr>
        <w:ind w:left="1080" w:hanging="360"/>
      </w:pPr>
      <w:rPr>
        <w:rFonts w:ascii="Courier New" w:hAnsi="Courier New" w:hint="default"/>
      </w:rPr>
    </w:lvl>
    <w:lvl w:ilvl="1" w:tplc="1A98BFA4">
      <w:start w:val="1"/>
      <w:numFmt w:val="bullet"/>
      <w:lvlText w:val="o"/>
      <w:lvlJc w:val="left"/>
      <w:pPr>
        <w:ind w:left="1800" w:hanging="360"/>
      </w:pPr>
      <w:rPr>
        <w:rFonts w:ascii="Courier New" w:hAnsi="Courier New" w:hint="default"/>
      </w:rPr>
    </w:lvl>
    <w:lvl w:ilvl="2" w:tplc="8DB8561A">
      <w:start w:val="1"/>
      <w:numFmt w:val="bullet"/>
      <w:lvlText w:val=""/>
      <w:lvlJc w:val="left"/>
      <w:pPr>
        <w:ind w:left="2520" w:hanging="360"/>
      </w:pPr>
      <w:rPr>
        <w:rFonts w:ascii="Wingdings" w:hAnsi="Wingdings" w:hint="default"/>
      </w:rPr>
    </w:lvl>
    <w:lvl w:ilvl="3" w:tplc="9D320D64">
      <w:start w:val="1"/>
      <w:numFmt w:val="bullet"/>
      <w:lvlText w:val=""/>
      <w:lvlJc w:val="left"/>
      <w:pPr>
        <w:ind w:left="3240" w:hanging="360"/>
      </w:pPr>
      <w:rPr>
        <w:rFonts w:ascii="Symbol" w:hAnsi="Symbol" w:hint="default"/>
      </w:rPr>
    </w:lvl>
    <w:lvl w:ilvl="4" w:tplc="31C6C9AE">
      <w:start w:val="1"/>
      <w:numFmt w:val="bullet"/>
      <w:lvlText w:val="o"/>
      <w:lvlJc w:val="left"/>
      <w:pPr>
        <w:ind w:left="3960" w:hanging="360"/>
      </w:pPr>
      <w:rPr>
        <w:rFonts w:ascii="Courier New" w:hAnsi="Courier New" w:hint="default"/>
      </w:rPr>
    </w:lvl>
    <w:lvl w:ilvl="5" w:tplc="B9D265C0">
      <w:start w:val="1"/>
      <w:numFmt w:val="bullet"/>
      <w:lvlText w:val=""/>
      <w:lvlJc w:val="left"/>
      <w:pPr>
        <w:ind w:left="4680" w:hanging="360"/>
      </w:pPr>
      <w:rPr>
        <w:rFonts w:ascii="Wingdings" w:hAnsi="Wingdings" w:hint="default"/>
      </w:rPr>
    </w:lvl>
    <w:lvl w:ilvl="6" w:tplc="0D6C2696">
      <w:start w:val="1"/>
      <w:numFmt w:val="bullet"/>
      <w:lvlText w:val=""/>
      <w:lvlJc w:val="left"/>
      <w:pPr>
        <w:ind w:left="5400" w:hanging="360"/>
      </w:pPr>
      <w:rPr>
        <w:rFonts w:ascii="Symbol" w:hAnsi="Symbol" w:hint="default"/>
      </w:rPr>
    </w:lvl>
    <w:lvl w:ilvl="7" w:tplc="D6BED4FA">
      <w:start w:val="1"/>
      <w:numFmt w:val="bullet"/>
      <w:lvlText w:val="o"/>
      <w:lvlJc w:val="left"/>
      <w:pPr>
        <w:ind w:left="6120" w:hanging="360"/>
      </w:pPr>
      <w:rPr>
        <w:rFonts w:ascii="Courier New" w:hAnsi="Courier New" w:hint="default"/>
      </w:rPr>
    </w:lvl>
    <w:lvl w:ilvl="8" w:tplc="1A22F75E">
      <w:start w:val="1"/>
      <w:numFmt w:val="bullet"/>
      <w:lvlText w:val=""/>
      <w:lvlJc w:val="left"/>
      <w:pPr>
        <w:ind w:left="6840" w:hanging="360"/>
      </w:pPr>
      <w:rPr>
        <w:rFonts w:ascii="Wingdings" w:hAnsi="Wingdings" w:hint="default"/>
      </w:rPr>
    </w:lvl>
  </w:abstractNum>
  <w:abstractNum w:abstractNumId="7"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D6277B"/>
    <w:multiLevelType w:val="hybridMultilevel"/>
    <w:tmpl w:val="FFFFFFFF"/>
    <w:lvl w:ilvl="0" w:tplc="7960D3D2">
      <w:start w:val="1"/>
      <w:numFmt w:val="bullet"/>
      <w:lvlText w:val="o"/>
      <w:lvlJc w:val="left"/>
      <w:pPr>
        <w:ind w:left="1080" w:hanging="360"/>
      </w:pPr>
      <w:rPr>
        <w:rFonts w:ascii="Courier New" w:hAnsi="Courier New" w:hint="default"/>
      </w:rPr>
    </w:lvl>
    <w:lvl w:ilvl="1" w:tplc="B7D8790C">
      <w:start w:val="1"/>
      <w:numFmt w:val="bullet"/>
      <w:lvlText w:val="o"/>
      <w:lvlJc w:val="left"/>
      <w:pPr>
        <w:ind w:left="1800" w:hanging="360"/>
      </w:pPr>
      <w:rPr>
        <w:rFonts w:ascii="Courier New" w:hAnsi="Courier New" w:hint="default"/>
      </w:rPr>
    </w:lvl>
    <w:lvl w:ilvl="2" w:tplc="30C68E50">
      <w:start w:val="1"/>
      <w:numFmt w:val="bullet"/>
      <w:lvlText w:val=""/>
      <w:lvlJc w:val="left"/>
      <w:pPr>
        <w:ind w:left="2520" w:hanging="360"/>
      </w:pPr>
      <w:rPr>
        <w:rFonts w:ascii="Wingdings" w:hAnsi="Wingdings" w:hint="default"/>
      </w:rPr>
    </w:lvl>
    <w:lvl w:ilvl="3" w:tplc="F7949E80">
      <w:start w:val="1"/>
      <w:numFmt w:val="bullet"/>
      <w:lvlText w:val=""/>
      <w:lvlJc w:val="left"/>
      <w:pPr>
        <w:ind w:left="3240" w:hanging="360"/>
      </w:pPr>
      <w:rPr>
        <w:rFonts w:ascii="Symbol" w:hAnsi="Symbol" w:hint="default"/>
      </w:rPr>
    </w:lvl>
    <w:lvl w:ilvl="4" w:tplc="459CEBB8">
      <w:start w:val="1"/>
      <w:numFmt w:val="bullet"/>
      <w:lvlText w:val="o"/>
      <w:lvlJc w:val="left"/>
      <w:pPr>
        <w:ind w:left="3960" w:hanging="360"/>
      </w:pPr>
      <w:rPr>
        <w:rFonts w:ascii="Courier New" w:hAnsi="Courier New" w:hint="default"/>
      </w:rPr>
    </w:lvl>
    <w:lvl w:ilvl="5" w:tplc="B11C3576">
      <w:start w:val="1"/>
      <w:numFmt w:val="bullet"/>
      <w:lvlText w:val=""/>
      <w:lvlJc w:val="left"/>
      <w:pPr>
        <w:ind w:left="4680" w:hanging="360"/>
      </w:pPr>
      <w:rPr>
        <w:rFonts w:ascii="Wingdings" w:hAnsi="Wingdings" w:hint="default"/>
      </w:rPr>
    </w:lvl>
    <w:lvl w:ilvl="6" w:tplc="5A1C6B7E">
      <w:start w:val="1"/>
      <w:numFmt w:val="bullet"/>
      <w:lvlText w:val=""/>
      <w:lvlJc w:val="left"/>
      <w:pPr>
        <w:ind w:left="5400" w:hanging="360"/>
      </w:pPr>
      <w:rPr>
        <w:rFonts w:ascii="Symbol" w:hAnsi="Symbol" w:hint="default"/>
      </w:rPr>
    </w:lvl>
    <w:lvl w:ilvl="7" w:tplc="3976F38A">
      <w:start w:val="1"/>
      <w:numFmt w:val="bullet"/>
      <w:lvlText w:val="o"/>
      <w:lvlJc w:val="left"/>
      <w:pPr>
        <w:ind w:left="6120" w:hanging="360"/>
      </w:pPr>
      <w:rPr>
        <w:rFonts w:ascii="Courier New" w:hAnsi="Courier New" w:hint="default"/>
      </w:rPr>
    </w:lvl>
    <w:lvl w:ilvl="8" w:tplc="7CECC556">
      <w:start w:val="1"/>
      <w:numFmt w:val="bullet"/>
      <w:lvlText w:val=""/>
      <w:lvlJc w:val="left"/>
      <w:pPr>
        <w:ind w:left="6840" w:hanging="360"/>
      </w:pPr>
      <w:rPr>
        <w:rFonts w:ascii="Wingdings" w:hAnsi="Wingdings" w:hint="default"/>
      </w:rPr>
    </w:lvl>
  </w:abstractNum>
  <w:abstractNum w:abstractNumId="9" w15:restartNumberingAfterBreak="0">
    <w:nsid w:val="406EA5A4"/>
    <w:multiLevelType w:val="hybridMultilevel"/>
    <w:tmpl w:val="15082C8C"/>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10" w15:restartNumberingAfterBreak="0">
    <w:nsid w:val="5B7ECAD2"/>
    <w:multiLevelType w:val="hybridMultilevel"/>
    <w:tmpl w:val="92AE8218"/>
    <w:lvl w:ilvl="0" w:tplc="33E2CBD8">
      <w:start w:val="1"/>
      <w:numFmt w:val="bullet"/>
      <w:lvlText w:val=""/>
      <w:lvlJc w:val="left"/>
      <w:pPr>
        <w:ind w:left="720" w:hanging="360"/>
      </w:pPr>
      <w:rPr>
        <w:rFonts w:ascii="Symbol" w:hAnsi="Symbol" w:hint="default"/>
      </w:rPr>
    </w:lvl>
    <w:lvl w:ilvl="1" w:tplc="D68C6B34">
      <w:start w:val="1"/>
      <w:numFmt w:val="bullet"/>
      <w:lvlText w:val="o"/>
      <w:lvlJc w:val="left"/>
      <w:pPr>
        <w:ind w:left="1440" w:hanging="360"/>
      </w:pPr>
      <w:rPr>
        <w:rFonts w:ascii="Courier New" w:hAnsi="Courier New" w:hint="default"/>
      </w:rPr>
    </w:lvl>
    <w:lvl w:ilvl="2" w:tplc="36CA5F12">
      <w:start w:val="1"/>
      <w:numFmt w:val="bullet"/>
      <w:lvlText w:val=""/>
      <w:lvlJc w:val="left"/>
      <w:pPr>
        <w:ind w:left="2160" w:hanging="360"/>
      </w:pPr>
      <w:rPr>
        <w:rFonts w:ascii="Wingdings" w:hAnsi="Wingdings" w:hint="default"/>
      </w:rPr>
    </w:lvl>
    <w:lvl w:ilvl="3" w:tplc="913070D0">
      <w:start w:val="1"/>
      <w:numFmt w:val="bullet"/>
      <w:lvlText w:val=""/>
      <w:lvlJc w:val="left"/>
      <w:pPr>
        <w:ind w:left="2880" w:hanging="360"/>
      </w:pPr>
      <w:rPr>
        <w:rFonts w:ascii="Symbol" w:hAnsi="Symbol" w:hint="default"/>
      </w:rPr>
    </w:lvl>
    <w:lvl w:ilvl="4" w:tplc="7D56D592">
      <w:start w:val="1"/>
      <w:numFmt w:val="bullet"/>
      <w:lvlText w:val="o"/>
      <w:lvlJc w:val="left"/>
      <w:pPr>
        <w:ind w:left="3600" w:hanging="360"/>
      </w:pPr>
      <w:rPr>
        <w:rFonts w:ascii="Courier New" w:hAnsi="Courier New" w:hint="default"/>
      </w:rPr>
    </w:lvl>
    <w:lvl w:ilvl="5" w:tplc="0400E882">
      <w:start w:val="1"/>
      <w:numFmt w:val="bullet"/>
      <w:lvlText w:val=""/>
      <w:lvlJc w:val="left"/>
      <w:pPr>
        <w:ind w:left="4320" w:hanging="360"/>
      </w:pPr>
      <w:rPr>
        <w:rFonts w:ascii="Wingdings" w:hAnsi="Wingdings" w:hint="default"/>
      </w:rPr>
    </w:lvl>
    <w:lvl w:ilvl="6" w:tplc="4186206A">
      <w:start w:val="1"/>
      <w:numFmt w:val="bullet"/>
      <w:lvlText w:val=""/>
      <w:lvlJc w:val="left"/>
      <w:pPr>
        <w:ind w:left="5040" w:hanging="360"/>
      </w:pPr>
      <w:rPr>
        <w:rFonts w:ascii="Symbol" w:hAnsi="Symbol" w:hint="default"/>
      </w:rPr>
    </w:lvl>
    <w:lvl w:ilvl="7" w:tplc="C2AE0812">
      <w:start w:val="1"/>
      <w:numFmt w:val="bullet"/>
      <w:lvlText w:val="o"/>
      <w:lvlJc w:val="left"/>
      <w:pPr>
        <w:ind w:left="5760" w:hanging="360"/>
      </w:pPr>
      <w:rPr>
        <w:rFonts w:ascii="Courier New" w:hAnsi="Courier New" w:hint="default"/>
      </w:rPr>
    </w:lvl>
    <w:lvl w:ilvl="8" w:tplc="DADA5836">
      <w:start w:val="1"/>
      <w:numFmt w:val="bullet"/>
      <w:lvlText w:val=""/>
      <w:lvlJc w:val="left"/>
      <w:pPr>
        <w:ind w:left="6480" w:hanging="360"/>
      </w:pPr>
      <w:rPr>
        <w:rFonts w:ascii="Wingdings" w:hAnsi="Wingdings" w:hint="default"/>
      </w:rPr>
    </w:lvl>
  </w:abstractNum>
  <w:abstractNum w:abstractNumId="11"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252E8E"/>
    <w:multiLevelType w:val="hybridMultilevel"/>
    <w:tmpl w:val="5D74C6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B02059"/>
    <w:multiLevelType w:val="hybridMultilevel"/>
    <w:tmpl w:val="21F4DD94"/>
    <w:lvl w:ilvl="0" w:tplc="F75AE64A">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BE503B"/>
    <w:multiLevelType w:val="hybridMultilevel"/>
    <w:tmpl w:val="FFFFFFFF"/>
    <w:lvl w:ilvl="0" w:tplc="CBAC4438">
      <w:start w:val="1"/>
      <w:numFmt w:val="bullet"/>
      <w:lvlText w:val="o"/>
      <w:lvlJc w:val="left"/>
      <w:pPr>
        <w:ind w:left="1080" w:hanging="360"/>
      </w:pPr>
      <w:rPr>
        <w:rFonts w:ascii="Courier New" w:hAnsi="Courier New" w:hint="default"/>
      </w:rPr>
    </w:lvl>
    <w:lvl w:ilvl="1" w:tplc="68226178">
      <w:start w:val="1"/>
      <w:numFmt w:val="bullet"/>
      <w:lvlText w:val="o"/>
      <w:lvlJc w:val="left"/>
      <w:pPr>
        <w:ind w:left="1800" w:hanging="360"/>
      </w:pPr>
      <w:rPr>
        <w:rFonts w:ascii="Courier New" w:hAnsi="Courier New" w:hint="default"/>
      </w:rPr>
    </w:lvl>
    <w:lvl w:ilvl="2" w:tplc="B01C9284">
      <w:start w:val="1"/>
      <w:numFmt w:val="bullet"/>
      <w:lvlText w:val=""/>
      <w:lvlJc w:val="left"/>
      <w:pPr>
        <w:ind w:left="2520" w:hanging="360"/>
      </w:pPr>
      <w:rPr>
        <w:rFonts w:ascii="Wingdings" w:hAnsi="Wingdings" w:hint="default"/>
      </w:rPr>
    </w:lvl>
    <w:lvl w:ilvl="3" w:tplc="6B503572">
      <w:start w:val="1"/>
      <w:numFmt w:val="bullet"/>
      <w:lvlText w:val=""/>
      <w:lvlJc w:val="left"/>
      <w:pPr>
        <w:ind w:left="3240" w:hanging="360"/>
      </w:pPr>
      <w:rPr>
        <w:rFonts w:ascii="Symbol" w:hAnsi="Symbol" w:hint="default"/>
      </w:rPr>
    </w:lvl>
    <w:lvl w:ilvl="4" w:tplc="B69AC3D0">
      <w:start w:val="1"/>
      <w:numFmt w:val="bullet"/>
      <w:lvlText w:val="o"/>
      <w:lvlJc w:val="left"/>
      <w:pPr>
        <w:ind w:left="3960" w:hanging="360"/>
      </w:pPr>
      <w:rPr>
        <w:rFonts w:ascii="Courier New" w:hAnsi="Courier New" w:hint="default"/>
      </w:rPr>
    </w:lvl>
    <w:lvl w:ilvl="5" w:tplc="7AC4574C">
      <w:start w:val="1"/>
      <w:numFmt w:val="bullet"/>
      <w:lvlText w:val=""/>
      <w:lvlJc w:val="left"/>
      <w:pPr>
        <w:ind w:left="4680" w:hanging="360"/>
      </w:pPr>
      <w:rPr>
        <w:rFonts w:ascii="Wingdings" w:hAnsi="Wingdings" w:hint="default"/>
      </w:rPr>
    </w:lvl>
    <w:lvl w:ilvl="6" w:tplc="5702835A">
      <w:start w:val="1"/>
      <w:numFmt w:val="bullet"/>
      <w:lvlText w:val=""/>
      <w:lvlJc w:val="left"/>
      <w:pPr>
        <w:ind w:left="5400" w:hanging="360"/>
      </w:pPr>
      <w:rPr>
        <w:rFonts w:ascii="Symbol" w:hAnsi="Symbol" w:hint="default"/>
      </w:rPr>
    </w:lvl>
    <w:lvl w:ilvl="7" w:tplc="93688158">
      <w:start w:val="1"/>
      <w:numFmt w:val="bullet"/>
      <w:lvlText w:val="o"/>
      <w:lvlJc w:val="left"/>
      <w:pPr>
        <w:ind w:left="6120" w:hanging="360"/>
      </w:pPr>
      <w:rPr>
        <w:rFonts w:ascii="Courier New" w:hAnsi="Courier New" w:hint="default"/>
      </w:rPr>
    </w:lvl>
    <w:lvl w:ilvl="8" w:tplc="91501E0E">
      <w:start w:val="1"/>
      <w:numFmt w:val="bullet"/>
      <w:lvlText w:val=""/>
      <w:lvlJc w:val="left"/>
      <w:pPr>
        <w:ind w:left="6840" w:hanging="360"/>
      </w:pPr>
      <w:rPr>
        <w:rFonts w:ascii="Wingdings" w:hAnsi="Wingdings" w:hint="default"/>
      </w:rPr>
    </w:lvl>
  </w:abstractNum>
  <w:abstractNum w:abstractNumId="17"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8"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25C4737"/>
    <w:multiLevelType w:val="hybridMultilevel"/>
    <w:tmpl w:val="09E6316E"/>
    <w:lvl w:ilvl="0" w:tplc="C6FA1768">
      <w:start w:val="1"/>
      <w:numFmt w:val="bullet"/>
      <w:lvlText w:val="o"/>
      <w:lvlJc w:val="left"/>
      <w:pPr>
        <w:ind w:left="1440" w:hanging="360"/>
      </w:pPr>
      <w:rPr>
        <w:rFonts w:ascii="Courier New" w:hAnsi="Courier New" w:hint="default"/>
      </w:rPr>
    </w:lvl>
    <w:lvl w:ilvl="1" w:tplc="58CAD1E6">
      <w:start w:val="1"/>
      <w:numFmt w:val="bullet"/>
      <w:lvlText w:val="o"/>
      <w:lvlJc w:val="left"/>
      <w:pPr>
        <w:ind w:left="2160" w:hanging="360"/>
      </w:pPr>
      <w:rPr>
        <w:rFonts w:ascii="Courier New" w:hAnsi="Courier New" w:hint="default"/>
      </w:rPr>
    </w:lvl>
    <w:lvl w:ilvl="2" w:tplc="F7285964">
      <w:start w:val="1"/>
      <w:numFmt w:val="bullet"/>
      <w:lvlText w:val=""/>
      <w:lvlJc w:val="left"/>
      <w:pPr>
        <w:ind w:left="2880" w:hanging="360"/>
      </w:pPr>
      <w:rPr>
        <w:rFonts w:ascii="Wingdings" w:hAnsi="Wingdings" w:hint="default"/>
      </w:rPr>
    </w:lvl>
    <w:lvl w:ilvl="3" w:tplc="B37AD7C8">
      <w:start w:val="1"/>
      <w:numFmt w:val="bullet"/>
      <w:lvlText w:val=""/>
      <w:lvlJc w:val="left"/>
      <w:pPr>
        <w:ind w:left="3600" w:hanging="360"/>
      </w:pPr>
      <w:rPr>
        <w:rFonts w:ascii="Symbol" w:hAnsi="Symbol" w:hint="default"/>
      </w:rPr>
    </w:lvl>
    <w:lvl w:ilvl="4" w:tplc="B134AB70">
      <w:start w:val="1"/>
      <w:numFmt w:val="bullet"/>
      <w:lvlText w:val="o"/>
      <w:lvlJc w:val="left"/>
      <w:pPr>
        <w:ind w:left="4320" w:hanging="360"/>
      </w:pPr>
      <w:rPr>
        <w:rFonts w:ascii="Courier New" w:hAnsi="Courier New" w:hint="default"/>
      </w:rPr>
    </w:lvl>
    <w:lvl w:ilvl="5" w:tplc="72B6387E">
      <w:start w:val="1"/>
      <w:numFmt w:val="bullet"/>
      <w:lvlText w:val=""/>
      <w:lvlJc w:val="left"/>
      <w:pPr>
        <w:ind w:left="5040" w:hanging="360"/>
      </w:pPr>
      <w:rPr>
        <w:rFonts w:ascii="Wingdings" w:hAnsi="Wingdings" w:hint="default"/>
      </w:rPr>
    </w:lvl>
    <w:lvl w:ilvl="6" w:tplc="AE9E8C2A">
      <w:start w:val="1"/>
      <w:numFmt w:val="bullet"/>
      <w:lvlText w:val=""/>
      <w:lvlJc w:val="left"/>
      <w:pPr>
        <w:ind w:left="5760" w:hanging="360"/>
      </w:pPr>
      <w:rPr>
        <w:rFonts w:ascii="Symbol" w:hAnsi="Symbol" w:hint="default"/>
      </w:rPr>
    </w:lvl>
    <w:lvl w:ilvl="7" w:tplc="A57873D0">
      <w:start w:val="1"/>
      <w:numFmt w:val="bullet"/>
      <w:lvlText w:val="o"/>
      <w:lvlJc w:val="left"/>
      <w:pPr>
        <w:ind w:left="6480" w:hanging="360"/>
      </w:pPr>
      <w:rPr>
        <w:rFonts w:ascii="Courier New" w:hAnsi="Courier New" w:hint="default"/>
      </w:rPr>
    </w:lvl>
    <w:lvl w:ilvl="8" w:tplc="738E9E58">
      <w:start w:val="1"/>
      <w:numFmt w:val="bullet"/>
      <w:lvlText w:val=""/>
      <w:lvlJc w:val="left"/>
      <w:pPr>
        <w:ind w:left="7200" w:hanging="360"/>
      </w:pPr>
      <w:rPr>
        <w:rFonts w:ascii="Wingdings" w:hAnsi="Wingdings" w:hint="default"/>
      </w:rPr>
    </w:lvl>
  </w:abstractNum>
  <w:abstractNum w:abstractNumId="20"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1" w15:restartNumberingAfterBreak="0">
    <w:nsid w:val="77D49AF4"/>
    <w:multiLevelType w:val="hybridMultilevel"/>
    <w:tmpl w:val="35D21248"/>
    <w:lvl w:ilvl="0" w:tplc="9E500200">
      <w:start w:val="1"/>
      <w:numFmt w:val="bullet"/>
      <w:lvlText w:val="o"/>
      <w:lvlJc w:val="left"/>
      <w:pPr>
        <w:ind w:left="1440" w:hanging="360"/>
      </w:pPr>
      <w:rPr>
        <w:rFonts w:ascii="Courier New" w:hAnsi="Courier New" w:hint="default"/>
      </w:rPr>
    </w:lvl>
    <w:lvl w:ilvl="1" w:tplc="299A50AA">
      <w:start w:val="1"/>
      <w:numFmt w:val="bullet"/>
      <w:lvlText w:val="o"/>
      <w:lvlJc w:val="left"/>
      <w:pPr>
        <w:ind w:left="2160" w:hanging="360"/>
      </w:pPr>
      <w:rPr>
        <w:rFonts w:ascii="Courier New" w:hAnsi="Courier New" w:hint="default"/>
      </w:rPr>
    </w:lvl>
    <w:lvl w:ilvl="2" w:tplc="DF02D27A">
      <w:start w:val="1"/>
      <w:numFmt w:val="bullet"/>
      <w:lvlText w:val=""/>
      <w:lvlJc w:val="left"/>
      <w:pPr>
        <w:ind w:left="2880" w:hanging="360"/>
      </w:pPr>
      <w:rPr>
        <w:rFonts w:ascii="Wingdings" w:hAnsi="Wingdings" w:hint="default"/>
      </w:rPr>
    </w:lvl>
    <w:lvl w:ilvl="3" w:tplc="2AD46154">
      <w:start w:val="1"/>
      <w:numFmt w:val="bullet"/>
      <w:lvlText w:val=""/>
      <w:lvlJc w:val="left"/>
      <w:pPr>
        <w:ind w:left="3600" w:hanging="360"/>
      </w:pPr>
      <w:rPr>
        <w:rFonts w:ascii="Symbol" w:hAnsi="Symbol" w:hint="default"/>
      </w:rPr>
    </w:lvl>
    <w:lvl w:ilvl="4" w:tplc="3C5860BE">
      <w:start w:val="1"/>
      <w:numFmt w:val="bullet"/>
      <w:lvlText w:val="o"/>
      <w:lvlJc w:val="left"/>
      <w:pPr>
        <w:ind w:left="4320" w:hanging="360"/>
      </w:pPr>
      <w:rPr>
        <w:rFonts w:ascii="Courier New" w:hAnsi="Courier New" w:hint="default"/>
      </w:rPr>
    </w:lvl>
    <w:lvl w:ilvl="5" w:tplc="D61A6342">
      <w:start w:val="1"/>
      <w:numFmt w:val="bullet"/>
      <w:lvlText w:val=""/>
      <w:lvlJc w:val="left"/>
      <w:pPr>
        <w:ind w:left="5040" w:hanging="360"/>
      </w:pPr>
      <w:rPr>
        <w:rFonts w:ascii="Wingdings" w:hAnsi="Wingdings" w:hint="default"/>
      </w:rPr>
    </w:lvl>
    <w:lvl w:ilvl="6" w:tplc="5218CB2C">
      <w:start w:val="1"/>
      <w:numFmt w:val="bullet"/>
      <w:lvlText w:val=""/>
      <w:lvlJc w:val="left"/>
      <w:pPr>
        <w:ind w:left="5760" w:hanging="360"/>
      </w:pPr>
      <w:rPr>
        <w:rFonts w:ascii="Symbol" w:hAnsi="Symbol" w:hint="default"/>
      </w:rPr>
    </w:lvl>
    <w:lvl w:ilvl="7" w:tplc="ECC02E74">
      <w:start w:val="1"/>
      <w:numFmt w:val="bullet"/>
      <w:lvlText w:val="o"/>
      <w:lvlJc w:val="left"/>
      <w:pPr>
        <w:ind w:left="6480" w:hanging="360"/>
      </w:pPr>
      <w:rPr>
        <w:rFonts w:ascii="Courier New" w:hAnsi="Courier New" w:hint="default"/>
      </w:rPr>
    </w:lvl>
    <w:lvl w:ilvl="8" w:tplc="6B90CF42">
      <w:start w:val="1"/>
      <w:numFmt w:val="bullet"/>
      <w:lvlText w:val=""/>
      <w:lvlJc w:val="left"/>
      <w:pPr>
        <w:ind w:left="7200" w:hanging="360"/>
      </w:pPr>
      <w:rPr>
        <w:rFonts w:ascii="Wingdings" w:hAnsi="Wingdings" w:hint="default"/>
      </w:rPr>
    </w:lvl>
  </w:abstractNum>
  <w:abstractNum w:abstractNumId="22"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466318230">
    <w:abstractNumId w:val="10"/>
  </w:num>
  <w:num w:numId="2" w16cid:durableId="1538858195">
    <w:abstractNumId w:val="21"/>
  </w:num>
  <w:num w:numId="3" w16cid:durableId="441149920">
    <w:abstractNumId w:val="19"/>
  </w:num>
  <w:num w:numId="4" w16cid:durableId="736320172">
    <w:abstractNumId w:val="3"/>
  </w:num>
  <w:num w:numId="5" w16cid:durableId="1007094171">
    <w:abstractNumId w:val="1"/>
  </w:num>
  <w:num w:numId="6" w16cid:durableId="102313754">
    <w:abstractNumId w:val="6"/>
  </w:num>
  <w:num w:numId="7" w16cid:durableId="1116173027">
    <w:abstractNumId w:val="7"/>
  </w:num>
  <w:num w:numId="8" w16cid:durableId="1200820972">
    <w:abstractNumId w:val="18"/>
  </w:num>
  <w:num w:numId="9" w16cid:durableId="149684919">
    <w:abstractNumId w:val="14"/>
  </w:num>
  <w:num w:numId="10" w16cid:durableId="1562138327">
    <w:abstractNumId w:val="16"/>
  </w:num>
  <w:num w:numId="11" w16cid:durableId="1582132972">
    <w:abstractNumId w:val="17"/>
  </w:num>
  <w:num w:numId="12" w16cid:durableId="1734770088">
    <w:abstractNumId w:val="9"/>
  </w:num>
  <w:num w:numId="13" w16cid:durableId="1757553829">
    <w:abstractNumId w:val="4"/>
  </w:num>
  <w:num w:numId="14" w16cid:durableId="1759056259">
    <w:abstractNumId w:val="2"/>
  </w:num>
  <w:num w:numId="15" w16cid:durableId="1800146657">
    <w:abstractNumId w:val="20"/>
  </w:num>
  <w:num w:numId="16" w16cid:durableId="1857421615">
    <w:abstractNumId w:val="8"/>
  </w:num>
  <w:num w:numId="17" w16cid:durableId="1896702622">
    <w:abstractNumId w:val="5"/>
  </w:num>
  <w:num w:numId="18" w16cid:durableId="2057193961">
    <w:abstractNumId w:val="22"/>
  </w:num>
  <w:num w:numId="19" w16cid:durableId="554395052">
    <w:abstractNumId w:val="13"/>
  </w:num>
  <w:num w:numId="20" w16cid:durableId="621036744">
    <w:abstractNumId w:val="0"/>
  </w:num>
  <w:num w:numId="21" w16cid:durableId="643050697">
    <w:abstractNumId w:val="11"/>
  </w:num>
  <w:num w:numId="22" w16cid:durableId="688333401">
    <w:abstractNumId w:val="15"/>
  </w:num>
  <w:num w:numId="23" w16cid:durableId="944921237">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307"/>
    <w:rsid w:val="00003804"/>
    <w:rsid w:val="0000563E"/>
    <w:rsid w:val="0000625E"/>
    <w:rsid w:val="00006BF8"/>
    <w:rsid w:val="000070C7"/>
    <w:rsid w:val="000075EC"/>
    <w:rsid w:val="00007E08"/>
    <w:rsid w:val="00010A4A"/>
    <w:rsid w:val="000110D5"/>
    <w:rsid w:val="0001536E"/>
    <w:rsid w:val="00020348"/>
    <w:rsid w:val="000241B5"/>
    <w:rsid w:val="000248AF"/>
    <w:rsid w:val="00026950"/>
    <w:rsid w:val="00027B01"/>
    <w:rsid w:val="00030549"/>
    <w:rsid w:val="00030B38"/>
    <w:rsid w:val="000319BC"/>
    <w:rsid w:val="00034100"/>
    <w:rsid w:val="00034A18"/>
    <w:rsid w:val="00034B26"/>
    <w:rsid w:val="00035D88"/>
    <w:rsid w:val="00036AB9"/>
    <w:rsid w:val="00036F96"/>
    <w:rsid w:val="00037305"/>
    <w:rsid w:val="00037B51"/>
    <w:rsid w:val="00037DB2"/>
    <w:rsid w:val="0004360B"/>
    <w:rsid w:val="00044525"/>
    <w:rsid w:val="00045905"/>
    <w:rsid w:val="0005155E"/>
    <w:rsid w:val="00051865"/>
    <w:rsid w:val="00051F5F"/>
    <w:rsid w:val="00052077"/>
    <w:rsid w:val="000521C9"/>
    <w:rsid w:val="00052BE9"/>
    <w:rsid w:val="000547C1"/>
    <w:rsid w:val="00055506"/>
    <w:rsid w:val="00055FE5"/>
    <w:rsid w:val="00056B14"/>
    <w:rsid w:val="00062313"/>
    <w:rsid w:val="0006479D"/>
    <w:rsid w:val="000652ED"/>
    <w:rsid w:val="00065BBA"/>
    <w:rsid w:val="00066167"/>
    <w:rsid w:val="0006751A"/>
    <w:rsid w:val="0006789A"/>
    <w:rsid w:val="00072F52"/>
    <w:rsid w:val="00074422"/>
    <w:rsid w:val="0008109A"/>
    <w:rsid w:val="00082939"/>
    <w:rsid w:val="00083287"/>
    <w:rsid w:val="000867A7"/>
    <w:rsid w:val="000873D7"/>
    <w:rsid w:val="00090CE8"/>
    <w:rsid w:val="000923D2"/>
    <w:rsid w:val="00093CC9"/>
    <w:rsid w:val="00094018"/>
    <w:rsid w:val="00094D15"/>
    <w:rsid w:val="000967DB"/>
    <w:rsid w:val="0009727C"/>
    <w:rsid w:val="000A1938"/>
    <w:rsid w:val="000A31A4"/>
    <w:rsid w:val="000A355D"/>
    <w:rsid w:val="000A36C4"/>
    <w:rsid w:val="000A3B73"/>
    <w:rsid w:val="000A4EFF"/>
    <w:rsid w:val="000B2ECD"/>
    <w:rsid w:val="000B3113"/>
    <w:rsid w:val="000B44D0"/>
    <w:rsid w:val="000B4F50"/>
    <w:rsid w:val="000B7787"/>
    <w:rsid w:val="000B7B3C"/>
    <w:rsid w:val="000C1510"/>
    <w:rsid w:val="000C1583"/>
    <w:rsid w:val="000C1F76"/>
    <w:rsid w:val="000C2379"/>
    <w:rsid w:val="000C24FD"/>
    <w:rsid w:val="000C3669"/>
    <w:rsid w:val="000C3751"/>
    <w:rsid w:val="000C58AD"/>
    <w:rsid w:val="000C5AC1"/>
    <w:rsid w:val="000C6238"/>
    <w:rsid w:val="000C6665"/>
    <w:rsid w:val="000C6A56"/>
    <w:rsid w:val="000C7A61"/>
    <w:rsid w:val="000D269A"/>
    <w:rsid w:val="000D30DF"/>
    <w:rsid w:val="000D3A1E"/>
    <w:rsid w:val="000D4257"/>
    <w:rsid w:val="000D482B"/>
    <w:rsid w:val="000D6700"/>
    <w:rsid w:val="000E0921"/>
    <w:rsid w:val="000E10C9"/>
    <w:rsid w:val="000E201D"/>
    <w:rsid w:val="000E20ED"/>
    <w:rsid w:val="000E38EA"/>
    <w:rsid w:val="000E39B0"/>
    <w:rsid w:val="000E3BCF"/>
    <w:rsid w:val="000E3D3A"/>
    <w:rsid w:val="000E4647"/>
    <w:rsid w:val="000E73A4"/>
    <w:rsid w:val="000F43B4"/>
    <w:rsid w:val="000F4762"/>
    <w:rsid w:val="000F7133"/>
    <w:rsid w:val="001004D6"/>
    <w:rsid w:val="00101939"/>
    <w:rsid w:val="00101CD3"/>
    <w:rsid w:val="0010232C"/>
    <w:rsid w:val="0010323D"/>
    <w:rsid w:val="00103939"/>
    <w:rsid w:val="00103CA3"/>
    <w:rsid w:val="00105F10"/>
    <w:rsid w:val="00107B13"/>
    <w:rsid w:val="00110582"/>
    <w:rsid w:val="001128E9"/>
    <w:rsid w:val="0011365B"/>
    <w:rsid w:val="00115563"/>
    <w:rsid w:val="00115ED1"/>
    <w:rsid w:val="00116FB9"/>
    <w:rsid w:val="00117405"/>
    <w:rsid w:val="00120C9B"/>
    <w:rsid w:val="00122BFF"/>
    <w:rsid w:val="00125DAC"/>
    <w:rsid w:val="00131C70"/>
    <w:rsid w:val="001336C0"/>
    <w:rsid w:val="00133FD1"/>
    <w:rsid w:val="00134F2E"/>
    <w:rsid w:val="00135A44"/>
    <w:rsid w:val="00136901"/>
    <w:rsid w:val="0013750B"/>
    <w:rsid w:val="0014040A"/>
    <w:rsid w:val="0014058A"/>
    <w:rsid w:val="00140744"/>
    <w:rsid w:val="00140EA7"/>
    <w:rsid w:val="001434F4"/>
    <w:rsid w:val="00143657"/>
    <w:rsid w:val="00144DF6"/>
    <w:rsid w:val="001450A5"/>
    <w:rsid w:val="001456E8"/>
    <w:rsid w:val="00147269"/>
    <w:rsid w:val="00150865"/>
    <w:rsid w:val="00152826"/>
    <w:rsid w:val="00153103"/>
    <w:rsid w:val="001546AD"/>
    <w:rsid w:val="00156300"/>
    <w:rsid w:val="001566A9"/>
    <w:rsid w:val="001569F1"/>
    <w:rsid w:val="0016071A"/>
    <w:rsid w:val="00160D8E"/>
    <w:rsid w:val="00161765"/>
    <w:rsid w:val="00163E8E"/>
    <w:rsid w:val="0016516A"/>
    <w:rsid w:val="001656E2"/>
    <w:rsid w:val="00165EC1"/>
    <w:rsid w:val="00167996"/>
    <w:rsid w:val="001710D4"/>
    <w:rsid w:val="00172F07"/>
    <w:rsid w:val="0017520A"/>
    <w:rsid w:val="0017528B"/>
    <w:rsid w:val="00175CC2"/>
    <w:rsid w:val="00177677"/>
    <w:rsid w:val="00180D57"/>
    <w:rsid w:val="0018172D"/>
    <w:rsid w:val="00182164"/>
    <w:rsid w:val="0018340C"/>
    <w:rsid w:val="001839B3"/>
    <w:rsid w:val="00184DEE"/>
    <w:rsid w:val="0018501E"/>
    <w:rsid w:val="001851A8"/>
    <w:rsid w:val="001865C7"/>
    <w:rsid w:val="00187512"/>
    <w:rsid w:val="001900FF"/>
    <w:rsid w:val="00191CD9"/>
    <w:rsid w:val="00195EA6"/>
    <w:rsid w:val="00196709"/>
    <w:rsid w:val="00196798"/>
    <w:rsid w:val="001968CE"/>
    <w:rsid w:val="00197AA1"/>
    <w:rsid w:val="001A22FC"/>
    <w:rsid w:val="001A2490"/>
    <w:rsid w:val="001A2D0D"/>
    <w:rsid w:val="001A5CAF"/>
    <w:rsid w:val="001A6270"/>
    <w:rsid w:val="001A65F2"/>
    <w:rsid w:val="001A6EF1"/>
    <w:rsid w:val="001A7E2B"/>
    <w:rsid w:val="001B00B2"/>
    <w:rsid w:val="001B1904"/>
    <w:rsid w:val="001B3302"/>
    <w:rsid w:val="001B362E"/>
    <w:rsid w:val="001B5AD5"/>
    <w:rsid w:val="001C009C"/>
    <w:rsid w:val="001C2793"/>
    <w:rsid w:val="001C281D"/>
    <w:rsid w:val="001C294B"/>
    <w:rsid w:val="001C370B"/>
    <w:rsid w:val="001C3EE0"/>
    <w:rsid w:val="001C415D"/>
    <w:rsid w:val="001C61D5"/>
    <w:rsid w:val="001C688A"/>
    <w:rsid w:val="001C68C2"/>
    <w:rsid w:val="001C6AE1"/>
    <w:rsid w:val="001C7F87"/>
    <w:rsid w:val="001D05A6"/>
    <w:rsid w:val="001D6A57"/>
    <w:rsid w:val="001D7118"/>
    <w:rsid w:val="001D7430"/>
    <w:rsid w:val="001D7C21"/>
    <w:rsid w:val="001E0D64"/>
    <w:rsid w:val="001E21C6"/>
    <w:rsid w:val="001E2EEE"/>
    <w:rsid w:val="001E38AD"/>
    <w:rsid w:val="001E4E26"/>
    <w:rsid w:val="001E5D0F"/>
    <w:rsid w:val="001E6161"/>
    <w:rsid w:val="001E65D1"/>
    <w:rsid w:val="001F0103"/>
    <w:rsid w:val="001F1B01"/>
    <w:rsid w:val="001F39E7"/>
    <w:rsid w:val="001F43DE"/>
    <w:rsid w:val="001F45CB"/>
    <w:rsid w:val="001F4E12"/>
    <w:rsid w:val="001F5787"/>
    <w:rsid w:val="001F73BB"/>
    <w:rsid w:val="001F748F"/>
    <w:rsid w:val="001F7624"/>
    <w:rsid w:val="00200AD2"/>
    <w:rsid w:val="00200B8D"/>
    <w:rsid w:val="00200F20"/>
    <w:rsid w:val="00201261"/>
    <w:rsid w:val="00202BE9"/>
    <w:rsid w:val="002043C1"/>
    <w:rsid w:val="002043F7"/>
    <w:rsid w:val="00205A96"/>
    <w:rsid w:val="00205CDB"/>
    <w:rsid w:val="002074CA"/>
    <w:rsid w:val="00213AAB"/>
    <w:rsid w:val="00213E17"/>
    <w:rsid w:val="00214CC2"/>
    <w:rsid w:val="00223F07"/>
    <w:rsid w:val="002247EE"/>
    <w:rsid w:val="00224FE7"/>
    <w:rsid w:val="00227114"/>
    <w:rsid w:val="002273BB"/>
    <w:rsid w:val="00230A27"/>
    <w:rsid w:val="002310C9"/>
    <w:rsid w:val="00236261"/>
    <w:rsid w:val="00237B1A"/>
    <w:rsid w:val="0024216E"/>
    <w:rsid w:val="00244E22"/>
    <w:rsid w:val="00245464"/>
    <w:rsid w:val="00245680"/>
    <w:rsid w:val="002468D5"/>
    <w:rsid w:val="00246EA9"/>
    <w:rsid w:val="00250255"/>
    <w:rsid w:val="0025186C"/>
    <w:rsid w:val="00251BE2"/>
    <w:rsid w:val="00253792"/>
    <w:rsid w:val="002538FA"/>
    <w:rsid w:val="00254A6C"/>
    <w:rsid w:val="00256DE8"/>
    <w:rsid w:val="00256EE1"/>
    <w:rsid w:val="0026173E"/>
    <w:rsid w:val="002624BC"/>
    <w:rsid w:val="00264A65"/>
    <w:rsid w:val="002652DC"/>
    <w:rsid w:val="00265D96"/>
    <w:rsid w:val="002676F4"/>
    <w:rsid w:val="002715E4"/>
    <w:rsid w:val="00272A13"/>
    <w:rsid w:val="0027403D"/>
    <w:rsid w:val="002742C8"/>
    <w:rsid w:val="0027491D"/>
    <w:rsid w:val="00274EF8"/>
    <w:rsid w:val="00275117"/>
    <w:rsid w:val="00275D18"/>
    <w:rsid w:val="002773BD"/>
    <w:rsid w:val="00277E24"/>
    <w:rsid w:val="0028246B"/>
    <w:rsid w:val="00282D13"/>
    <w:rsid w:val="00284689"/>
    <w:rsid w:val="00284902"/>
    <w:rsid w:val="00286B7A"/>
    <w:rsid w:val="00287A1B"/>
    <w:rsid w:val="002904D8"/>
    <w:rsid w:val="00290CC8"/>
    <w:rsid w:val="002940E3"/>
    <w:rsid w:val="0029542D"/>
    <w:rsid w:val="00295EE8"/>
    <w:rsid w:val="00296AED"/>
    <w:rsid w:val="002A2053"/>
    <w:rsid w:val="002A2496"/>
    <w:rsid w:val="002A31C6"/>
    <w:rsid w:val="002A3E07"/>
    <w:rsid w:val="002B340B"/>
    <w:rsid w:val="002B3540"/>
    <w:rsid w:val="002B3C20"/>
    <w:rsid w:val="002B4A03"/>
    <w:rsid w:val="002B4B32"/>
    <w:rsid w:val="002B4BCC"/>
    <w:rsid w:val="002B568D"/>
    <w:rsid w:val="002B579A"/>
    <w:rsid w:val="002B6ECF"/>
    <w:rsid w:val="002C01FC"/>
    <w:rsid w:val="002C18DB"/>
    <w:rsid w:val="002C6E62"/>
    <w:rsid w:val="002C770B"/>
    <w:rsid w:val="002D1E41"/>
    <w:rsid w:val="002D3526"/>
    <w:rsid w:val="002E0BA4"/>
    <w:rsid w:val="002E17BB"/>
    <w:rsid w:val="002E3942"/>
    <w:rsid w:val="002E3BF0"/>
    <w:rsid w:val="002E46BE"/>
    <w:rsid w:val="002E59E0"/>
    <w:rsid w:val="002E644F"/>
    <w:rsid w:val="002E7608"/>
    <w:rsid w:val="002F0E8B"/>
    <w:rsid w:val="002F1461"/>
    <w:rsid w:val="002F1938"/>
    <w:rsid w:val="002F1B76"/>
    <w:rsid w:val="002F2A00"/>
    <w:rsid w:val="002F317E"/>
    <w:rsid w:val="002F5686"/>
    <w:rsid w:val="002F6074"/>
    <w:rsid w:val="00300A90"/>
    <w:rsid w:val="00300D7C"/>
    <w:rsid w:val="003043E0"/>
    <w:rsid w:val="00305181"/>
    <w:rsid w:val="003061CB"/>
    <w:rsid w:val="0030636B"/>
    <w:rsid w:val="00306588"/>
    <w:rsid w:val="00307CC4"/>
    <w:rsid w:val="0031233B"/>
    <w:rsid w:val="003131EB"/>
    <w:rsid w:val="00313853"/>
    <w:rsid w:val="00316291"/>
    <w:rsid w:val="00316E6E"/>
    <w:rsid w:val="00321F0B"/>
    <w:rsid w:val="00322538"/>
    <w:rsid w:val="00323246"/>
    <w:rsid w:val="00330BE6"/>
    <w:rsid w:val="00333017"/>
    <w:rsid w:val="00333943"/>
    <w:rsid w:val="003339B5"/>
    <w:rsid w:val="00340DDD"/>
    <w:rsid w:val="00340EC1"/>
    <w:rsid w:val="00341223"/>
    <w:rsid w:val="00341B7A"/>
    <w:rsid w:val="00341E1C"/>
    <w:rsid w:val="00341FA4"/>
    <w:rsid w:val="003424FC"/>
    <w:rsid w:val="003452E8"/>
    <w:rsid w:val="003456F7"/>
    <w:rsid w:val="00347AF9"/>
    <w:rsid w:val="003503FD"/>
    <w:rsid w:val="00350911"/>
    <w:rsid w:val="00351D39"/>
    <w:rsid w:val="003555B7"/>
    <w:rsid w:val="00355CA3"/>
    <w:rsid w:val="00356D8D"/>
    <w:rsid w:val="00360A48"/>
    <w:rsid w:val="00361077"/>
    <w:rsid w:val="003662F5"/>
    <w:rsid w:val="00367835"/>
    <w:rsid w:val="00370F3A"/>
    <w:rsid w:val="00371394"/>
    <w:rsid w:val="00371CFB"/>
    <w:rsid w:val="0037284A"/>
    <w:rsid w:val="003748F1"/>
    <w:rsid w:val="00375D2E"/>
    <w:rsid w:val="00377D66"/>
    <w:rsid w:val="00380722"/>
    <w:rsid w:val="00380AF9"/>
    <w:rsid w:val="00380DAC"/>
    <w:rsid w:val="00382554"/>
    <w:rsid w:val="00383863"/>
    <w:rsid w:val="00384BB8"/>
    <w:rsid w:val="00386688"/>
    <w:rsid w:val="00387359"/>
    <w:rsid w:val="00390B4E"/>
    <w:rsid w:val="00391DEB"/>
    <w:rsid w:val="0039328E"/>
    <w:rsid w:val="00394F46"/>
    <w:rsid w:val="0039570B"/>
    <w:rsid w:val="00397A5B"/>
    <w:rsid w:val="003A1FDE"/>
    <w:rsid w:val="003A3584"/>
    <w:rsid w:val="003A3C90"/>
    <w:rsid w:val="003A4073"/>
    <w:rsid w:val="003A4859"/>
    <w:rsid w:val="003A4E1A"/>
    <w:rsid w:val="003A4FB1"/>
    <w:rsid w:val="003B1433"/>
    <w:rsid w:val="003B162D"/>
    <w:rsid w:val="003B1AD7"/>
    <w:rsid w:val="003B35B4"/>
    <w:rsid w:val="003B4A01"/>
    <w:rsid w:val="003B5C99"/>
    <w:rsid w:val="003B6031"/>
    <w:rsid w:val="003B7184"/>
    <w:rsid w:val="003C1BF4"/>
    <w:rsid w:val="003C2CE4"/>
    <w:rsid w:val="003C5333"/>
    <w:rsid w:val="003C6136"/>
    <w:rsid w:val="003D0C28"/>
    <w:rsid w:val="003D42DE"/>
    <w:rsid w:val="003D5500"/>
    <w:rsid w:val="003D562B"/>
    <w:rsid w:val="003D6CEA"/>
    <w:rsid w:val="003D7C06"/>
    <w:rsid w:val="003E072B"/>
    <w:rsid w:val="003E1FF8"/>
    <w:rsid w:val="003E4B41"/>
    <w:rsid w:val="003E4D13"/>
    <w:rsid w:val="003E78FA"/>
    <w:rsid w:val="003F017C"/>
    <w:rsid w:val="003F0463"/>
    <w:rsid w:val="003F088F"/>
    <w:rsid w:val="003F3D92"/>
    <w:rsid w:val="003F6B34"/>
    <w:rsid w:val="0040064B"/>
    <w:rsid w:val="00400A2D"/>
    <w:rsid w:val="00400FFE"/>
    <w:rsid w:val="00401168"/>
    <w:rsid w:val="004018BC"/>
    <w:rsid w:val="00402465"/>
    <w:rsid w:val="00402BA4"/>
    <w:rsid w:val="004035C8"/>
    <w:rsid w:val="004038A5"/>
    <w:rsid w:val="004039AC"/>
    <w:rsid w:val="00403A78"/>
    <w:rsid w:val="00403D31"/>
    <w:rsid w:val="00411E01"/>
    <w:rsid w:val="0041368D"/>
    <w:rsid w:val="0041381B"/>
    <w:rsid w:val="00414686"/>
    <w:rsid w:val="00414FD1"/>
    <w:rsid w:val="00417766"/>
    <w:rsid w:val="00420BA3"/>
    <w:rsid w:val="00424549"/>
    <w:rsid w:val="00426881"/>
    <w:rsid w:val="00427085"/>
    <w:rsid w:val="004369E8"/>
    <w:rsid w:val="0043750C"/>
    <w:rsid w:val="00437FCB"/>
    <w:rsid w:val="004427D8"/>
    <w:rsid w:val="00443366"/>
    <w:rsid w:val="004435C8"/>
    <w:rsid w:val="004441D0"/>
    <w:rsid w:val="00444A0C"/>
    <w:rsid w:val="00445511"/>
    <w:rsid w:val="0044555D"/>
    <w:rsid w:val="00445BB0"/>
    <w:rsid w:val="0044671D"/>
    <w:rsid w:val="00450982"/>
    <w:rsid w:val="004513BA"/>
    <w:rsid w:val="00452577"/>
    <w:rsid w:val="00453510"/>
    <w:rsid w:val="00453BCB"/>
    <w:rsid w:val="00455053"/>
    <w:rsid w:val="00455A9A"/>
    <w:rsid w:val="0045664B"/>
    <w:rsid w:val="004568CD"/>
    <w:rsid w:val="00456F7C"/>
    <w:rsid w:val="004575A9"/>
    <w:rsid w:val="004579D2"/>
    <w:rsid w:val="00457FD1"/>
    <w:rsid w:val="0046190A"/>
    <w:rsid w:val="00464705"/>
    <w:rsid w:val="004657CC"/>
    <w:rsid w:val="00470BAB"/>
    <w:rsid w:val="00470D10"/>
    <w:rsid w:val="00471DC8"/>
    <w:rsid w:val="004727EB"/>
    <w:rsid w:val="00472C9D"/>
    <w:rsid w:val="00472FB4"/>
    <w:rsid w:val="00474DCE"/>
    <w:rsid w:val="00476F63"/>
    <w:rsid w:val="00480034"/>
    <w:rsid w:val="0048096A"/>
    <w:rsid w:val="00480FF4"/>
    <w:rsid w:val="00481373"/>
    <w:rsid w:val="00482F08"/>
    <w:rsid w:val="004834A8"/>
    <w:rsid w:val="004835AC"/>
    <w:rsid w:val="00483656"/>
    <w:rsid w:val="004838C2"/>
    <w:rsid w:val="00484964"/>
    <w:rsid w:val="00484AAD"/>
    <w:rsid w:val="00484C64"/>
    <w:rsid w:val="0048613D"/>
    <w:rsid w:val="004876B3"/>
    <w:rsid w:val="00487C4C"/>
    <w:rsid w:val="004913CC"/>
    <w:rsid w:val="00492F09"/>
    <w:rsid w:val="00493515"/>
    <w:rsid w:val="0049575D"/>
    <w:rsid w:val="004A09DB"/>
    <w:rsid w:val="004A148F"/>
    <w:rsid w:val="004A297B"/>
    <w:rsid w:val="004A3A26"/>
    <w:rsid w:val="004A6192"/>
    <w:rsid w:val="004A6503"/>
    <w:rsid w:val="004A6C42"/>
    <w:rsid w:val="004A7000"/>
    <w:rsid w:val="004A72A3"/>
    <w:rsid w:val="004B1D5C"/>
    <w:rsid w:val="004B46B8"/>
    <w:rsid w:val="004B519B"/>
    <w:rsid w:val="004B5557"/>
    <w:rsid w:val="004B5967"/>
    <w:rsid w:val="004C0C6E"/>
    <w:rsid w:val="004C17CD"/>
    <w:rsid w:val="004C5F19"/>
    <w:rsid w:val="004C66C9"/>
    <w:rsid w:val="004C7AA1"/>
    <w:rsid w:val="004D1A7A"/>
    <w:rsid w:val="004D284B"/>
    <w:rsid w:val="004D3169"/>
    <w:rsid w:val="004D4942"/>
    <w:rsid w:val="004D4B5F"/>
    <w:rsid w:val="004D7348"/>
    <w:rsid w:val="004D756A"/>
    <w:rsid w:val="004E0DDC"/>
    <w:rsid w:val="004E55A6"/>
    <w:rsid w:val="004E6158"/>
    <w:rsid w:val="004E6DE2"/>
    <w:rsid w:val="004E7827"/>
    <w:rsid w:val="004F1E90"/>
    <w:rsid w:val="004F230E"/>
    <w:rsid w:val="004F3E97"/>
    <w:rsid w:val="004F3F0C"/>
    <w:rsid w:val="004F4B05"/>
    <w:rsid w:val="004F5056"/>
    <w:rsid w:val="004F59B7"/>
    <w:rsid w:val="004F5E48"/>
    <w:rsid w:val="004F616A"/>
    <w:rsid w:val="004F6496"/>
    <w:rsid w:val="004F6BC3"/>
    <w:rsid w:val="00500181"/>
    <w:rsid w:val="005010D7"/>
    <w:rsid w:val="00501DBA"/>
    <w:rsid w:val="00503B63"/>
    <w:rsid w:val="00503DFF"/>
    <w:rsid w:val="00504291"/>
    <w:rsid w:val="005060AC"/>
    <w:rsid w:val="0050616B"/>
    <w:rsid w:val="00507B95"/>
    <w:rsid w:val="00510ED3"/>
    <w:rsid w:val="0051245E"/>
    <w:rsid w:val="005138EE"/>
    <w:rsid w:val="00515B6D"/>
    <w:rsid w:val="00517E90"/>
    <w:rsid w:val="005213E2"/>
    <w:rsid w:val="00527B90"/>
    <w:rsid w:val="00531502"/>
    <w:rsid w:val="005318FF"/>
    <w:rsid w:val="005319FB"/>
    <w:rsid w:val="005326F0"/>
    <w:rsid w:val="00534C50"/>
    <w:rsid w:val="00535961"/>
    <w:rsid w:val="00535EDA"/>
    <w:rsid w:val="0053630E"/>
    <w:rsid w:val="00536F68"/>
    <w:rsid w:val="00536F76"/>
    <w:rsid w:val="00542F2D"/>
    <w:rsid w:val="0054600C"/>
    <w:rsid w:val="00546775"/>
    <w:rsid w:val="00547D60"/>
    <w:rsid w:val="00550265"/>
    <w:rsid w:val="00550AFE"/>
    <w:rsid w:val="005519C9"/>
    <w:rsid w:val="00552AA0"/>
    <w:rsid w:val="00554C23"/>
    <w:rsid w:val="00556D4E"/>
    <w:rsid w:val="00561410"/>
    <w:rsid w:val="005649A9"/>
    <w:rsid w:val="00565319"/>
    <w:rsid w:val="00570DB9"/>
    <w:rsid w:val="00571006"/>
    <w:rsid w:val="00571F63"/>
    <w:rsid w:val="00572965"/>
    <w:rsid w:val="00572D31"/>
    <w:rsid w:val="00573486"/>
    <w:rsid w:val="0057441A"/>
    <w:rsid w:val="00575107"/>
    <w:rsid w:val="00580944"/>
    <w:rsid w:val="00580DBB"/>
    <w:rsid w:val="00581935"/>
    <w:rsid w:val="00581ABF"/>
    <w:rsid w:val="00583E56"/>
    <w:rsid w:val="00584212"/>
    <w:rsid w:val="005862BC"/>
    <w:rsid w:val="005909EA"/>
    <w:rsid w:val="0059197B"/>
    <w:rsid w:val="00592098"/>
    <w:rsid w:val="00593B4A"/>
    <w:rsid w:val="00593E58"/>
    <w:rsid w:val="005974A1"/>
    <w:rsid w:val="005A1C15"/>
    <w:rsid w:val="005A5927"/>
    <w:rsid w:val="005A5DF3"/>
    <w:rsid w:val="005B0FE2"/>
    <w:rsid w:val="005B1FF9"/>
    <w:rsid w:val="005B2406"/>
    <w:rsid w:val="005B36EE"/>
    <w:rsid w:val="005B3A00"/>
    <w:rsid w:val="005B3B74"/>
    <w:rsid w:val="005B466A"/>
    <w:rsid w:val="005B6447"/>
    <w:rsid w:val="005B6EEA"/>
    <w:rsid w:val="005C1151"/>
    <w:rsid w:val="005C26D6"/>
    <w:rsid w:val="005C2C53"/>
    <w:rsid w:val="005C3142"/>
    <w:rsid w:val="005C4E2E"/>
    <w:rsid w:val="005C6E14"/>
    <w:rsid w:val="005D1150"/>
    <w:rsid w:val="005D166E"/>
    <w:rsid w:val="005D23DA"/>
    <w:rsid w:val="005D45F5"/>
    <w:rsid w:val="005D4660"/>
    <w:rsid w:val="005D7FBC"/>
    <w:rsid w:val="005E3B82"/>
    <w:rsid w:val="005E5B18"/>
    <w:rsid w:val="005E610F"/>
    <w:rsid w:val="005E68D4"/>
    <w:rsid w:val="005E7202"/>
    <w:rsid w:val="005F16CD"/>
    <w:rsid w:val="005F3089"/>
    <w:rsid w:val="005F50E8"/>
    <w:rsid w:val="006019DB"/>
    <w:rsid w:val="00601FA4"/>
    <w:rsid w:val="0060329C"/>
    <w:rsid w:val="00604820"/>
    <w:rsid w:val="00605766"/>
    <w:rsid w:val="006070A0"/>
    <w:rsid w:val="006073F4"/>
    <w:rsid w:val="00607DC8"/>
    <w:rsid w:val="006108DC"/>
    <w:rsid w:val="006113B9"/>
    <w:rsid w:val="0061273E"/>
    <w:rsid w:val="00614EAC"/>
    <w:rsid w:val="006201B7"/>
    <w:rsid w:val="006216FF"/>
    <w:rsid w:val="00621E65"/>
    <w:rsid w:val="00622514"/>
    <w:rsid w:val="0062267D"/>
    <w:rsid w:val="006231D3"/>
    <w:rsid w:val="0062387C"/>
    <w:rsid w:val="00627065"/>
    <w:rsid w:val="0062761B"/>
    <w:rsid w:val="006276C0"/>
    <w:rsid w:val="006304DC"/>
    <w:rsid w:val="006317E9"/>
    <w:rsid w:val="006320C6"/>
    <w:rsid w:val="00632739"/>
    <w:rsid w:val="00633120"/>
    <w:rsid w:val="0063486F"/>
    <w:rsid w:val="0063645A"/>
    <w:rsid w:val="00636E66"/>
    <w:rsid w:val="00637085"/>
    <w:rsid w:val="006376D3"/>
    <w:rsid w:val="0064076D"/>
    <w:rsid w:val="0064198B"/>
    <w:rsid w:val="006428E5"/>
    <w:rsid w:val="00643C01"/>
    <w:rsid w:val="00643F00"/>
    <w:rsid w:val="00645474"/>
    <w:rsid w:val="0064628D"/>
    <w:rsid w:val="0064645F"/>
    <w:rsid w:val="0065177B"/>
    <w:rsid w:val="00651B4B"/>
    <w:rsid w:val="00652E05"/>
    <w:rsid w:val="00653856"/>
    <w:rsid w:val="00653ABD"/>
    <w:rsid w:val="00653CFF"/>
    <w:rsid w:val="0065462D"/>
    <w:rsid w:val="00654C04"/>
    <w:rsid w:val="00655EAF"/>
    <w:rsid w:val="006564EA"/>
    <w:rsid w:val="00657136"/>
    <w:rsid w:val="00657ECB"/>
    <w:rsid w:val="00660B8F"/>
    <w:rsid w:val="00662924"/>
    <w:rsid w:val="00667ED3"/>
    <w:rsid w:val="00670CD0"/>
    <w:rsid w:val="00671367"/>
    <w:rsid w:val="00671FA7"/>
    <w:rsid w:val="0067279D"/>
    <w:rsid w:val="00673616"/>
    <w:rsid w:val="006744EA"/>
    <w:rsid w:val="006805F9"/>
    <w:rsid w:val="006809AF"/>
    <w:rsid w:val="0068193B"/>
    <w:rsid w:val="00681C03"/>
    <w:rsid w:val="00682A93"/>
    <w:rsid w:val="00682AE7"/>
    <w:rsid w:val="00683A2E"/>
    <w:rsid w:val="00685A52"/>
    <w:rsid w:val="006865FD"/>
    <w:rsid w:val="0068795C"/>
    <w:rsid w:val="00691BEB"/>
    <w:rsid w:val="0069328F"/>
    <w:rsid w:val="006937D4"/>
    <w:rsid w:val="00693AD7"/>
    <w:rsid w:val="00697AE9"/>
    <w:rsid w:val="006A0D3E"/>
    <w:rsid w:val="006A30B6"/>
    <w:rsid w:val="006A5525"/>
    <w:rsid w:val="006A5A3C"/>
    <w:rsid w:val="006A756B"/>
    <w:rsid w:val="006A7950"/>
    <w:rsid w:val="006A7C00"/>
    <w:rsid w:val="006B3893"/>
    <w:rsid w:val="006B5179"/>
    <w:rsid w:val="006B5A16"/>
    <w:rsid w:val="006B60BB"/>
    <w:rsid w:val="006C2A91"/>
    <w:rsid w:val="006C391D"/>
    <w:rsid w:val="006C4CFF"/>
    <w:rsid w:val="006C59BB"/>
    <w:rsid w:val="006C5EE7"/>
    <w:rsid w:val="006C6144"/>
    <w:rsid w:val="006C6FE5"/>
    <w:rsid w:val="006C7A6C"/>
    <w:rsid w:val="006D1720"/>
    <w:rsid w:val="006D199E"/>
    <w:rsid w:val="006D2503"/>
    <w:rsid w:val="006D3085"/>
    <w:rsid w:val="006D3A98"/>
    <w:rsid w:val="006D5BE4"/>
    <w:rsid w:val="006D64E4"/>
    <w:rsid w:val="006D6AB2"/>
    <w:rsid w:val="006E0C1F"/>
    <w:rsid w:val="006E0FAF"/>
    <w:rsid w:val="006E108B"/>
    <w:rsid w:val="006E2AF5"/>
    <w:rsid w:val="006E4A6E"/>
    <w:rsid w:val="006E7832"/>
    <w:rsid w:val="006F0641"/>
    <w:rsid w:val="006F10E7"/>
    <w:rsid w:val="006F25B5"/>
    <w:rsid w:val="006F4672"/>
    <w:rsid w:val="006F5EFA"/>
    <w:rsid w:val="006F699B"/>
    <w:rsid w:val="006F6D24"/>
    <w:rsid w:val="006F76BE"/>
    <w:rsid w:val="007006AB"/>
    <w:rsid w:val="007014CC"/>
    <w:rsid w:val="00702661"/>
    <w:rsid w:val="007054C9"/>
    <w:rsid w:val="007064DE"/>
    <w:rsid w:val="0070671E"/>
    <w:rsid w:val="00706CED"/>
    <w:rsid w:val="007104EE"/>
    <w:rsid w:val="00710E0A"/>
    <w:rsid w:val="00710E79"/>
    <w:rsid w:val="00710EA7"/>
    <w:rsid w:val="0071418F"/>
    <w:rsid w:val="00714B06"/>
    <w:rsid w:val="00715419"/>
    <w:rsid w:val="00715E55"/>
    <w:rsid w:val="00716F5E"/>
    <w:rsid w:val="00717096"/>
    <w:rsid w:val="00717644"/>
    <w:rsid w:val="00720788"/>
    <w:rsid w:val="00722033"/>
    <w:rsid w:val="00722645"/>
    <w:rsid w:val="007242D4"/>
    <w:rsid w:val="00724436"/>
    <w:rsid w:val="00724471"/>
    <w:rsid w:val="00724849"/>
    <w:rsid w:val="00726B9E"/>
    <w:rsid w:val="00726DD2"/>
    <w:rsid w:val="0073057E"/>
    <w:rsid w:val="007305D9"/>
    <w:rsid w:val="00730ECC"/>
    <w:rsid w:val="00731680"/>
    <w:rsid w:val="007333D3"/>
    <w:rsid w:val="0073545B"/>
    <w:rsid w:val="007360A3"/>
    <w:rsid w:val="0073639F"/>
    <w:rsid w:val="007376CE"/>
    <w:rsid w:val="00740F06"/>
    <w:rsid w:val="00741500"/>
    <w:rsid w:val="00742189"/>
    <w:rsid w:val="00742667"/>
    <w:rsid w:val="00744159"/>
    <w:rsid w:val="007473BF"/>
    <w:rsid w:val="007500F7"/>
    <w:rsid w:val="00750B51"/>
    <w:rsid w:val="00751ACD"/>
    <w:rsid w:val="0075625A"/>
    <w:rsid w:val="007577DD"/>
    <w:rsid w:val="00760295"/>
    <w:rsid w:val="007612E4"/>
    <w:rsid w:val="00761B01"/>
    <w:rsid w:val="00761E72"/>
    <w:rsid w:val="007650A1"/>
    <w:rsid w:val="007672CC"/>
    <w:rsid w:val="007708D9"/>
    <w:rsid w:val="0077221C"/>
    <w:rsid w:val="0077257B"/>
    <w:rsid w:val="00772A00"/>
    <w:rsid w:val="0077330E"/>
    <w:rsid w:val="00774EBA"/>
    <w:rsid w:val="0077795A"/>
    <w:rsid w:val="00781477"/>
    <w:rsid w:val="007823E1"/>
    <w:rsid w:val="00782468"/>
    <w:rsid w:val="0078252C"/>
    <w:rsid w:val="0078456F"/>
    <w:rsid w:val="007864E0"/>
    <w:rsid w:val="007872F0"/>
    <w:rsid w:val="007904A7"/>
    <w:rsid w:val="0079135E"/>
    <w:rsid w:val="00791DBC"/>
    <w:rsid w:val="007928BC"/>
    <w:rsid w:val="00792C95"/>
    <w:rsid w:val="00794307"/>
    <w:rsid w:val="007970EC"/>
    <w:rsid w:val="007A05A2"/>
    <w:rsid w:val="007A09C6"/>
    <w:rsid w:val="007A0F67"/>
    <w:rsid w:val="007A21FF"/>
    <w:rsid w:val="007A4084"/>
    <w:rsid w:val="007A463A"/>
    <w:rsid w:val="007A493D"/>
    <w:rsid w:val="007A5AC2"/>
    <w:rsid w:val="007A65DF"/>
    <w:rsid w:val="007B13BC"/>
    <w:rsid w:val="007B2ADF"/>
    <w:rsid w:val="007B3144"/>
    <w:rsid w:val="007B3BE6"/>
    <w:rsid w:val="007B4B8E"/>
    <w:rsid w:val="007B5920"/>
    <w:rsid w:val="007B7298"/>
    <w:rsid w:val="007B7A33"/>
    <w:rsid w:val="007C0455"/>
    <w:rsid w:val="007C046E"/>
    <w:rsid w:val="007C2C78"/>
    <w:rsid w:val="007C510E"/>
    <w:rsid w:val="007C51A3"/>
    <w:rsid w:val="007C5226"/>
    <w:rsid w:val="007C5ECA"/>
    <w:rsid w:val="007C68AB"/>
    <w:rsid w:val="007C6A67"/>
    <w:rsid w:val="007C7EA2"/>
    <w:rsid w:val="007D0E75"/>
    <w:rsid w:val="007D385F"/>
    <w:rsid w:val="007D38B4"/>
    <w:rsid w:val="007E0860"/>
    <w:rsid w:val="007E0A12"/>
    <w:rsid w:val="007E0CB6"/>
    <w:rsid w:val="007E0F44"/>
    <w:rsid w:val="007E17F1"/>
    <w:rsid w:val="007E2F30"/>
    <w:rsid w:val="007E337B"/>
    <w:rsid w:val="007E5229"/>
    <w:rsid w:val="007E67E1"/>
    <w:rsid w:val="007E76F0"/>
    <w:rsid w:val="007F01F5"/>
    <w:rsid w:val="007F09DC"/>
    <w:rsid w:val="007F16FC"/>
    <w:rsid w:val="007F39BE"/>
    <w:rsid w:val="007F4E91"/>
    <w:rsid w:val="007F52C6"/>
    <w:rsid w:val="007F6CCC"/>
    <w:rsid w:val="0080064D"/>
    <w:rsid w:val="008009E8"/>
    <w:rsid w:val="0080103E"/>
    <w:rsid w:val="008011D6"/>
    <w:rsid w:val="00801BA8"/>
    <w:rsid w:val="00801FD4"/>
    <w:rsid w:val="0080256E"/>
    <w:rsid w:val="0080321B"/>
    <w:rsid w:val="00803C5A"/>
    <w:rsid w:val="00805417"/>
    <w:rsid w:val="00806702"/>
    <w:rsid w:val="00811BCA"/>
    <w:rsid w:val="00814587"/>
    <w:rsid w:val="00814592"/>
    <w:rsid w:val="00814D82"/>
    <w:rsid w:val="00815520"/>
    <w:rsid w:val="00815B43"/>
    <w:rsid w:val="00815CDD"/>
    <w:rsid w:val="0081678C"/>
    <w:rsid w:val="0082135C"/>
    <w:rsid w:val="008218D7"/>
    <w:rsid w:val="008225C4"/>
    <w:rsid w:val="0082373B"/>
    <w:rsid w:val="00825DA4"/>
    <w:rsid w:val="0082610A"/>
    <w:rsid w:val="00826162"/>
    <w:rsid w:val="00826C01"/>
    <w:rsid w:val="008273AA"/>
    <w:rsid w:val="0082747D"/>
    <w:rsid w:val="0082781C"/>
    <w:rsid w:val="00830DB4"/>
    <w:rsid w:val="00832C48"/>
    <w:rsid w:val="00832E66"/>
    <w:rsid w:val="00834743"/>
    <w:rsid w:val="008347E1"/>
    <w:rsid w:val="00835573"/>
    <w:rsid w:val="00835B30"/>
    <w:rsid w:val="00836726"/>
    <w:rsid w:val="0083724C"/>
    <w:rsid w:val="00840063"/>
    <w:rsid w:val="00840D58"/>
    <w:rsid w:val="00841DC6"/>
    <w:rsid w:val="008434F5"/>
    <w:rsid w:val="008437B3"/>
    <w:rsid w:val="00844CF8"/>
    <w:rsid w:val="008454D8"/>
    <w:rsid w:val="0084625A"/>
    <w:rsid w:val="008475FD"/>
    <w:rsid w:val="00850391"/>
    <w:rsid w:val="00850DAC"/>
    <w:rsid w:val="00853160"/>
    <w:rsid w:val="00853364"/>
    <w:rsid w:val="00853735"/>
    <w:rsid w:val="0085548E"/>
    <w:rsid w:val="0085571D"/>
    <w:rsid w:val="00855794"/>
    <w:rsid w:val="00856980"/>
    <w:rsid w:val="00865C7E"/>
    <w:rsid w:val="008667A0"/>
    <w:rsid w:val="00867259"/>
    <w:rsid w:val="008713E1"/>
    <w:rsid w:val="008717BE"/>
    <w:rsid w:val="00873E8A"/>
    <w:rsid w:val="00874221"/>
    <w:rsid w:val="00874C00"/>
    <w:rsid w:val="0087555A"/>
    <w:rsid w:val="0087614A"/>
    <w:rsid w:val="00876325"/>
    <w:rsid w:val="00876755"/>
    <w:rsid w:val="00881A20"/>
    <w:rsid w:val="0088416A"/>
    <w:rsid w:val="0088731F"/>
    <w:rsid w:val="00887EDF"/>
    <w:rsid w:val="008907B0"/>
    <w:rsid w:val="00891415"/>
    <w:rsid w:val="00891737"/>
    <w:rsid w:val="008937A9"/>
    <w:rsid w:val="008941F2"/>
    <w:rsid w:val="00896B9E"/>
    <w:rsid w:val="00896FEC"/>
    <w:rsid w:val="008A04AE"/>
    <w:rsid w:val="008A0721"/>
    <w:rsid w:val="008A0956"/>
    <w:rsid w:val="008A4258"/>
    <w:rsid w:val="008A427D"/>
    <w:rsid w:val="008A5489"/>
    <w:rsid w:val="008A5B6A"/>
    <w:rsid w:val="008A5E0B"/>
    <w:rsid w:val="008A714D"/>
    <w:rsid w:val="008B3007"/>
    <w:rsid w:val="008B547F"/>
    <w:rsid w:val="008B54EB"/>
    <w:rsid w:val="008B5BC3"/>
    <w:rsid w:val="008C2CB7"/>
    <w:rsid w:val="008C38E2"/>
    <w:rsid w:val="008C3CF9"/>
    <w:rsid w:val="008C41E6"/>
    <w:rsid w:val="008C4E2A"/>
    <w:rsid w:val="008D06FD"/>
    <w:rsid w:val="008D1E9F"/>
    <w:rsid w:val="008D26F4"/>
    <w:rsid w:val="008D385B"/>
    <w:rsid w:val="008D5694"/>
    <w:rsid w:val="008D58E9"/>
    <w:rsid w:val="008D6732"/>
    <w:rsid w:val="008D72E0"/>
    <w:rsid w:val="008D7938"/>
    <w:rsid w:val="008E0239"/>
    <w:rsid w:val="008E030A"/>
    <w:rsid w:val="008E06C9"/>
    <w:rsid w:val="008E0C2A"/>
    <w:rsid w:val="008E17EF"/>
    <w:rsid w:val="008E3132"/>
    <w:rsid w:val="008E4C4C"/>
    <w:rsid w:val="008F02CC"/>
    <w:rsid w:val="008F0F19"/>
    <w:rsid w:val="008F2C05"/>
    <w:rsid w:val="008F4653"/>
    <w:rsid w:val="008F5468"/>
    <w:rsid w:val="008F6BBE"/>
    <w:rsid w:val="008F726E"/>
    <w:rsid w:val="009029E3"/>
    <w:rsid w:val="00903A98"/>
    <w:rsid w:val="00905AAF"/>
    <w:rsid w:val="00905BEC"/>
    <w:rsid w:val="009061B0"/>
    <w:rsid w:val="009111EF"/>
    <w:rsid w:val="00911925"/>
    <w:rsid w:val="00911AE8"/>
    <w:rsid w:val="0091278E"/>
    <w:rsid w:val="00913910"/>
    <w:rsid w:val="00914593"/>
    <w:rsid w:val="00914963"/>
    <w:rsid w:val="00917B85"/>
    <w:rsid w:val="00917F4D"/>
    <w:rsid w:val="0092242C"/>
    <w:rsid w:val="0092503B"/>
    <w:rsid w:val="00930744"/>
    <w:rsid w:val="009319EC"/>
    <w:rsid w:val="009345B1"/>
    <w:rsid w:val="00935CEE"/>
    <w:rsid w:val="009372A7"/>
    <w:rsid w:val="00940628"/>
    <w:rsid w:val="00940E62"/>
    <w:rsid w:val="0094384A"/>
    <w:rsid w:val="00944CE0"/>
    <w:rsid w:val="009456FE"/>
    <w:rsid w:val="00945750"/>
    <w:rsid w:val="00945F5D"/>
    <w:rsid w:val="0094640B"/>
    <w:rsid w:val="00947183"/>
    <w:rsid w:val="00947EB0"/>
    <w:rsid w:val="0095400D"/>
    <w:rsid w:val="0095473E"/>
    <w:rsid w:val="00955905"/>
    <w:rsid w:val="00955D00"/>
    <w:rsid w:val="00956F1D"/>
    <w:rsid w:val="00960701"/>
    <w:rsid w:val="00960BD2"/>
    <w:rsid w:val="009612C9"/>
    <w:rsid w:val="00961321"/>
    <w:rsid w:val="009626C4"/>
    <w:rsid w:val="0096311C"/>
    <w:rsid w:val="00964280"/>
    <w:rsid w:val="00964938"/>
    <w:rsid w:val="009661A1"/>
    <w:rsid w:val="0096786F"/>
    <w:rsid w:val="00972AE1"/>
    <w:rsid w:val="00972BC7"/>
    <w:rsid w:val="00973A10"/>
    <w:rsid w:val="00974547"/>
    <w:rsid w:val="00974FBE"/>
    <w:rsid w:val="009754E3"/>
    <w:rsid w:val="0097594D"/>
    <w:rsid w:val="00976B9F"/>
    <w:rsid w:val="0098009E"/>
    <w:rsid w:val="00982803"/>
    <w:rsid w:val="00983597"/>
    <w:rsid w:val="00983839"/>
    <w:rsid w:val="00984505"/>
    <w:rsid w:val="0098600F"/>
    <w:rsid w:val="00986288"/>
    <w:rsid w:val="009871B6"/>
    <w:rsid w:val="009873C5"/>
    <w:rsid w:val="009911CA"/>
    <w:rsid w:val="009917F5"/>
    <w:rsid w:val="00991ABE"/>
    <w:rsid w:val="00991FA3"/>
    <w:rsid w:val="00994BBF"/>
    <w:rsid w:val="00995467"/>
    <w:rsid w:val="00996139"/>
    <w:rsid w:val="0099640B"/>
    <w:rsid w:val="009972C9"/>
    <w:rsid w:val="009A0D4D"/>
    <w:rsid w:val="009A3767"/>
    <w:rsid w:val="009A484B"/>
    <w:rsid w:val="009A712B"/>
    <w:rsid w:val="009B1881"/>
    <w:rsid w:val="009B2884"/>
    <w:rsid w:val="009B2D7D"/>
    <w:rsid w:val="009B4574"/>
    <w:rsid w:val="009B5566"/>
    <w:rsid w:val="009B563C"/>
    <w:rsid w:val="009B5FF3"/>
    <w:rsid w:val="009B7AC0"/>
    <w:rsid w:val="009B7D3F"/>
    <w:rsid w:val="009C0817"/>
    <w:rsid w:val="009C1B24"/>
    <w:rsid w:val="009C1C69"/>
    <w:rsid w:val="009C3F80"/>
    <w:rsid w:val="009C5EA6"/>
    <w:rsid w:val="009C6CE8"/>
    <w:rsid w:val="009C6D9B"/>
    <w:rsid w:val="009C70A6"/>
    <w:rsid w:val="009D120E"/>
    <w:rsid w:val="009D155F"/>
    <w:rsid w:val="009D6BB0"/>
    <w:rsid w:val="009D7C77"/>
    <w:rsid w:val="009E057E"/>
    <w:rsid w:val="009E25EC"/>
    <w:rsid w:val="009E2F93"/>
    <w:rsid w:val="009E320F"/>
    <w:rsid w:val="009E340B"/>
    <w:rsid w:val="009E3503"/>
    <w:rsid w:val="009E3690"/>
    <w:rsid w:val="009E415F"/>
    <w:rsid w:val="009E4420"/>
    <w:rsid w:val="009E45D5"/>
    <w:rsid w:val="009E4996"/>
    <w:rsid w:val="009E6E20"/>
    <w:rsid w:val="009E7AA0"/>
    <w:rsid w:val="009F0184"/>
    <w:rsid w:val="009F0349"/>
    <w:rsid w:val="009F147C"/>
    <w:rsid w:val="009F347C"/>
    <w:rsid w:val="00A00C8C"/>
    <w:rsid w:val="00A01216"/>
    <w:rsid w:val="00A02019"/>
    <w:rsid w:val="00A02FE0"/>
    <w:rsid w:val="00A02FF5"/>
    <w:rsid w:val="00A033A9"/>
    <w:rsid w:val="00A1066D"/>
    <w:rsid w:val="00A108A3"/>
    <w:rsid w:val="00A13413"/>
    <w:rsid w:val="00A13A24"/>
    <w:rsid w:val="00A14001"/>
    <w:rsid w:val="00A1617F"/>
    <w:rsid w:val="00A16422"/>
    <w:rsid w:val="00A21843"/>
    <w:rsid w:val="00A22DA6"/>
    <w:rsid w:val="00A24C0B"/>
    <w:rsid w:val="00A24F59"/>
    <w:rsid w:val="00A30019"/>
    <w:rsid w:val="00A302A2"/>
    <w:rsid w:val="00A30900"/>
    <w:rsid w:val="00A309EE"/>
    <w:rsid w:val="00A30F79"/>
    <w:rsid w:val="00A31C04"/>
    <w:rsid w:val="00A31E35"/>
    <w:rsid w:val="00A34F71"/>
    <w:rsid w:val="00A35FBB"/>
    <w:rsid w:val="00A35FDB"/>
    <w:rsid w:val="00A3700D"/>
    <w:rsid w:val="00A370A5"/>
    <w:rsid w:val="00A40E74"/>
    <w:rsid w:val="00A44EDD"/>
    <w:rsid w:val="00A4523F"/>
    <w:rsid w:val="00A46115"/>
    <w:rsid w:val="00A47782"/>
    <w:rsid w:val="00A477F0"/>
    <w:rsid w:val="00A5127D"/>
    <w:rsid w:val="00A542C8"/>
    <w:rsid w:val="00A550C4"/>
    <w:rsid w:val="00A55F22"/>
    <w:rsid w:val="00A56932"/>
    <w:rsid w:val="00A60E40"/>
    <w:rsid w:val="00A6126F"/>
    <w:rsid w:val="00A62B0B"/>
    <w:rsid w:val="00A634B2"/>
    <w:rsid w:val="00A63E5B"/>
    <w:rsid w:val="00A6531B"/>
    <w:rsid w:val="00A66A08"/>
    <w:rsid w:val="00A70D39"/>
    <w:rsid w:val="00A7239B"/>
    <w:rsid w:val="00A72912"/>
    <w:rsid w:val="00A75FA4"/>
    <w:rsid w:val="00A81010"/>
    <w:rsid w:val="00A81975"/>
    <w:rsid w:val="00A81CE2"/>
    <w:rsid w:val="00A82249"/>
    <w:rsid w:val="00A85452"/>
    <w:rsid w:val="00A85714"/>
    <w:rsid w:val="00A85F3E"/>
    <w:rsid w:val="00A86FA8"/>
    <w:rsid w:val="00A941C3"/>
    <w:rsid w:val="00A94703"/>
    <w:rsid w:val="00A94ADC"/>
    <w:rsid w:val="00A950F5"/>
    <w:rsid w:val="00A961C9"/>
    <w:rsid w:val="00A96832"/>
    <w:rsid w:val="00A97170"/>
    <w:rsid w:val="00AA502C"/>
    <w:rsid w:val="00AA5112"/>
    <w:rsid w:val="00AA69E1"/>
    <w:rsid w:val="00AA69F8"/>
    <w:rsid w:val="00AB1AEB"/>
    <w:rsid w:val="00AB2F7F"/>
    <w:rsid w:val="00AB3058"/>
    <w:rsid w:val="00AB3CA4"/>
    <w:rsid w:val="00AB7603"/>
    <w:rsid w:val="00AB7982"/>
    <w:rsid w:val="00AB79D8"/>
    <w:rsid w:val="00AC11D2"/>
    <w:rsid w:val="00AC1ED4"/>
    <w:rsid w:val="00AC44E7"/>
    <w:rsid w:val="00AC4AA3"/>
    <w:rsid w:val="00AC6A4C"/>
    <w:rsid w:val="00AD0E92"/>
    <w:rsid w:val="00AD1147"/>
    <w:rsid w:val="00AD5E99"/>
    <w:rsid w:val="00AD7796"/>
    <w:rsid w:val="00AE0250"/>
    <w:rsid w:val="00AE1BE3"/>
    <w:rsid w:val="00AE2E4E"/>
    <w:rsid w:val="00AE5DC5"/>
    <w:rsid w:val="00AE6065"/>
    <w:rsid w:val="00AF51E1"/>
    <w:rsid w:val="00AF67D1"/>
    <w:rsid w:val="00AF7560"/>
    <w:rsid w:val="00B00F0E"/>
    <w:rsid w:val="00B02A59"/>
    <w:rsid w:val="00B03407"/>
    <w:rsid w:val="00B0395E"/>
    <w:rsid w:val="00B07A0B"/>
    <w:rsid w:val="00B101E1"/>
    <w:rsid w:val="00B11394"/>
    <w:rsid w:val="00B11899"/>
    <w:rsid w:val="00B127E6"/>
    <w:rsid w:val="00B12DB7"/>
    <w:rsid w:val="00B13494"/>
    <w:rsid w:val="00B153B1"/>
    <w:rsid w:val="00B161CD"/>
    <w:rsid w:val="00B1683A"/>
    <w:rsid w:val="00B171DC"/>
    <w:rsid w:val="00B20FBE"/>
    <w:rsid w:val="00B238D8"/>
    <w:rsid w:val="00B23949"/>
    <w:rsid w:val="00B23BBA"/>
    <w:rsid w:val="00B24812"/>
    <w:rsid w:val="00B255A0"/>
    <w:rsid w:val="00B2585A"/>
    <w:rsid w:val="00B25B55"/>
    <w:rsid w:val="00B25DB6"/>
    <w:rsid w:val="00B26DA4"/>
    <w:rsid w:val="00B271AE"/>
    <w:rsid w:val="00B27B3F"/>
    <w:rsid w:val="00B31310"/>
    <w:rsid w:val="00B319DB"/>
    <w:rsid w:val="00B31BFE"/>
    <w:rsid w:val="00B3413B"/>
    <w:rsid w:val="00B34280"/>
    <w:rsid w:val="00B35C67"/>
    <w:rsid w:val="00B36E16"/>
    <w:rsid w:val="00B373E4"/>
    <w:rsid w:val="00B37CB7"/>
    <w:rsid w:val="00B40858"/>
    <w:rsid w:val="00B40A34"/>
    <w:rsid w:val="00B40C7B"/>
    <w:rsid w:val="00B43192"/>
    <w:rsid w:val="00B44CE7"/>
    <w:rsid w:val="00B44DF0"/>
    <w:rsid w:val="00B45A23"/>
    <w:rsid w:val="00B463FB"/>
    <w:rsid w:val="00B46E00"/>
    <w:rsid w:val="00B4710D"/>
    <w:rsid w:val="00B476DF"/>
    <w:rsid w:val="00B5036F"/>
    <w:rsid w:val="00B517A8"/>
    <w:rsid w:val="00B5328C"/>
    <w:rsid w:val="00B53499"/>
    <w:rsid w:val="00B5366D"/>
    <w:rsid w:val="00B539FE"/>
    <w:rsid w:val="00B552B3"/>
    <w:rsid w:val="00B563B6"/>
    <w:rsid w:val="00B56C85"/>
    <w:rsid w:val="00B61E5A"/>
    <w:rsid w:val="00B65AA0"/>
    <w:rsid w:val="00B66DAE"/>
    <w:rsid w:val="00B6775D"/>
    <w:rsid w:val="00B7043E"/>
    <w:rsid w:val="00B72163"/>
    <w:rsid w:val="00B724F4"/>
    <w:rsid w:val="00B72701"/>
    <w:rsid w:val="00B74B47"/>
    <w:rsid w:val="00B74F8A"/>
    <w:rsid w:val="00B75CFA"/>
    <w:rsid w:val="00B7609C"/>
    <w:rsid w:val="00B765AF"/>
    <w:rsid w:val="00B76D69"/>
    <w:rsid w:val="00B803B4"/>
    <w:rsid w:val="00B804F5"/>
    <w:rsid w:val="00B807DA"/>
    <w:rsid w:val="00B8152A"/>
    <w:rsid w:val="00B815B0"/>
    <w:rsid w:val="00B81B21"/>
    <w:rsid w:val="00B829E3"/>
    <w:rsid w:val="00B8334A"/>
    <w:rsid w:val="00B83AB1"/>
    <w:rsid w:val="00B851F3"/>
    <w:rsid w:val="00B866DE"/>
    <w:rsid w:val="00B86A9E"/>
    <w:rsid w:val="00B870AA"/>
    <w:rsid w:val="00B87424"/>
    <w:rsid w:val="00B901B3"/>
    <w:rsid w:val="00B92322"/>
    <w:rsid w:val="00B94669"/>
    <w:rsid w:val="00B948FC"/>
    <w:rsid w:val="00B94F9A"/>
    <w:rsid w:val="00B97B84"/>
    <w:rsid w:val="00BA178D"/>
    <w:rsid w:val="00BA325A"/>
    <w:rsid w:val="00BA4DC9"/>
    <w:rsid w:val="00BA543E"/>
    <w:rsid w:val="00BA5DAD"/>
    <w:rsid w:val="00BA6E77"/>
    <w:rsid w:val="00BB4611"/>
    <w:rsid w:val="00BB55F5"/>
    <w:rsid w:val="00BB68F7"/>
    <w:rsid w:val="00BB7F04"/>
    <w:rsid w:val="00BC108D"/>
    <w:rsid w:val="00BC10FD"/>
    <w:rsid w:val="00BC15A0"/>
    <w:rsid w:val="00BC4FEC"/>
    <w:rsid w:val="00BC50B9"/>
    <w:rsid w:val="00BC7299"/>
    <w:rsid w:val="00BC798D"/>
    <w:rsid w:val="00BC7F24"/>
    <w:rsid w:val="00BD07E6"/>
    <w:rsid w:val="00BD176A"/>
    <w:rsid w:val="00BD34AD"/>
    <w:rsid w:val="00BD3696"/>
    <w:rsid w:val="00BD36D0"/>
    <w:rsid w:val="00BD395E"/>
    <w:rsid w:val="00BD6CCF"/>
    <w:rsid w:val="00BD7FD3"/>
    <w:rsid w:val="00BE007C"/>
    <w:rsid w:val="00BE1A57"/>
    <w:rsid w:val="00BE1F8A"/>
    <w:rsid w:val="00BE3060"/>
    <w:rsid w:val="00BE50CC"/>
    <w:rsid w:val="00BE5929"/>
    <w:rsid w:val="00BE6794"/>
    <w:rsid w:val="00BF0513"/>
    <w:rsid w:val="00BF087E"/>
    <w:rsid w:val="00BF3139"/>
    <w:rsid w:val="00BF402A"/>
    <w:rsid w:val="00BF7649"/>
    <w:rsid w:val="00C003B1"/>
    <w:rsid w:val="00C0120E"/>
    <w:rsid w:val="00C04F0C"/>
    <w:rsid w:val="00C05DC4"/>
    <w:rsid w:val="00C06492"/>
    <w:rsid w:val="00C07878"/>
    <w:rsid w:val="00C07A4F"/>
    <w:rsid w:val="00C10870"/>
    <w:rsid w:val="00C110D1"/>
    <w:rsid w:val="00C12E6D"/>
    <w:rsid w:val="00C13575"/>
    <w:rsid w:val="00C149F9"/>
    <w:rsid w:val="00C15E10"/>
    <w:rsid w:val="00C15FB0"/>
    <w:rsid w:val="00C16BA7"/>
    <w:rsid w:val="00C232CD"/>
    <w:rsid w:val="00C238D2"/>
    <w:rsid w:val="00C249DC"/>
    <w:rsid w:val="00C26291"/>
    <w:rsid w:val="00C26F3E"/>
    <w:rsid w:val="00C30425"/>
    <w:rsid w:val="00C304F3"/>
    <w:rsid w:val="00C30AC9"/>
    <w:rsid w:val="00C33B08"/>
    <w:rsid w:val="00C353D7"/>
    <w:rsid w:val="00C3670E"/>
    <w:rsid w:val="00C4064D"/>
    <w:rsid w:val="00C407FB"/>
    <w:rsid w:val="00C40982"/>
    <w:rsid w:val="00C43E0F"/>
    <w:rsid w:val="00C44433"/>
    <w:rsid w:val="00C4454A"/>
    <w:rsid w:val="00C507C8"/>
    <w:rsid w:val="00C50B2D"/>
    <w:rsid w:val="00C50E41"/>
    <w:rsid w:val="00C51067"/>
    <w:rsid w:val="00C5244D"/>
    <w:rsid w:val="00C542FB"/>
    <w:rsid w:val="00C54361"/>
    <w:rsid w:val="00C561F5"/>
    <w:rsid w:val="00C56B9B"/>
    <w:rsid w:val="00C57A84"/>
    <w:rsid w:val="00C6093C"/>
    <w:rsid w:val="00C622F8"/>
    <w:rsid w:val="00C6259D"/>
    <w:rsid w:val="00C63EFE"/>
    <w:rsid w:val="00C6674F"/>
    <w:rsid w:val="00C708ED"/>
    <w:rsid w:val="00C70CDD"/>
    <w:rsid w:val="00C730E3"/>
    <w:rsid w:val="00C738C6"/>
    <w:rsid w:val="00C7501A"/>
    <w:rsid w:val="00C75609"/>
    <w:rsid w:val="00C75EE4"/>
    <w:rsid w:val="00C76AF3"/>
    <w:rsid w:val="00C76C70"/>
    <w:rsid w:val="00C77C82"/>
    <w:rsid w:val="00C81A28"/>
    <w:rsid w:val="00C81AAC"/>
    <w:rsid w:val="00C82E7C"/>
    <w:rsid w:val="00C830D1"/>
    <w:rsid w:val="00C8708A"/>
    <w:rsid w:val="00C8725B"/>
    <w:rsid w:val="00C9064A"/>
    <w:rsid w:val="00C91B1B"/>
    <w:rsid w:val="00C91B7E"/>
    <w:rsid w:val="00C93DB7"/>
    <w:rsid w:val="00CA063E"/>
    <w:rsid w:val="00CA1EBB"/>
    <w:rsid w:val="00CA2396"/>
    <w:rsid w:val="00CA31E6"/>
    <w:rsid w:val="00CA4056"/>
    <w:rsid w:val="00CA4638"/>
    <w:rsid w:val="00CA51EF"/>
    <w:rsid w:val="00CB03C9"/>
    <w:rsid w:val="00CB09AF"/>
    <w:rsid w:val="00CB1230"/>
    <w:rsid w:val="00CB243E"/>
    <w:rsid w:val="00CB5EA2"/>
    <w:rsid w:val="00CB680A"/>
    <w:rsid w:val="00CB7F19"/>
    <w:rsid w:val="00CC23F6"/>
    <w:rsid w:val="00CC27BC"/>
    <w:rsid w:val="00CC2CB2"/>
    <w:rsid w:val="00CC3B0E"/>
    <w:rsid w:val="00CC681F"/>
    <w:rsid w:val="00CC6840"/>
    <w:rsid w:val="00CC7155"/>
    <w:rsid w:val="00CD02FE"/>
    <w:rsid w:val="00CD1097"/>
    <w:rsid w:val="00CD1B41"/>
    <w:rsid w:val="00CD211E"/>
    <w:rsid w:val="00CD4150"/>
    <w:rsid w:val="00CD4B44"/>
    <w:rsid w:val="00CD4BA6"/>
    <w:rsid w:val="00CD50A9"/>
    <w:rsid w:val="00CD61D0"/>
    <w:rsid w:val="00CD68BB"/>
    <w:rsid w:val="00CD70B7"/>
    <w:rsid w:val="00CE0228"/>
    <w:rsid w:val="00CE0D5F"/>
    <w:rsid w:val="00CE3C9E"/>
    <w:rsid w:val="00CE4C77"/>
    <w:rsid w:val="00CE6580"/>
    <w:rsid w:val="00CE7990"/>
    <w:rsid w:val="00CE7D3D"/>
    <w:rsid w:val="00CE7F4D"/>
    <w:rsid w:val="00CF0FE9"/>
    <w:rsid w:val="00CF132C"/>
    <w:rsid w:val="00CF1704"/>
    <w:rsid w:val="00CF1C45"/>
    <w:rsid w:val="00CF2B61"/>
    <w:rsid w:val="00CF502B"/>
    <w:rsid w:val="00CF565E"/>
    <w:rsid w:val="00CF7BD3"/>
    <w:rsid w:val="00CF7F4C"/>
    <w:rsid w:val="00D002BA"/>
    <w:rsid w:val="00D0057A"/>
    <w:rsid w:val="00D026DC"/>
    <w:rsid w:val="00D04687"/>
    <w:rsid w:val="00D04881"/>
    <w:rsid w:val="00D0507E"/>
    <w:rsid w:val="00D053D4"/>
    <w:rsid w:val="00D05A87"/>
    <w:rsid w:val="00D06749"/>
    <w:rsid w:val="00D07121"/>
    <w:rsid w:val="00D07748"/>
    <w:rsid w:val="00D1045A"/>
    <w:rsid w:val="00D1146E"/>
    <w:rsid w:val="00D11DEF"/>
    <w:rsid w:val="00D14126"/>
    <w:rsid w:val="00D14FBA"/>
    <w:rsid w:val="00D15C17"/>
    <w:rsid w:val="00D20A24"/>
    <w:rsid w:val="00D21097"/>
    <w:rsid w:val="00D22053"/>
    <w:rsid w:val="00D238F5"/>
    <w:rsid w:val="00D23A28"/>
    <w:rsid w:val="00D2424A"/>
    <w:rsid w:val="00D24532"/>
    <w:rsid w:val="00D27AC1"/>
    <w:rsid w:val="00D3193E"/>
    <w:rsid w:val="00D31A9E"/>
    <w:rsid w:val="00D32E05"/>
    <w:rsid w:val="00D34F2B"/>
    <w:rsid w:val="00D36F6B"/>
    <w:rsid w:val="00D404F6"/>
    <w:rsid w:val="00D40B6E"/>
    <w:rsid w:val="00D412E8"/>
    <w:rsid w:val="00D44946"/>
    <w:rsid w:val="00D44D14"/>
    <w:rsid w:val="00D45592"/>
    <w:rsid w:val="00D4630E"/>
    <w:rsid w:val="00D50A46"/>
    <w:rsid w:val="00D51B2E"/>
    <w:rsid w:val="00D53028"/>
    <w:rsid w:val="00D5477F"/>
    <w:rsid w:val="00D554EC"/>
    <w:rsid w:val="00D558FD"/>
    <w:rsid w:val="00D5651D"/>
    <w:rsid w:val="00D60A69"/>
    <w:rsid w:val="00D65EBE"/>
    <w:rsid w:val="00D66777"/>
    <w:rsid w:val="00D668DD"/>
    <w:rsid w:val="00D66BC9"/>
    <w:rsid w:val="00D66F86"/>
    <w:rsid w:val="00D670C4"/>
    <w:rsid w:val="00D6759A"/>
    <w:rsid w:val="00D71B71"/>
    <w:rsid w:val="00D71D5F"/>
    <w:rsid w:val="00D74798"/>
    <w:rsid w:val="00D75AE9"/>
    <w:rsid w:val="00D75C96"/>
    <w:rsid w:val="00D76FD0"/>
    <w:rsid w:val="00D812FA"/>
    <w:rsid w:val="00D81537"/>
    <w:rsid w:val="00D8187F"/>
    <w:rsid w:val="00D82490"/>
    <w:rsid w:val="00D82CC3"/>
    <w:rsid w:val="00D842D8"/>
    <w:rsid w:val="00D87198"/>
    <w:rsid w:val="00D87A9E"/>
    <w:rsid w:val="00D90FB8"/>
    <w:rsid w:val="00D9131C"/>
    <w:rsid w:val="00D916F6"/>
    <w:rsid w:val="00D92B32"/>
    <w:rsid w:val="00D93CDC"/>
    <w:rsid w:val="00D97338"/>
    <w:rsid w:val="00DA1A90"/>
    <w:rsid w:val="00DB026C"/>
    <w:rsid w:val="00DB030E"/>
    <w:rsid w:val="00DB0AAE"/>
    <w:rsid w:val="00DB1664"/>
    <w:rsid w:val="00DB16B0"/>
    <w:rsid w:val="00DB329F"/>
    <w:rsid w:val="00DB5851"/>
    <w:rsid w:val="00DB7DED"/>
    <w:rsid w:val="00DC0914"/>
    <w:rsid w:val="00DC2B6B"/>
    <w:rsid w:val="00DC2EA1"/>
    <w:rsid w:val="00DC3FA6"/>
    <w:rsid w:val="00DC41F3"/>
    <w:rsid w:val="00DC4389"/>
    <w:rsid w:val="00DC47E1"/>
    <w:rsid w:val="00DC5F2B"/>
    <w:rsid w:val="00DD1B94"/>
    <w:rsid w:val="00DD364E"/>
    <w:rsid w:val="00DD3DC8"/>
    <w:rsid w:val="00DD47E4"/>
    <w:rsid w:val="00DD5267"/>
    <w:rsid w:val="00DD6A2E"/>
    <w:rsid w:val="00DE0528"/>
    <w:rsid w:val="00DE17BF"/>
    <w:rsid w:val="00DE28E1"/>
    <w:rsid w:val="00DE2E3E"/>
    <w:rsid w:val="00DE3125"/>
    <w:rsid w:val="00DF01A2"/>
    <w:rsid w:val="00DF05EF"/>
    <w:rsid w:val="00DF0CA4"/>
    <w:rsid w:val="00DF193D"/>
    <w:rsid w:val="00DF26D3"/>
    <w:rsid w:val="00DF3AD0"/>
    <w:rsid w:val="00DF466D"/>
    <w:rsid w:val="00DF508F"/>
    <w:rsid w:val="00DF5BDE"/>
    <w:rsid w:val="00DF780E"/>
    <w:rsid w:val="00DF7BEA"/>
    <w:rsid w:val="00E00AAB"/>
    <w:rsid w:val="00E012A9"/>
    <w:rsid w:val="00E022D5"/>
    <w:rsid w:val="00E0356A"/>
    <w:rsid w:val="00E0713D"/>
    <w:rsid w:val="00E073D0"/>
    <w:rsid w:val="00E11348"/>
    <w:rsid w:val="00E114C6"/>
    <w:rsid w:val="00E12666"/>
    <w:rsid w:val="00E12BA3"/>
    <w:rsid w:val="00E17967"/>
    <w:rsid w:val="00E218B8"/>
    <w:rsid w:val="00E21BCB"/>
    <w:rsid w:val="00E258ED"/>
    <w:rsid w:val="00E2641A"/>
    <w:rsid w:val="00E306FB"/>
    <w:rsid w:val="00E3102E"/>
    <w:rsid w:val="00E3147D"/>
    <w:rsid w:val="00E32D97"/>
    <w:rsid w:val="00E333BD"/>
    <w:rsid w:val="00E357D1"/>
    <w:rsid w:val="00E35BF0"/>
    <w:rsid w:val="00E3690D"/>
    <w:rsid w:val="00E4402F"/>
    <w:rsid w:val="00E443D2"/>
    <w:rsid w:val="00E51B0E"/>
    <w:rsid w:val="00E52DEA"/>
    <w:rsid w:val="00E52EC0"/>
    <w:rsid w:val="00E5339E"/>
    <w:rsid w:val="00E60597"/>
    <w:rsid w:val="00E62529"/>
    <w:rsid w:val="00E62731"/>
    <w:rsid w:val="00E636B7"/>
    <w:rsid w:val="00E66B13"/>
    <w:rsid w:val="00E66D73"/>
    <w:rsid w:val="00E6765B"/>
    <w:rsid w:val="00E702D0"/>
    <w:rsid w:val="00E70CA7"/>
    <w:rsid w:val="00E721F3"/>
    <w:rsid w:val="00E73DF6"/>
    <w:rsid w:val="00E75A69"/>
    <w:rsid w:val="00E77769"/>
    <w:rsid w:val="00E80701"/>
    <w:rsid w:val="00E81737"/>
    <w:rsid w:val="00E8244F"/>
    <w:rsid w:val="00E82610"/>
    <w:rsid w:val="00E8326F"/>
    <w:rsid w:val="00E8348D"/>
    <w:rsid w:val="00E8361B"/>
    <w:rsid w:val="00E84245"/>
    <w:rsid w:val="00E87654"/>
    <w:rsid w:val="00E90459"/>
    <w:rsid w:val="00E91899"/>
    <w:rsid w:val="00E92DB5"/>
    <w:rsid w:val="00E94275"/>
    <w:rsid w:val="00E95DA2"/>
    <w:rsid w:val="00E96B56"/>
    <w:rsid w:val="00E97441"/>
    <w:rsid w:val="00E97D24"/>
    <w:rsid w:val="00EA0164"/>
    <w:rsid w:val="00EA01A0"/>
    <w:rsid w:val="00EA11F1"/>
    <w:rsid w:val="00EA22DB"/>
    <w:rsid w:val="00EA2507"/>
    <w:rsid w:val="00EA2A3A"/>
    <w:rsid w:val="00EA3B36"/>
    <w:rsid w:val="00EA3F83"/>
    <w:rsid w:val="00EA416B"/>
    <w:rsid w:val="00EA45CD"/>
    <w:rsid w:val="00EA488C"/>
    <w:rsid w:val="00EA5370"/>
    <w:rsid w:val="00EA5732"/>
    <w:rsid w:val="00EA67AD"/>
    <w:rsid w:val="00EA71A3"/>
    <w:rsid w:val="00EA7841"/>
    <w:rsid w:val="00EA78BD"/>
    <w:rsid w:val="00EA7D4A"/>
    <w:rsid w:val="00EB01F7"/>
    <w:rsid w:val="00EB3EFD"/>
    <w:rsid w:val="00EB543B"/>
    <w:rsid w:val="00EB56FC"/>
    <w:rsid w:val="00EB57CE"/>
    <w:rsid w:val="00EB62F5"/>
    <w:rsid w:val="00EB7A55"/>
    <w:rsid w:val="00EC1517"/>
    <w:rsid w:val="00EC21F4"/>
    <w:rsid w:val="00EC27F7"/>
    <w:rsid w:val="00EC4AE6"/>
    <w:rsid w:val="00EC5CCF"/>
    <w:rsid w:val="00EC728E"/>
    <w:rsid w:val="00ED0470"/>
    <w:rsid w:val="00ED0E08"/>
    <w:rsid w:val="00ED1B3F"/>
    <w:rsid w:val="00ED35F5"/>
    <w:rsid w:val="00ED54FF"/>
    <w:rsid w:val="00ED78AA"/>
    <w:rsid w:val="00EE099D"/>
    <w:rsid w:val="00EE3F91"/>
    <w:rsid w:val="00EE6E4F"/>
    <w:rsid w:val="00EE7C76"/>
    <w:rsid w:val="00EF108E"/>
    <w:rsid w:val="00EF3007"/>
    <w:rsid w:val="00EF6D8B"/>
    <w:rsid w:val="00EF73FD"/>
    <w:rsid w:val="00F00067"/>
    <w:rsid w:val="00F01543"/>
    <w:rsid w:val="00F037F1"/>
    <w:rsid w:val="00F03F87"/>
    <w:rsid w:val="00F05F33"/>
    <w:rsid w:val="00F117F7"/>
    <w:rsid w:val="00F1208B"/>
    <w:rsid w:val="00F12832"/>
    <w:rsid w:val="00F13859"/>
    <w:rsid w:val="00F175D2"/>
    <w:rsid w:val="00F204F0"/>
    <w:rsid w:val="00F208F8"/>
    <w:rsid w:val="00F2108A"/>
    <w:rsid w:val="00F210C3"/>
    <w:rsid w:val="00F2170E"/>
    <w:rsid w:val="00F22A4A"/>
    <w:rsid w:val="00F24A43"/>
    <w:rsid w:val="00F2741C"/>
    <w:rsid w:val="00F27CB7"/>
    <w:rsid w:val="00F316EA"/>
    <w:rsid w:val="00F3267C"/>
    <w:rsid w:val="00F3320E"/>
    <w:rsid w:val="00F36FDF"/>
    <w:rsid w:val="00F4110A"/>
    <w:rsid w:val="00F5020C"/>
    <w:rsid w:val="00F50D93"/>
    <w:rsid w:val="00F51615"/>
    <w:rsid w:val="00F52B9F"/>
    <w:rsid w:val="00F53F29"/>
    <w:rsid w:val="00F54ADC"/>
    <w:rsid w:val="00F56713"/>
    <w:rsid w:val="00F644E5"/>
    <w:rsid w:val="00F6485C"/>
    <w:rsid w:val="00F665DC"/>
    <w:rsid w:val="00F711CB"/>
    <w:rsid w:val="00F72B4A"/>
    <w:rsid w:val="00F734BD"/>
    <w:rsid w:val="00F73713"/>
    <w:rsid w:val="00F75A0C"/>
    <w:rsid w:val="00F81C55"/>
    <w:rsid w:val="00F823BC"/>
    <w:rsid w:val="00F82C8B"/>
    <w:rsid w:val="00F84EAC"/>
    <w:rsid w:val="00F86424"/>
    <w:rsid w:val="00F90C53"/>
    <w:rsid w:val="00F91A64"/>
    <w:rsid w:val="00F92A5A"/>
    <w:rsid w:val="00F9389B"/>
    <w:rsid w:val="00F93B9F"/>
    <w:rsid w:val="00F95332"/>
    <w:rsid w:val="00F95BE8"/>
    <w:rsid w:val="00FA08E2"/>
    <w:rsid w:val="00FA0A4E"/>
    <w:rsid w:val="00FA2AFA"/>
    <w:rsid w:val="00FA4402"/>
    <w:rsid w:val="00FA473F"/>
    <w:rsid w:val="00FA7808"/>
    <w:rsid w:val="00FA7F8C"/>
    <w:rsid w:val="00FB0F70"/>
    <w:rsid w:val="00FB126D"/>
    <w:rsid w:val="00FB1CF2"/>
    <w:rsid w:val="00FB1D77"/>
    <w:rsid w:val="00FB278E"/>
    <w:rsid w:val="00FB2B0F"/>
    <w:rsid w:val="00FB3482"/>
    <w:rsid w:val="00FB51E2"/>
    <w:rsid w:val="00FB5E0F"/>
    <w:rsid w:val="00FB78BA"/>
    <w:rsid w:val="00FC13D9"/>
    <w:rsid w:val="00FC4034"/>
    <w:rsid w:val="00FC44E5"/>
    <w:rsid w:val="00FC6190"/>
    <w:rsid w:val="00FC63B1"/>
    <w:rsid w:val="00FC677A"/>
    <w:rsid w:val="00FD1C88"/>
    <w:rsid w:val="00FD1D7D"/>
    <w:rsid w:val="00FD213C"/>
    <w:rsid w:val="00FD29E0"/>
    <w:rsid w:val="00FE27D9"/>
    <w:rsid w:val="00FE2A1C"/>
    <w:rsid w:val="00FE3949"/>
    <w:rsid w:val="00FE3F6A"/>
    <w:rsid w:val="00FE403E"/>
    <w:rsid w:val="00FE5156"/>
    <w:rsid w:val="00FE563C"/>
    <w:rsid w:val="00FE675F"/>
    <w:rsid w:val="00FF08E0"/>
    <w:rsid w:val="00FF0A83"/>
    <w:rsid w:val="00FF1153"/>
    <w:rsid w:val="00FF26D1"/>
    <w:rsid w:val="00FF2C37"/>
    <w:rsid w:val="00FF557C"/>
    <w:rsid w:val="00FF6AAC"/>
    <w:rsid w:val="012650DB"/>
    <w:rsid w:val="01B7B8C9"/>
    <w:rsid w:val="01CE1A22"/>
    <w:rsid w:val="021D4DFA"/>
    <w:rsid w:val="02856C5B"/>
    <w:rsid w:val="039D0CB5"/>
    <w:rsid w:val="03AF399F"/>
    <w:rsid w:val="04453995"/>
    <w:rsid w:val="044E233A"/>
    <w:rsid w:val="04601A9F"/>
    <w:rsid w:val="04AF1305"/>
    <w:rsid w:val="050654EC"/>
    <w:rsid w:val="050A9138"/>
    <w:rsid w:val="05690A89"/>
    <w:rsid w:val="071F8DD2"/>
    <w:rsid w:val="07711659"/>
    <w:rsid w:val="07C413B2"/>
    <w:rsid w:val="080CA1D2"/>
    <w:rsid w:val="08202F73"/>
    <w:rsid w:val="08A64196"/>
    <w:rsid w:val="08AA90A8"/>
    <w:rsid w:val="097FEA57"/>
    <w:rsid w:val="0AAF18BC"/>
    <w:rsid w:val="0ADD184A"/>
    <w:rsid w:val="0BE17A3A"/>
    <w:rsid w:val="0DF5DD35"/>
    <w:rsid w:val="0EAFEAA4"/>
    <w:rsid w:val="1078E7A0"/>
    <w:rsid w:val="10B2D02F"/>
    <w:rsid w:val="10DE3ACC"/>
    <w:rsid w:val="114B2652"/>
    <w:rsid w:val="11923567"/>
    <w:rsid w:val="119FAB0F"/>
    <w:rsid w:val="11C38D94"/>
    <w:rsid w:val="11F4A085"/>
    <w:rsid w:val="13055838"/>
    <w:rsid w:val="1311D344"/>
    <w:rsid w:val="1364560A"/>
    <w:rsid w:val="137AAC99"/>
    <w:rsid w:val="1386406A"/>
    <w:rsid w:val="13AC5F85"/>
    <w:rsid w:val="13CA4D8D"/>
    <w:rsid w:val="14154407"/>
    <w:rsid w:val="141B2604"/>
    <w:rsid w:val="14A051C4"/>
    <w:rsid w:val="150F7CA2"/>
    <w:rsid w:val="15707AD5"/>
    <w:rsid w:val="158FDF3D"/>
    <w:rsid w:val="15CBF4EF"/>
    <w:rsid w:val="1602E4EF"/>
    <w:rsid w:val="16738888"/>
    <w:rsid w:val="173B9A59"/>
    <w:rsid w:val="1757036A"/>
    <w:rsid w:val="175CE524"/>
    <w:rsid w:val="18095940"/>
    <w:rsid w:val="181EC683"/>
    <w:rsid w:val="18341506"/>
    <w:rsid w:val="18628BB9"/>
    <w:rsid w:val="1931B5CD"/>
    <w:rsid w:val="195ADC68"/>
    <w:rsid w:val="1A0E3241"/>
    <w:rsid w:val="1A4EF77F"/>
    <w:rsid w:val="1BE3330A"/>
    <w:rsid w:val="1D65B2D7"/>
    <w:rsid w:val="1E4D3ABE"/>
    <w:rsid w:val="1ECFDDF7"/>
    <w:rsid w:val="1F1AE0BE"/>
    <w:rsid w:val="1F6C86C4"/>
    <w:rsid w:val="1F870124"/>
    <w:rsid w:val="1F9DBB84"/>
    <w:rsid w:val="21B0149A"/>
    <w:rsid w:val="22DB0229"/>
    <w:rsid w:val="2316A4B9"/>
    <w:rsid w:val="23B5AA34"/>
    <w:rsid w:val="24D9F9FC"/>
    <w:rsid w:val="24F83B22"/>
    <w:rsid w:val="25AEA53F"/>
    <w:rsid w:val="25FAC8F9"/>
    <w:rsid w:val="25FE9F1B"/>
    <w:rsid w:val="264ECFBF"/>
    <w:rsid w:val="26A89F6B"/>
    <w:rsid w:val="26CE877E"/>
    <w:rsid w:val="2744BDF1"/>
    <w:rsid w:val="27974F9C"/>
    <w:rsid w:val="28664EC7"/>
    <w:rsid w:val="28A8F4D2"/>
    <w:rsid w:val="2907C9F1"/>
    <w:rsid w:val="2A11AD45"/>
    <w:rsid w:val="2A463E43"/>
    <w:rsid w:val="2A5CC9FA"/>
    <w:rsid w:val="2B4FCE26"/>
    <w:rsid w:val="2DCF0208"/>
    <w:rsid w:val="2EE732DC"/>
    <w:rsid w:val="2F209FC9"/>
    <w:rsid w:val="2F56A622"/>
    <w:rsid w:val="313D8D0C"/>
    <w:rsid w:val="314C51E3"/>
    <w:rsid w:val="3162D0E1"/>
    <w:rsid w:val="321158CE"/>
    <w:rsid w:val="33307479"/>
    <w:rsid w:val="3350916F"/>
    <w:rsid w:val="33898451"/>
    <w:rsid w:val="33B816CC"/>
    <w:rsid w:val="33E98B4B"/>
    <w:rsid w:val="34088C17"/>
    <w:rsid w:val="3471D3FE"/>
    <w:rsid w:val="351C4AB8"/>
    <w:rsid w:val="35503A73"/>
    <w:rsid w:val="358E9E00"/>
    <w:rsid w:val="36231085"/>
    <w:rsid w:val="377A0543"/>
    <w:rsid w:val="37918158"/>
    <w:rsid w:val="37A1B55A"/>
    <w:rsid w:val="38546BB5"/>
    <w:rsid w:val="39A1862C"/>
    <w:rsid w:val="39E9F722"/>
    <w:rsid w:val="3A408F31"/>
    <w:rsid w:val="3AEEC375"/>
    <w:rsid w:val="3B0BF554"/>
    <w:rsid w:val="3B24B184"/>
    <w:rsid w:val="3BD9333D"/>
    <w:rsid w:val="3BF6DCB0"/>
    <w:rsid w:val="3C96F002"/>
    <w:rsid w:val="3C9EB126"/>
    <w:rsid w:val="3CB07031"/>
    <w:rsid w:val="3D6708AA"/>
    <w:rsid w:val="3DA10D86"/>
    <w:rsid w:val="3DC1CA55"/>
    <w:rsid w:val="3E5FA924"/>
    <w:rsid w:val="3EC48A2E"/>
    <w:rsid w:val="41C80466"/>
    <w:rsid w:val="448C1150"/>
    <w:rsid w:val="4498577A"/>
    <w:rsid w:val="452BA819"/>
    <w:rsid w:val="4602FC2D"/>
    <w:rsid w:val="465FECD5"/>
    <w:rsid w:val="4671B8C3"/>
    <w:rsid w:val="46EA434A"/>
    <w:rsid w:val="473167D4"/>
    <w:rsid w:val="47D5FDE5"/>
    <w:rsid w:val="48175B06"/>
    <w:rsid w:val="4940D533"/>
    <w:rsid w:val="49DD5494"/>
    <w:rsid w:val="4A0D71AC"/>
    <w:rsid w:val="4A16211B"/>
    <w:rsid w:val="4A9F05DF"/>
    <w:rsid w:val="4AE965A3"/>
    <w:rsid w:val="4AF55E71"/>
    <w:rsid w:val="4B097ECE"/>
    <w:rsid w:val="4B41BEE6"/>
    <w:rsid w:val="4B5E020F"/>
    <w:rsid w:val="4BF8DF81"/>
    <w:rsid w:val="4C0E2A3B"/>
    <w:rsid w:val="4DC5E132"/>
    <w:rsid w:val="4E5AF61B"/>
    <w:rsid w:val="4F6E9E2F"/>
    <w:rsid w:val="4F945BBF"/>
    <w:rsid w:val="5003346F"/>
    <w:rsid w:val="50726C93"/>
    <w:rsid w:val="50D31076"/>
    <w:rsid w:val="50ECDAA3"/>
    <w:rsid w:val="50FC5A5F"/>
    <w:rsid w:val="51D24061"/>
    <w:rsid w:val="52CA7E77"/>
    <w:rsid w:val="53E94B73"/>
    <w:rsid w:val="53FF2441"/>
    <w:rsid w:val="546B9888"/>
    <w:rsid w:val="54B861F5"/>
    <w:rsid w:val="5552810D"/>
    <w:rsid w:val="557E7CF7"/>
    <w:rsid w:val="56C55281"/>
    <w:rsid w:val="56E99B3D"/>
    <w:rsid w:val="57E0A12A"/>
    <w:rsid w:val="5831196D"/>
    <w:rsid w:val="58E44507"/>
    <w:rsid w:val="58F79951"/>
    <w:rsid w:val="598A7713"/>
    <w:rsid w:val="5B4A0DE7"/>
    <w:rsid w:val="5C08E928"/>
    <w:rsid w:val="5C73BA0F"/>
    <w:rsid w:val="5CE31CE0"/>
    <w:rsid w:val="5CFEE521"/>
    <w:rsid w:val="5D15BA47"/>
    <w:rsid w:val="5D2657C6"/>
    <w:rsid w:val="5D4C458F"/>
    <w:rsid w:val="5D805BE7"/>
    <w:rsid w:val="5DC8F7FA"/>
    <w:rsid w:val="5E30EB65"/>
    <w:rsid w:val="5EB5D04D"/>
    <w:rsid w:val="5F18B2E5"/>
    <w:rsid w:val="601CF3EF"/>
    <w:rsid w:val="6082D533"/>
    <w:rsid w:val="60F3238D"/>
    <w:rsid w:val="61A08A26"/>
    <w:rsid w:val="62340138"/>
    <w:rsid w:val="625D6DB9"/>
    <w:rsid w:val="62C81368"/>
    <w:rsid w:val="6311D746"/>
    <w:rsid w:val="6368B76B"/>
    <w:rsid w:val="637DA5C6"/>
    <w:rsid w:val="63E32480"/>
    <w:rsid w:val="64F83503"/>
    <w:rsid w:val="6506E9F8"/>
    <w:rsid w:val="65BB4D43"/>
    <w:rsid w:val="65CA4016"/>
    <w:rsid w:val="65F6E5E1"/>
    <w:rsid w:val="66B44849"/>
    <w:rsid w:val="6780680D"/>
    <w:rsid w:val="679F840C"/>
    <w:rsid w:val="67E8002A"/>
    <w:rsid w:val="6987F731"/>
    <w:rsid w:val="69C33C22"/>
    <w:rsid w:val="69FAB384"/>
    <w:rsid w:val="6A1ADA1B"/>
    <w:rsid w:val="6B3CA3EC"/>
    <w:rsid w:val="6BE87730"/>
    <w:rsid w:val="6C841AEF"/>
    <w:rsid w:val="6CBC8D8F"/>
    <w:rsid w:val="6D4B54B5"/>
    <w:rsid w:val="6D683722"/>
    <w:rsid w:val="6D942DDE"/>
    <w:rsid w:val="6D947733"/>
    <w:rsid w:val="6DD07F0D"/>
    <w:rsid w:val="6DF7853F"/>
    <w:rsid w:val="6DFD6346"/>
    <w:rsid w:val="6E5D1537"/>
    <w:rsid w:val="6E5F39E8"/>
    <w:rsid w:val="6EB99BAD"/>
    <w:rsid w:val="70C01342"/>
    <w:rsid w:val="714DB1E5"/>
    <w:rsid w:val="715A951A"/>
    <w:rsid w:val="7176165B"/>
    <w:rsid w:val="72018DED"/>
    <w:rsid w:val="727910D6"/>
    <w:rsid w:val="72ADE139"/>
    <w:rsid w:val="730B83C8"/>
    <w:rsid w:val="73925225"/>
    <w:rsid w:val="744B4652"/>
    <w:rsid w:val="74FD9995"/>
    <w:rsid w:val="760F83EF"/>
    <w:rsid w:val="76CCA429"/>
    <w:rsid w:val="785C1C50"/>
    <w:rsid w:val="78B2170A"/>
    <w:rsid w:val="78D1E908"/>
    <w:rsid w:val="7912AAEF"/>
    <w:rsid w:val="7958B6F5"/>
    <w:rsid w:val="795A3EB2"/>
    <w:rsid w:val="7B96C8EB"/>
    <w:rsid w:val="7BC8CAB6"/>
    <w:rsid w:val="7C0FB13C"/>
    <w:rsid w:val="7C8BCAB2"/>
    <w:rsid w:val="7D3CBDAE"/>
    <w:rsid w:val="7D9E61D6"/>
    <w:rsid w:val="7DA31B43"/>
    <w:rsid w:val="7E05EA71"/>
    <w:rsid w:val="7E48E2A6"/>
    <w:rsid w:val="7EF6BEB9"/>
    <w:rsid w:val="7F5A9EF0"/>
    <w:rsid w:val="7F7034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80BFD2A9-C8BC-4A5C-B5E1-D0C4F94F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2018DED"/>
  </w:style>
  <w:style w:type="paragraph" w:styleId="Heading2">
    <w:name w:val="heading 2"/>
    <w:basedOn w:val="Normal"/>
    <w:link w:val="Heading2Char"/>
    <w:uiPriority w:val="9"/>
    <w:qFormat/>
    <w:rsid w:val="72018DED"/>
    <w:pPr>
      <w:spacing w:beforeAutospacing="1"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uiPriority w:val="1"/>
    <w:rsid w:val="72018DED"/>
    <w:pPr>
      <w:spacing w:beforeAutospacing="1"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uiPriority w:val="1"/>
    <w:rsid w:val="72018DED"/>
    <w:pPr>
      <w:spacing w:beforeAutospacing="1"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link w:val="ListParagraphChar"/>
    <w:uiPriority w:val="34"/>
    <w:qFormat/>
    <w:rsid w:val="72018DED"/>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72018DED"/>
    <w:pPr>
      <w:spacing w:beforeAutospacing="1"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72018DED"/>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customStyle="1" w:styleId="ListParagraphChar">
    <w:name w:val="List Paragraph Char"/>
    <w:basedOn w:val="DefaultParagraphFont"/>
    <w:link w:val="ListParagraph"/>
    <w:uiPriority w:val="34"/>
    <w:locked/>
    <w:rsid w:val="007D385F"/>
  </w:style>
  <w:style w:type="character" w:styleId="Mention">
    <w:name w:val="Mention"/>
    <w:basedOn w:val="DefaultParagraphFont"/>
    <w:uiPriority w:val="99"/>
    <w:unhideWhenUsed/>
    <w:rsid w:val="00685A5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inicaltrials.gov/study/NCT04242446?term=%20BE%20HEARD&amp;cond=hidradenitis%20suppurativa&amp;intr=bimekizumab&amp;rank=2" TargetMode="External"/><Relationship Id="rId18" Type="http://schemas.openxmlformats.org/officeDocument/2006/relationships/hyperlink" Target="https://www.ucb.com/newsroom/press-releases/article/bimzelxrvbimekizumab-new-three-year-data-in-hidradenitis-suppurativa-at-eadv-showed-sustained-disease-control-across-the-most-stringent-clinical-endpoints" TargetMode="External"/><Relationship Id="rId26" Type="http://schemas.openxmlformats.org/officeDocument/2006/relationships/hyperlink" Target="https://www.ucb-usa.com/stories-media/UCB-U-S-News/detail/article/ucb-announces-us-availability-of-320-mg2-ml-single-injection-administration-option-for-bimzelx-bimekizumab-bkzx" TargetMode="External"/><Relationship Id="rId21" Type="http://schemas.openxmlformats.org/officeDocument/2006/relationships/hyperlink" Target="https://clinicaltrials.gov/study/NCT04901195?term=BE%20HEARD%20EXT&amp;cond=hidradenitis%20suppurativa&amp;intr=bimekizumab&amp;rank=1" TargetMode="External"/><Relationship Id="rId34"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7" Type="http://schemas.openxmlformats.org/officeDocument/2006/relationships/webSettings" Target="webSettings.xml"/><Relationship Id="rId12" Type="http://schemas.openxmlformats.org/officeDocument/2006/relationships/hyperlink" Target="https://clinicaltrials.gov/study/NCT04901195?term=BE%20HEARD%20EXT&amp;cond=hidradenitis%20suppurativa&amp;intr=bimekizumab&amp;rank=1" TargetMode="External"/><Relationship Id="rId17" Type="http://schemas.openxmlformats.org/officeDocument/2006/relationships/hyperlink" Target="https://clinicaltrials.gov/study/NCT04901195?term=BE%20HEARD%20EXT&amp;cond=hidradenitis%20suppurativa&amp;intr=bimekizumab&amp;rank=1" TargetMode="External"/><Relationship Id="rId25" Type="http://schemas.openxmlformats.org/officeDocument/2006/relationships/hyperlink" Target="https://www.ema.europa.eu/en/documents/product-information/bimzelx-epar-product-information_en.pdf" TargetMode="External"/><Relationship Id="rId33"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2" Type="http://schemas.openxmlformats.org/officeDocument/2006/relationships/customXml" Target="../customXml/item2.xml"/><Relationship Id="rId16" Type="http://schemas.openxmlformats.org/officeDocument/2006/relationships/hyperlink" Target="https://www.ucb.com/newsroom/press-releases/article/ucb-receives-european-commission-approval-for-bimzelxrvbimekizumab-as-the-first-il-17a-and-il-17f-biologic-for-moderate-to-severe-hidradenitis-suppurativa" TargetMode="External"/><Relationship Id="rId20" Type="http://schemas.openxmlformats.org/officeDocument/2006/relationships/hyperlink" Target="https://clinicaltrials.gov/study/NCT04242498?term=%20BE%20HEARD&amp;cond=hidradenitis%20suppurativa&amp;intr=bimekizumab&amp;rank=3" TargetMode="External"/><Relationship Id="rId29" Type="http://schemas.openxmlformats.org/officeDocument/2006/relationships/hyperlink" Target="mailto:luke.versten@abbvie.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4242498?term=%20BE%20HEARD&amp;cond=hidradenitis%20suppurativa&amp;intr=bimekizumab&amp;rank=3" TargetMode="External"/><Relationship Id="rId24" Type="http://schemas.openxmlformats.org/officeDocument/2006/relationships/hyperlink" Target="https://www.ucb-usa.com/bimzelx-prescribing-information.pdf" TargetMode="External"/><Relationship Id="rId32" Type="http://schemas.openxmlformats.org/officeDocument/2006/relationships/hyperlink" Target="mailto:priti.anand@abbvie.com"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ucb.com/newsroom/press-releases/article/ucb-receives-us-fda-approval-for-bimzelxr-bimekizumab-bkzx-as-the-first-il-17a-and-il-17f-inhibitor-for-adults-with-moderate-to-severe-hidradenitis-suppurativa" TargetMode="External"/><Relationship Id="rId23" Type="http://schemas.openxmlformats.org/officeDocument/2006/relationships/hyperlink" Target="https://www.ucb.com/newsroom/press-releases/article/bimzelxrvbimekizumab-new-three-year-data-in-hidradenitis-suppurativa-at-eadv-showed-sustained-disease-control-across-the-most-stringent-clinical-endpoints" TargetMode="External"/><Relationship Id="rId28" Type="http://schemas.openxmlformats.org/officeDocument/2006/relationships/hyperlink" Target="mailto:chanda.bhat@abbvie.com" TargetMode="External"/><Relationship Id="rId36" Type="http://schemas.openxmlformats.org/officeDocument/2006/relationships/fontTable" Target="fontTable.xml"/><Relationship Id="rId10" Type="http://schemas.openxmlformats.org/officeDocument/2006/relationships/hyperlink" Target="https://clinicaltrials.gov/study/NCT04242446?term=%20BE%20HEARD&amp;cond=hidradenitis%20suppurativa&amp;intr=bimekizumab&amp;rank=2" TargetMode="External"/><Relationship Id="rId19" Type="http://schemas.openxmlformats.org/officeDocument/2006/relationships/hyperlink" Target="https://clinicaltrials.gov/study/NCT04242446?term=%20BE%20HEARD&amp;cond=hidradenitis%20suppurativa&amp;intr=bimekizumab&amp;rank=2" TargetMode="External"/><Relationship Id="rId31" Type="http://schemas.openxmlformats.org/officeDocument/2006/relationships/hyperlink" Target="mailto:irene.knorn@abbvie.com" TargetMode="External"/><Relationship Id="rId4" Type="http://schemas.openxmlformats.org/officeDocument/2006/relationships/numbering" Target="numbering.xml"/><Relationship Id="rId9" Type="http://schemas.openxmlformats.org/officeDocument/2006/relationships/hyperlink" Target="https://www.ucb.com/newsroom/press-releases/article/ucb-showcases-three-year-hidradenitis-suppurativa-data-at-ehsf-bimzelxrvbimekizumab-achieved-inflammatory-lesion-resolution-and-substantial-disease-severity-improvements" TargetMode="External"/><Relationship Id="rId14" Type="http://schemas.openxmlformats.org/officeDocument/2006/relationships/hyperlink" Target="https://clinicaltrials.gov/study/NCT04242498?term=%20BE%20HEARD&amp;cond=hidradenitis%20suppurativa&amp;intr=bimekizumab&amp;rank=3" TargetMode="External"/><Relationship Id="rId22" Type="http://schemas.openxmlformats.org/officeDocument/2006/relationships/hyperlink" Target="https://clinicaltrials.gov/study/NCT04901195?term=BE%20HEARD%20EXT&amp;cond=hidradenitis%20suppurativa&amp;intr=bimekizumab&amp;rank=1" TargetMode="External"/><Relationship Id="rId27" Type="http://schemas.openxmlformats.org/officeDocument/2006/relationships/hyperlink" Target="https://www.ucb.com/newsroom/press-releases/article/ucb-announces-european-commission-approval-for-320-mg-device-presentations-of-bimzelxrvbimekizumab" TargetMode="External"/><Relationship Id="rId30" Type="http://schemas.openxmlformats.org/officeDocument/2006/relationships/hyperlink" Target="mailto:priti.anand@abbvie.com" TargetMode="External"/><Relationship Id="rId35"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260FB732-46BA-422D-A301-F1481D97FA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803</Words>
  <Characters>4338</Characters>
  <Application>Microsoft Office Word</Application>
  <DocSecurity>0</DocSecurity>
  <Lines>109</Lines>
  <Paragraphs>58</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Julia Duque</cp:lastModifiedBy>
  <cp:revision>317</cp:revision>
  <dcterms:created xsi:type="dcterms:W3CDTF">2025-08-15T17:31:00Z</dcterms:created>
  <dcterms:modified xsi:type="dcterms:W3CDTF">2026-03-02T16:10:00Z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