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2773BD" w:rsidRPr="003A4E1A" w14:paraId="1B75E729" w14:textId="77777777" w:rsidTr="64A41B03">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231FAC3A-EA1D-4C10-A5AF-2E9C64CDF7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16516A" w:rsidRPr="003A4E1A" w14:paraId="7A7137E7" w14:textId="77777777" w:rsidTr="64A41B03">
        <w:trPr>
          <w:trHeight w:val="49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2773BD" w:rsidRPr="003A4E1A" w14:paraId="31CD5D6D" w14:textId="77777777" w:rsidTr="64A41B03">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546"/>
              <w:gridCol w:w="4748"/>
            </w:tblGrid>
            <w:tr w:rsidR="007A4084" w14:paraId="7A174E09" w14:textId="77777777" w:rsidTr="64A41B03">
              <w:trPr>
                <w:trHeight w:val="720"/>
              </w:trPr>
              <w:tc>
                <w:tcPr>
                  <w:tcW w:w="9294" w:type="dxa"/>
                  <w:gridSpan w:val="2"/>
                  <w:tcBorders>
                    <w:top w:val="nil"/>
                    <w:left w:val="nil"/>
                    <w:bottom w:val="single" w:sz="12" w:space="0" w:color="071D49"/>
                    <w:right w:val="nil"/>
                  </w:tcBorders>
                </w:tcPr>
                <w:p w14:paraId="4EB8D399" w14:textId="7F75E496" w:rsidR="007A4084" w:rsidRPr="009C1B24" w:rsidRDefault="004A2B50" w:rsidP="69FAB384">
                  <w:pPr>
                    <w:jc w:val="center"/>
                    <w:rPr>
                      <w:rFonts w:ascii="Aptos" w:eastAsia="Calibri" w:hAnsi="Aptos" w:cs="Calibri"/>
                      <w:b/>
                      <w:color w:val="002060"/>
                      <w:sz w:val="32"/>
                      <w:szCs w:val="32"/>
                      <w:lang w:val="en-GB" w:eastAsia="ja-JP"/>
                    </w:rPr>
                  </w:pPr>
                  <w:bookmarkStart w:id="1" w:name="_Hlk96516995"/>
                  <w:bookmarkStart w:id="2" w:name="_MailOriginal"/>
                  <w:r>
                    <w:rPr>
                      <w:rFonts w:ascii="Aptos" w:eastAsia="Calibri" w:hAnsi="Aptos" w:cs="Calibri"/>
                      <w:b/>
                      <w:color w:val="002060"/>
                      <w:sz w:val="32"/>
                      <w:szCs w:val="32"/>
                      <w:lang w:val="en-GB" w:eastAsia="ja-JP"/>
                    </w:rPr>
                    <w:t xml:space="preserve">Bimzelx </w:t>
                  </w:r>
                  <w:r w:rsidR="003610DB">
                    <w:rPr>
                      <w:rFonts w:ascii="Aptos" w:eastAsia="Calibri" w:hAnsi="Aptos" w:cs="Calibri"/>
                      <w:b/>
                      <w:color w:val="002060"/>
                      <w:sz w:val="32"/>
                      <w:szCs w:val="32"/>
                      <w:lang w:val="en-GB" w:eastAsia="ja-JP"/>
                    </w:rPr>
                    <w:t>expands</w:t>
                  </w:r>
                  <w:r w:rsidR="00231D6B">
                    <w:rPr>
                      <w:rFonts w:ascii="Aptos" w:eastAsia="Calibri" w:hAnsi="Aptos" w:cs="Calibri"/>
                      <w:b/>
                      <w:color w:val="002060"/>
                      <w:sz w:val="32"/>
                      <w:szCs w:val="32"/>
                      <w:lang w:val="en-GB" w:eastAsia="ja-JP"/>
                    </w:rPr>
                    <w:t xml:space="preserve"> label</w:t>
                  </w:r>
                  <w:r w:rsidR="003610DB">
                    <w:rPr>
                      <w:rFonts w:ascii="Aptos" w:eastAsia="Calibri" w:hAnsi="Aptos" w:cs="Calibri"/>
                      <w:b/>
                      <w:color w:val="002060"/>
                      <w:sz w:val="32"/>
                      <w:szCs w:val="32"/>
                      <w:lang w:val="en-GB" w:eastAsia="ja-JP"/>
                    </w:rPr>
                    <w:t xml:space="preserve"> </w:t>
                  </w:r>
                  <w:r w:rsidR="00AD47AC">
                    <w:rPr>
                      <w:rFonts w:ascii="Aptos" w:eastAsia="Calibri" w:hAnsi="Aptos" w:cs="Calibri"/>
                      <w:b/>
                      <w:color w:val="002060"/>
                      <w:sz w:val="32"/>
                      <w:szCs w:val="32"/>
                      <w:lang w:val="en-GB" w:eastAsia="ja-JP"/>
                    </w:rPr>
                    <w:t xml:space="preserve">in Korea </w:t>
                  </w:r>
                  <w:r w:rsidR="003610DB">
                    <w:rPr>
                      <w:rFonts w:ascii="Aptos" w:eastAsia="Calibri" w:hAnsi="Aptos" w:cs="Calibri"/>
                      <w:b/>
                      <w:color w:val="002060"/>
                      <w:sz w:val="32"/>
                      <w:szCs w:val="32"/>
                      <w:lang w:val="en-GB" w:eastAsia="ja-JP"/>
                    </w:rPr>
                    <w:t xml:space="preserve">to include PsA, AS, and HS </w:t>
                  </w:r>
                </w:p>
                <w:p w14:paraId="239A861A" w14:textId="77777777" w:rsidR="007A4084" w:rsidRPr="009C1B24" w:rsidRDefault="007A4084" w:rsidP="69FAB384">
                  <w:pPr>
                    <w:jc w:val="center"/>
                    <w:rPr>
                      <w:rFonts w:ascii="Aptos" w:eastAsia="Calibri" w:hAnsi="Aptos" w:cs="Calibri"/>
                      <w:b/>
                      <w:lang w:val="en-GB" w:eastAsia="ja-JP"/>
                    </w:rPr>
                  </w:pPr>
                </w:p>
              </w:tc>
            </w:tr>
            <w:tr w:rsidR="007A4084" w14:paraId="6CEB7BB1" w14:textId="77777777" w:rsidTr="64A41B03">
              <w:trPr>
                <w:trHeight w:val="510"/>
              </w:trPr>
              <w:tc>
                <w:tcPr>
                  <w:tcW w:w="4546" w:type="dxa"/>
                  <w:tcBorders>
                    <w:top w:val="single" w:sz="12" w:space="0" w:color="071D49"/>
                    <w:left w:val="nil"/>
                    <w:bottom w:val="single" w:sz="12" w:space="0" w:color="071D49"/>
                    <w:right w:val="nil"/>
                  </w:tcBorders>
                  <w:vAlign w:val="center"/>
                  <w:hideMark/>
                </w:tcPr>
                <w:p w14:paraId="6B19B11E" w14:textId="1A3D8CF4" w:rsidR="007A4084" w:rsidRPr="009C1B24" w:rsidRDefault="007A4084" w:rsidP="69FAB384">
                  <w:pPr>
                    <w:jc w:val="center"/>
                    <w:rPr>
                      <w:rFonts w:ascii="Aptos" w:eastAsia="Calibri" w:hAnsi="Aptos" w:cs="Calibri"/>
                      <w:sz w:val="16"/>
                      <w:szCs w:val="16"/>
                      <w:lang w:eastAsia="ko-KR"/>
                      <w14:ligatures w14:val="standardContextual"/>
                    </w:rPr>
                  </w:pPr>
                  <w:r w:rsidRPr="009C1B24">
                    <w:rPr>
                      <w:rFonts w:ascii="Aptos" w:eastAsia="Calibri" w:hAnsi="Aptos" w:cs="Calibri"/>
                      <w:b/>
                      <w:sz w:val="16"/>
                      <w:szCs w:val="16"/>
                    </w:rPr>
                    <w:t>Company:</w:t>
                  </w:r>
                  <w:r w:rsidRPr="009C1B24">
                    <w:rPr>
                      <w:rFonts w:ascii="Aptos" w:eastAsia="Calibri" w:hAnsi="Aptos" w:cs="Calibri"/>
                      <w:sz w:val="16"/>
                      <w:szCs w:val="16"/>
                    </w:rPr>
                    <w:t xml:space="preserve"> </w:t>
                  </w:r>
                  <w:r w:rsidR="003610DB">
                    <w:rPr>
                      <w:rFonts w:ascii="Aptos" w:eastAsia="Calibri" w:hAnsi="Aptos" w:cs="Calibri"/>
                      <w:sz w:val="16"/>
                      <w:szCs w:val="16"/>
                    </w:rPr>
                    <w:t>UCB</w:t>
                  </w:r>
                </w:p>
                <w:p w14:paraId="53ACC3DC" w14:textId="49F07F67" w:rsidR="007A4084" w:rsidRPr="009C1B24" w:rsidRDefault="007A4084" w:rsidP="64A41B03">
                  <w:pPr>
                    <w:jc w:val="center"/>
                    <w:rPr>
                      <w:rFonts w:ascii="Aptos" w:eastAsia="Calibri" w:hAnsi="Aptos" w:cs="Calibri"/>
                      <w:b/>
                      <w:bCs/>
                      <w:sz w:val="16"/>
                      <w:szCs w:val="16"/>
                    </w:rPr>
                  </w:pPr>
                  <w:r w:rsidRPr="64A41B03">
                    <w:rPr>
                      <w:rFonts w:ascii="Aptos" w:eastAsia="Calibri" w:hAnsi="Aptos" w:cs="Calibri"/>
                      <w:b/>
                      <w:bCs/>
                      <w:sz w:val="16"/>
                      <w:szCs w:val="16"/>
                    </w:rPr>
                    <w:t>Drug:</w:t>
                  </w:r>
                  <w:r w:rsidRPr="64A41B03">
                    <w:rPr>
                      <w:rFonts w:ascii="Aptos" w:eastAsia="Calibri" w:hAnsi="Aptos" w:cs="Calibri"/>
                      <w:sz w:val="16"/>
                      <w:szCs w:val="16"/>
                    </w:rPr>
                    <w:t xml:space="preserve"> </w:t>
                  </w:r>
                  <w:r w:rsidR="003610DB" w:rsidRPr="64A41B03">
                    <w:rPr>
                      <w:rFonts w:ascii="Aptos" w:eastAsia="Calibri" w:hAnsi="Aptos" w:cs="Calibri"/>
                      <w:sz w:val="16"/>
                      <w:szCs w:val="16"/>
                    </w:rPr>
                    <w:t xml:space="preserve">bimekizumab, </w:t>
                  </w:r>
                  <w:r w:rsidR="000701DD" w:rsidRPr="64A41B03">
                    <w:rPr>
                      <w:rFonts w:ascii="Aptos" w:eastAsia="Calibri" w:hAnsi="Aptos" w:cs="Calibri"/>
                      <w:sz w:val="16"/>
                      <w:szCs w:val="16"/>
                    </w:rPr>
                    <w:t>IL-17A/F inhibitor</w:t>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12BA08A2" w:rsidR="007A4084" w:rsidRPr="009C1B24" w:rsidRDefault="007A4084" w:rsidP="69FAB384">
                  <w:pPr>
                    <w:jc w:val="center"/>
                    <w:rPr>
                      <w:rFonts w:ascii="Aptos" w:eastAsia="Calibri" w:hAnsi="Aptos" w:cs="Calibri"/>
                      <w:sz w:val="16"/>
                      <w:szCs w:val="16"/>
                    </w:rPr>
                  </w:pPr>
                  <w:r w:rsidRPr="1ECFDDF7">
                    <w:rPr>
                      <w:rFonts w:ascii="Aptos" w:eastAsia="Calibri" w:hAnsi="Aptos" w:cs="Calibri"/>
                      <w:b/>
                      <w:bCs/>
                      <w:sz w:val="16"/>
                      <w:szCs w:val="16"/>
                    </w:rPr>
                    <w:t>Date:</w:t>
                  </w:r>
                  <w:r w:rsidRPr="1ECFDDF7">
                    <w:rPr>
                      <w:rFonts w:ascii="Aptos" w:eastAsia="Calibri" w:hAnsi="Aptos" w:cs="Calibri"/>
                      <w:sz w:val="16"/>
                      <w:szCs w:val="16"/>
                    </w:rPr>
                    <w:t xml:space="preserve"> </w:t>
                  </w:r>
                  <w:r w:rsidR="00A8341D">
                    <w:rPr>
                      <w:rFonts w:ascii="Aptos" w:eastAsia="Calibri" w:hAnsi="Aptos" w:cs="Calibri"/>
                      <w:sz w:val="16"/>
                      <w:szCs w:val="16"/>
                    </w:rPr>
                    <w:t xml:space="preserve">January </w:t>
                  </w:r>
                  <w:r w:rsidR="00030DF7">
                    <w:rPr>
                      <w:rFonts w:ascii="Aptos" w:eastAsia="Calibri" w:hAnsi="Aptos" w:cs="Calibri"/>
                      <w:sz w:val="16"/>
                      <w:szCs w:val="16"/>
                    </w:rPr>
                    <w:t>6</w:t>
                  </w:r>
                  <w:r w:rsidR="00A8341D" w:rsidRPr="00A8341D">
                    <w:rPr>
                      <w:rFonts w:ascii="Aptos" w:eastAsia="Calibri" w:hAnsi="Aptos" w:cs="Calibri"/>
                      <w:sz w:val="16"/>
                      <w:szCs w:val="16"/>
                      <w:vertAlign w:val="superscript"/>
                    </w:rPr>
                    <w:t>th</w:t>
                  </w:r>
                  <w:r w:rsidR="00A8341D">
                    <w:rPr>
                      <w:rFonts w:ascii="Aptos" w:eastAsia="Calibri" w:hAnsi="Aptos" w:cs="Calibri"/>
                      <w:sz w:val="16"/>
                      <w:szCs w:val="16"/>
                    </w:rPr>
                    <w:t>, 2026</w:t>
                  </w:r>
                </w:p>
                <w:p w14:paraId="02575F31" w14:textId="52AD48F4"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9" w:history="1">
                    <w:r w:rsidR="007909BA" w:rsidRPr="007909BA">
                      <w:rPr>
                        <w:rStyle w:val="Hyperlink"/>
                        <w:rFonts w:ascii="Aptos" w:eastAsia="Calibri" w:hAnsi="Aptos" w:cs="Calibri"/>
                        <w:sz w:val="16"/>
                        <w:szCs w:val="16"/>
                      </w:rPr>
                      <w:t>News article</w:t>
                    </w:r>
                  </w:hyperlink>
                </w:p>
              </w:tc>
            </w:tr>
            <w:tr w:rsidR="007A4084" w14:paraId="0AB49604" w14:textId="77777777" w:rsidTr="64A41B03">
              <w:tc>
                <w:tcPr>
                  <w:tcW w:w="9294" w:type="dxa"/>
                  <w:gridSpan w:val="2"/>
                  <w:tcBorders>
                    <w:top w:val="single" w:sz="12" w:space="0" w:color="071D49"/>
                  </w:tcBorders>
                </w:tcPr>
                <w:p w14:paraId="20F52B8B" w14:textId="77777777" w:rsidR="007A4084" w:rsidRPr="009C1B24" w:rsidRDefault="007A4084" w:rsidP="69FAB384">
                  <w:pPr>
                    <w:rPr>
                      <w:rFonts w:ascii="Aptos" w:eastAsia="Calibri" w:hAnsi="Aptos" w:cs="Calibri"/>
                      <w:color w:val="242424"/>
                    </w:rPr>
                  </w:pPr>
                </w:p>
                <w:p w14:paraId="11E06848" w14:textId="77777777" w:rsidR="00CD02FE" w:rsidRPr="009C1B24" w:rsidRDefault="00CD02FE"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6D8BF950" w14:textId="480F29C3" w:rsidR="00AD0A1C" w:rsidRDefault="002808A3" w:rsidP="00DD1039">
                  <w:pPr>
                    <w:pStyle w:val="ListParagraph"/>
                    <w:keepNext/>
                    <w:numPr>
                      <w:ilvl w:val="0"/>
                      <w:numId w:val="6"/>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 xml:space="preserve">On December 29, 2025, </w:t>
                  </w:r>
                  <w:r w:rsidR="002F568F">
                    <w:rPr>
                      <w:rFonts w:ascii="Aptos" w:eastAsia="Calibri" w:hAnsi="Aptos" w:cs="Calibri"/>
                      <w:color w:val="242424"/>
                      <w:sz w:val="22"/>
                      <w:szCs w:val="22"/>
                      <w:lang w:val="en-GB" w:eastAsia="ja-JP"/>
                    </w:rPr>
                    <w:t xml:space="preserve">UCB Korea received </w:t>
                  </w:r>
                  <w:r w:rsidR="00AD0A1C">
                    <w:rPr>
                      <w:rFonts w:ascii="Aptos" w:eastAsia="Calibri" w:hAnsi="Aptos" w:cs="Calibri"/>
                      <w:color w:val="242424"/>
                      <w:sz w:val="22"/>
                      <w:szCs w:val="22"/>
                      <w:lang w:val="en-GB" w:eastAsia="ja-JP"/>
                    </w:rPr>
                    <w:t>s</w:t>
                  </w:r>
                  <w:r w:rsidR="00AD0A1C" w:rsidRPr="00AD0A1C">
                    <w:rPr>
                      <w:rFonts w:ascii="Aptos" w:eastAsia="Calibri" w:hAnsi="Aptos" w:cs="Calibri"/>
                      <w:color w:val="242424"/>
                      <w:sz w:val="22"/>
                      <w:szCs w:val="22"/>
                      <w:lang w:val="en-GB" w:eastAsia="ja-JP"/>
                    </w:rPr>
                    <w:t xml:space="preserve">imultaneous approval from the Ministry of Food and Drug Safety (MFDS) for three indications: </w:t>
                  </w:r>
                  <w:r w:rsidR="00AD0A1C">
                    <w:rPr>
                      <w:rFonts w:ascii="Aptos" w:eastAsia="Calibri" w:hAnsi="Aptos" w:cs="Calibri"/>
                      <w:color w:val="242424"/>
                      <w:sz w:val="22"/>
                      <w:szCs w:val="22"/>
                      <w:lang w:val="en-GB" w:eastAsia="ja-JP"/>
                    </w:rPr>
                    <w:t>PsA</w:t>
                  </w:r>
                  <w:r w:rsidR="00AD0A1C" w:rsidRPr="00AD0A1C">
                    <w:rPr>
                      <w:rFonts w:ascii="Aptos" w:eastAsia="Calibri" w:hAnsi="Aptos" w:cs="Calibri"/>
                      <w:color w:val="242424"/>
                      <w:sz w:val="22"/>
                      <w:szCs w:val="22"/>
                      <w:lang w:val="en-GB" w:eastAsia="ja-JP"/>
                    </w:rPr>
                    <w:t xml:space="preserve">, </w:t>
                  </w:r>
                  <w:r w:rsidR="00AA31EF">
                    <w:rPr>
                      <w:rFonts w:ascii="Aptos" w:eastAsia="Calibri" w:hAnsi="Aptos" w:cs="Calibri"/>
                      <w:color w:val="242424"/>
                      <w:sz w:val="22"/>
                      <w:szCs w:val="22"/>
                      <w:lang w:val="en-GB" w:eastAsia="ja-JP"/>
                    </w:rPr>
                    <w:t>AS</w:t>
                  </w:r>
                  <w:r w:rsidR="0027060A">
                    <w:rPr>
                      <w:rFonts w:ascii="Aptos" w:eastAsia="Calibri" w:hAnsi="Aptos" w:cs="Calibri"/>
                      <w:color w:val="242424"/>
                      <w:sz w:val="22"/>
                      <w:szCs w:val="22"/>
                      <w:lang w:val="en-GB" w:eastAsia="ja-JP"/>
                    </w:rPr>
                    <w:t xml:space="preserve"> (</w:t>
                  </w:r>
                  <w:r w:rsidR="00334C8B">
                    <w:rPr>
                      <w:rFonts w:ascii="Aptos" w:eastAsia="Calibri" w:hAnsi="Aptos" w:cs="Calibri"/>
                      <w:color w:val="242424"/>
                      <w:sz w:val="22"/>
                      <w:szCs w:val="22"/>
                      <w:lang w:val="en-GB" w:eastAsia="ja-JP"/>
                    </w:rPr>
                    <w:t>including</w:t>
                  </w:r>
                  <w:r w:rsidR="0027060A">
                    <w:rPr>
                      <w:rFonts w:ascii="Aptos" w:eastAsia="Calibri" w:hAnsi="Aptos" w:cs="Calibri"/>
                      <w:color w:val="242424"/>
                      <w:sz w:val="22"/>
                      <w:szCs w:val="22"/>
                      <w:lang w:val="en-GB" w:eastAsia="ja-JP"/>
                    </w:rPr>
                    <w:t xml:space="preserve"> </w:t>
                  </w:r>
                  <w:r w:rsidR="00AA31EF">
                    <w:rPr>
                      <w:rFonts w:ascii="Aptos" w:eastAsia="Calibri" w:hAnsi="Aptos" w:cs="Calibri"/>
                      <w:color w:val="242424"/>
                      <w:sz w:val="22"/>
                      <w:szCs w:val="22"/>
                      <w:lang w:val="en-GB" w:eastAsia="ja-JP"/>
                    </w:rPr>
                    <w:t>nr-</w:t>
                  </w:r>
                  <w:proofErr w:type="spellStart"/>
                  <w:r w:rsidR="00AA31EF">
                    <w:rPr>
                      <w:rFonts w:ascii="Aptos" w:eastAsia="Calibri" w:hAnsi="Aptos" w:cs="Calibri"/>
                      <w:color w:val="242424"/>
                      <w:sz w:val="22"/>
                      <w:szCs w:val="22"/>
                      <w:lang w:val="en-GB" w:eastAsia="ja-JP"/>
                    </w:rPr>
                    <w:t>AxSpA</w:t>
                  </w:r>
                  <w:proofErr w:type="spellEnd"/>
                  <w:r w:rsidR="0027060A">
                    <w:rPr>
                      <w:rFonts w:ascii="Aptos" w:eastAsia="Calibri" w:hAnsi="Aptos" w:cs="Calibri"/>
                      <w:color w:val="242424"/>
                      <w:sz w:val="22"/>
                      <w:szCs w:val="22"/>
                      <w:lang w:val="en-GB" w:eastAsia="ja-JP"/>
                    </w:rPr>
                    <w:t>)</w:t>
                  </w:r>
                  <w:r w:rsidR="00AD0A1C" w:rsidRPr="00AD0A1C">
                    <w:rPr>
                      <w:rFonts w:ascii="Aptos" w:eastAsia="Calibri" w:hAnsi="Aptos" w:cs="Calibri"/>
                      <w:color w:val="242424"/>
                      <w:sz w:val="22"/>
                      <w:szCs w:val="22"/>
                      <w:lang w:val="en-GB" w:eastAsia="ja-JP"/>
                    </w:rPr>
                    <w:t xml:space="preserve">, and </w:t>
                  </w:r>
                  <w:r w:rsidR="00AD0A1C">
                    <w:rPr>
                      <w:rFonts w:ascii="Aptos" w:eastAsia="Calibri" w:hAnsi="Aptos" w:cs="Calibri"/>
                      <w:color w:val="242424"/>
                      <w:sz w:val="22"/>
                      <w:szCs w:val="22"/>
                      <w:lang w:val="en-GB" w:eastAsia="ja-JP"/>
                    </w:rPr>
                    <w:t>HS</w:t>
                  </w:r>
                </w:p>
                <w:p w14:paraId="4131115A" w14:textId="025EED5E" w:rsidR="00285200" w:rsidRPr="00BB30D2" w:rsidRDefault="00285200" w:rsidP="00DD1039">
                  <w:pPr>
                    <w:pStyle w:val="ListParagraph"/>
                    <w:keepNext/>
                    <w:numPr>
                      <w:ilvl w:val="0"/>
                      <w:numId w:val="6"/>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 xml:space="preserve">The dosage regimen for Bimzelx </w:t>
                  </w:r>
                  <w:r w:rsidR="001D7306">
                    <w:rPr>
                      <w:rFonts w:ascii="Aptos" w:eastAsia="Calibri" w:hAnsi="Aptos" w:cs="Calibri"/>
                      <w:color w:val="242424"/>
                      <w:sz w:val="22"/>
                      <w:szCs w:val="22"/>
                      <w:lang w:val="en-GB" w:eastAsia="ja-JP"/>
                    </w:rPr>
                    <w:t>includes</w:t>
                  </w:r>
                  <w:r>
                    <w:rPr>
                      <w:rFonts w:ascii="Aptos" w:eastAsia="Calibri" w:hAnsi="Aptos" w:cs="Calibri"/>
                      <w:color w:val="242424"/>
                      <w:sz w:val="22"/>
                      <w:szCs w:val="22"/>
                      <w:lang w:val="en-GB" w:eastAsia="ja-JP"/>
                    </w:rPr>
                    <w:t xml:space="preserve"> </w:t>
                  </w:r>
                  <w:r w:rsidR="00A33ADD">
                    <w:rPr>
                      <w:rFonts w:ascii="Aptos" w:eastAsia="Calibri" w:hAnsi="Aptos" w:cs="Calibri"/>
                      <w:color w:val="242424"/>
                      <w:sz w:val="22"/>
                      <w:szCs w:val="22"/>
                      <w:lang w:val="en-GB" w:eastAsia="ja-JP"/>
                    </w:rPr>
                    <w:t xml:space="preserve">subcutaneous (SC) administration – 160 mg </w:t>
                  </w:r>
                  <w:r w:rsidR="007071A7">
                    <w:rPr>
                      <w:rFonts w:ascii="Aptos" w:eastAsia="Calibri" w:hAnsi="Aptos" w:cs="Calibri"/>
                      <w:color w:val="242424"/>
                      <w:sz w:val="22"/>
                      <w:szCs w:val="22"/>
                      <w:lang w:val="en-GB" w:eastAsia="ja-JP"/>
                    </w:rPr>
                    <w:t>Q4W for PsA and AS and 320 mg</w:t>
                  </w:r>
                  <w:r w:rsidR="00847B6B">
                    <w:rPr>
                      <w:rFonts w:ascii="Aptos" w:eastAsia="Calibri" w:hAnsi="Aptos" w:cs="Calibri"/>
                      <w:color w:val="242424"/>
                      <w:sz w:val="22"/>
                      <w:szCs w:val="22"/>
                      <w:lang w:val="en-GB" w:eastAsia="ja-JP"/>
                    </w:rPr>
                    <w:t xml:space="preserve"> Q2W for 16 weeks followed by Q4W for HS</w:t>
                  </w:r>
                </w:p>
                <w:p w14:paraId="3D5F5129" w14:textId="77777777" w:rsidR="00D842D8" w:rsidRPr="009C1B24" w:rsidRDefault="00D842D8" w:rsidP="69FAB384">
                  <w:pPr>
                    <w:rPr>
                      <w:rFonts w:ascii="Aptos" w:eastAsia="Calibri" w:hAnsi="Aptos" w:cs="Calibri"/>
                      <w:color w:val="242424"/>
                    </w:rPr>
                  </w:pPr>
                </w:p>
                <w:p w14:paraId="3F943502" w14:textId="2EB18280" w:rsidR="00913910" w:rsidRPr="009C1B24" w:rsidRDefault="00913910" w:rsidP="1ECFDDF7">
                  <w:pPr>
                    <w:keepNext/>
                    <w:rPr>
                      <w:rFonts w:ascii="Aptos" w:eastAsia="Calibri" w:hAnsi="Aptos" w:cs="Calibri"/>
                      <w:b/>
                      <w:bCs/>
                      <w:color w:val="002060"/>
                      <w:sz w:val="28"/>
                      <w:szCs w:val="28"/>
                    </w:rPr>
                  </w:pPr>
                  <w:r w:rsidRPr="1ECFDDF7">
                    <w:rPr>
                      <w:rFonts w:ascii="Aptos" w:eastAsia="Calibri" w:hAnsi="Aptos" w:cs="Calibri"/>
                      <w:b/>
                      <w:bCs/>
                      <w:color w:val="071D49"/>
                      <w:sz w:val="28"/>
                      <w:szCs w:val="28"/>
                    </w:rPr>
                    <w:t xml:space="preserve">Impact (CI PoV): </w:t>
                  </w:r>
                  <w:r w:rsidRPr="1ECFDDF7">
                    <w:rPr>
                      <w:rFonts w:ascii="Aptos" w:eastAsia="Calibri" w:hAnsi="Aptos" w:cs="Calibri"/>
                      <w:b/>
                      <w:bCs/>
                      <w:color w:val="E97132"/>
                      <w:sz w:val="28"/>
                      <w:szCs w:val="28"/>
                    </w:rPr>
                    <w:t>MEDIUM</w:t>
                  </w:r>
                  <w:r w:rsidR="0082747D" w:rsidRPr="1ECFDDF7">
                    <w:rPr>
                      <w:rFonts w:ascii="Aptos" w:eastAsia="Calibri" w:hAnsi="Aptos" w:cs="Calibri"/>
                      <w:b/>
                      <w:bCs/>
                      <w:color w:val="E97132"/>
                      <w:sz w:val="28"/>
                      <w:szCs w:val="28"/>
                    </w:rPr>
                    <w:t xml:space="preserve"> </w:t>
                  </w:r>
                </w:p>
                <w:p w14:paraId="2FA1B108" w14:textId="723812AA" w:rsidR="00913910" w:rsidRPr="009C1B24" w:rsidRDefault="00902294" w:rsidP="00DD1039">
                  <w:pPr>
                    <w:pStyle w:val="ListParagraph"/>
                    <w:keepNext/>
                    <w:numPr>
                      <w:ilvl w:val="0"/>
                      <w:numId w:val="6"/>
                    </w:numPr>
                    <w:spacing w:after="240"/>
                    <w:rPr>
                      <w:rFonts w:ascii="Aptos" w:eastAsia="Aptos" w:hAnsi="Aptos" w:cs="Aptos"/>
                      <w:sz w:val="22"/>
                      <w:szCs w:val="22"/>
                      <w:lang w:val="en-GB"/>
                    </w:rPr>
                  </w:pPr>
                  <w:r>
                    <w:rPr>
                      <w:rFonts w:ascii="Aptos" w:eastAsia="Aptos" w:hAnsi="Aptos" w:cs="Aptos"/>
                      <w:sz w:val="22"/>
                      <w:szCs w:val="22"/>
                      <w:lang w:val="en-GB"/>
                    </w:rPr>
                    <w:t xml:space="preserve">The approval of Bimzelx in Korea for </w:t>
                  </w:r>
                  <w:r w:rsidR="00A810DF">
                    <w:rPr>
                      <w:rFonts w:ascii="Aptos" w:eastAsia="Aptos" w:hAnsi="Aptos" w:cs="Aptos"/>
                      <w:sz w:val="22"/>
                      <w:szCs w:val="22"/>
                      <w:lang w:val="en-GB"/>
                    </w:rPr>
                    <w:t xml:space="preserve">PsA, AS, and HS expands </w:t>
                  </w:r>
                  <w:r w:rsidR="00FC3EE8">
                    <w:rPr>
                      <w:rFonts w:ascii="Aptos" w:eastAsia="Aptos" w:hAnsi="Aptos" w:cs="Aptos"/>
                      <w:sz w:val="22"/>
                      <w:szCs w:val="22"/>
                      <w:lang w:val="en-GB"/>
                    </w:rPr>
                    <w:t>its global access</w:t>
                  </w:r>
                  <w:r w:rsidR="008F635C">
                    <w:rPr>
                      <w:rFonts w:ascii="Aptos" w:eastAsia="Aptos" w:hAnsi="Aptos" w:cs="Aptos"/>
                      <w:sz w:val="22"/>
                      <w:szCs w:val="22"/>
                      <w:lang w:val="en-GB"/>
                    </w:rPr>
                    <w:t xml:space="preserve"> in key geographies</w:t>
                  </w:r>
                  <w:r w:rsidR="00FC3EE8">
                    <w:rPr>
                      <w:rFonts w:ascii="Aptos" w:eastAsia="Aptos" w:hAnsi="Aptos" w:cs="Aptos"/>
                      <w:sz w:val="22"/>
                      <w:szCs w:val="22"/>
                      <w:lang w:val="en-GB"/>
                    </w:rPr>
                    <w:t xml:space="preserve"> </w:t>
                  </w:r>
                  <w:r w:rsidR="0050431B">
                    <w:rPr>
                      <w:rFonts w:ascii="Aptos" w:eastAsia="Aptos" w:hAnsi="Aptos" w:cs="Aptos"/>
                      <w:sz w:val="22"/>
                      <w:szCs w:val="22"/>
                      <w:lang w:val="en-GB"/>
                    </w:rPr>
                    <w:t xml:space="preserve">in addition to broadening the </w:t>
                  </w:r>
                  <w:r w:rsidR="0043288B">
                    <w:rPr>
                      <w:rFonts w:ascii="Aptos" w:eastAsia="Aptos" w:hAnsi="Aptos" w:cs="Aptos"/>
                      <w:sz w:val="22"/>
                      <w:szCs w:val="22"/>
                      <w:lang w:val="en-GB"/>
                    </w:rPr>
                    <w:t xml:space="preserve">label in Korea beyond </w:t>
                  </w:r>
                  <w:proofErr w:type="spellStart"/>
                  <w:r w:rsidR="00072A44">
                    <w:rPr>
                      <w:rFonts w:ascii="Aptos" w:eastAsia="Aptos" w:hAnsi="Aptos" w:cs="Aptos"/>
                      <w:sz w:val="22"/>
                      <w:szCs w:val="22"/>
                      <w:lang w:val="en-GB"/>
                    </w:rPr>
                    <w:t>PsO</w:t>
                  </w:r>
                  <w:proofErr w:type="spellEnd"/>
                </w:p>
                <w:p w14:paraId="06D7094D" w14:textId="4BF11192" w:rsidR="00913910" w:rsidRPr="009C1B24" w:rsidRDefault="00913910" w:rsidP="69FAB384">
                  <w:pPr>
                    <w:keepNext/>
                    <w:rPr>
                      <w:rFonts w:ascii="Aptos" w:eastAsia="Calibri" w:hAnsi="Aptos" w:cs="Calibri"/>
                      <w:b/>
                      <w:color w:val="0070C0"/>
                      <w:sz w:val="28"/>
                      <w:szCs w:val="28"/>
                      <w:lang w:eastAsia="ko-KR"/>
                      <w14:ligatures w14:val="standardContextual"/>
                    </w:rPr>
                  </w:pPr>
                  <w:r w:rsidRPr="009C1B24">
                    <w:rPr>
                      <w:rFonts w:ascii="Aptos" w:eastAsia="Calibri" w:hAnsi="Aptos" w:cs="Calibri"/>
                      <w:b/>
                      <w:color w:val="071D49"/>
                      <w:sz w:val="28"/>
                      <w:szCs w:val="28"/>
                    </w:rPr>
                    <w:t>Why it matters</w:t>
                  </w:r>
                  <w:r w:rsidR="00D717F9">
                    <w:rPr>
                      <w:rFonts w:ascii="Aptos" w:eastAsia="Calibri" w:hAnsi="Aptos" w:cs="Calibri"/>
                      <w:b/>
                      <w:color w:val="071D49"/>
                      <w:sz w:val="28"/>
                      <w:szCs w:val="28"/>
                    </w:rPr>
                    <w:t>:</w:t>
                  </w:r>
                </w:p>
                <w:p w14:paraId="5D685961" w14:textId="37F5D889" w:rsidR="00913910" w:rsidRPr="00297825" w:rsidRDefault="00B82F03" w:rsidP="00DD1039">
                  <w:pPr>
                    <w:pStyle w:val="ListParagraph"/>
                    <w:keepNext/>
                    <w:numPr>
                      <w:ilvl w:val="0"/>
                      <w:numId w:val="6"/>
                    </w:numPr>
                    <w:rPr>
                      <w:rFonts w:ascii="Aptos" w:eastAsia="Calibri" w:hAnsi="Aptos" w:cs="Calibri"/>
                      <w:sz w:val="22"/>
                      <w:szCs w:val="22"/>
                      <w:lang w:val="en-GB" w:eastAsia="ja-JP"/>
                    </w:rPr>
                  </w:pPr>
                  <w:r>
                    <w:rPr>
                      <w:rFonts w:ascii="Aptos" w:eastAsia="Calibri" w:hAnsi="Aptos" w:cs="Calibri"/>
                      <w:color w:val="242424"/>
                      <w:sz w:val="22"/>
                      <w:szCs w:val="22"/>
                      <w:lang w:val="en-GB" w:eastAsia="ja-JP"/>
                    </w:rPr>
                    <w:t xml:space="preserve">The MFDS approval </w:t>
                  </w:r>
                  <w:r w:rsidR="00367798">
                    <w:rPr>
                      <w:rFonts w:ascii="Aptos" w:eastAsia="Calibri" w:hAnsi="Aptos" w:cs="Calibri"/>
                      <w:color w:val="242424"/>
                      <w:sz w:val="22"/>
                      <w:szCs w:val="22"/>
                      <w:lang w:val="en-GB" w:eastAsia="ja-JP"/>
                    </w:rPr>
                    <w:t xml:space="preserve">for Bimzelx for multiple indications in immunology </w:t>
                  </w:r>
                  <w:r w:rsidR="00676AF1">
                    <w:rPr>
                      <w:rFonts w:ascii="Aptos" w:eastAsia="Calibri" w:hAnsi="Aptos" w:cs="Calibri"/>
                      <w:color w:val="242424"/>
                      <w:sz w:val="22"/>
                      <w:szCs w:val="22"/>
                      <w:lang w:val="en-GB" w:eastAsia="ja-JP"/>
                    </w:rPr>
                    <w:t xml:space="preserve">represents the latest label expansion in Asia, strengthening </w:t>
                  </w:r>
                  <w:r w:rsidR="00367798">
                    <w:rPr>
                      <w:rFonts w:ascii="Aptos" w:eastAsia="Calibri" w:hAnsi="Aptos" w:cs="Calibri"/>
                      <w:color w:val="242424"/>
                      <w:sz w:val="22"/>
                      <w:szCs w:val="22"/>
                      <w:lang w:val="en-GB" w:eastAsia="ja-JP"/>
                    </w:rPr>
                    <w:t>UCB’s immunology footprint</w:t>
                  </w:r>
                  <w:r w:rsidR="00F54E22">
                    <w:rPr>
                      <w:rFonts w:ascii="Aptos" w:eastAsia="Calibri" w:hAnsi="Aptos" w:cs="Calibri"/>
                      <w:color w:val="242424"/>
                      <w:sz w:val="22"/>
                      <w:szCs w:val="22"/>
                      <w:lang w:val="en-GB" w:eastAsia="ja-JP"/>
                    </w:rPr>
                    <w:t xml:space="preserve"> beyond </w:t>
                  </w:r>
                  <w:proofErr w:type="spellStart"/>
                  <w:r w:rsidR="00F54E22">
                    <w:rPr>
                      <w:rFonts w:ascii="Aptos" w:eastAsia="Calibri" w:hAnsi="Aptos" w:cs="Calibri"/>
                      <w:color w:val="242424"/>
                      <w:sz w:val="22"/>
                      <w:szCs w:val="22"/>
                      <w:lang w:val="en-GB" w:eastAsia="ja-JP"/>
                    </w:rPr>
                    <w:t>PsO</w:t>
                  </w:r>
                  <w:proofErr w:type="spellEnd"/>
                  <w:r w:rsidR="00F54E22">
                    <w:rPr>
                      <w:rFonts w:ascii="Aptos" w:eastAsia="Calibri" w:hAnsi="Aptos" w:cs="Calibri"/>
                      <w:color w:val="242424"/>
                      <w:sz w:val="22"/>
                      <w:szCs w:val="22"/>
                      <w:lang w:val="en-GB" w:eastAsia="ja-JP"/>
                    </w:rPr>
                    <w:t xml:space="preserve"> </w:t>
                  </w:r>
                </w:p>
                <w:p w14:paraId="5F184026" w14:textId="091BE8D5" w:rsidR="00297825" w:rsidRDefault="00297825" w:rsidP="00DD1039">
                  <w:pPr>
                    <w:pStyle w:val="ListParagraph"/>
                    <w:keepNext/>
                    <w:numPr>
                      <w:ilvl w:val="0"/>
                      <w:numId w:val="6"/>
                    </w:numPr>
                    <w:rPr>
                      <w:rFonts w:ascii="Aptos" w:eastAsia="Calibri" w:hAnsi="Aptos" w:cs="Calibri"/>
                      <w:sz w:val="22"/>
                      <w:szCs w:val="22"/>
                      <w:lang w:val="en-GB" w:eastAsia="ja-JP"/>
                    </w:rPr>
                  </w:pPr>
                  <w:r w:rsidRPr="64A41B03">
                    <w:rPr>
                      <w:rFonts w:ascii="Aptos" w:eastAsia="Calibri" w:hAnsi="Aptos" w:cs="Calibri"/>
                      <w:sz w:val="22"/>
                      <w:szCs w:val="22"/>
                      <w:lang w:val="en-GB" w:eastAsia="ja-JP"/>
                    </w:rPr>
                    <w:t>The approval</w:t>
                  </w:r>
                  <w:r w:rsidR="00886D56" w:rsidRPr="64A41B03">
                    <w:rPr>
                      <w:rFonts w:ascii="Aptos" w:eastAsia="Calibri" w:hAnsi="Aptos" w:cs="Calibri"/>
                      <w:sz w:val="22"/>
                      <w:szCs w:val="22"/>
                      <w:lang w:val="en-GB" w:eastAsia="ja-JP"/>
                    </w:rPr>
                    <w:t xml:space="preserve"> also</w:t>
                  </w:r>
                  <w:r w:rsidRPr="64A41B03">
                    <w:rPr>
                      <w:rFonts w:ascii="Aptos" w:eastAsia="Calibri" w:hAnsi="Aptos" w:cs="Calibri"/>
                      <w:sz w:val="22"/>
                      <w:szCs w:val="22"/>
                      <w:lang w:val="en-GB" w:eastAsia="ja-JP"/>
                    </w:rPr>
                    <w:t xml:space="preserve"> positions Bimzelx </w:t>
                  </w:r>
                  <w:r w:rsidR="00301C38" w:rsidRPr="64A41B03">
                    <w:rPr>
                      <w:rFonts w:ascii="Aptos" w:eastAsia="Calibri" w:hAnsi="Aptos" w:cs="Calibri"/>
                      <w:sz w:val="22"/>
                      <w:szCs w:val="22"/>
                      <w:lang w:val="en-GB" w:eastAsia="ja-JP"/>
                    </w:rPr>
                    <w:t>for sustained growth through broader physician adoption, increased patient reach, and li</w:t>
                  </w:r>
                  <w:r w:rsidR="00864C03" w:rsidRPr="64A41B03">
                    <w:rPr>
                      <w:rFonts w:ascii="Aptos" w:eastAsia="Calibri" w:hAnsi="Aptos" w:cs="Calibri"/>
                      <w:sz w:val="22"/>
                      <w:szCs w:val="22"/>
                      <w:lang w:val="en-GB" w:eastAsia="ja-JP"/>
                    </w:rPr>
                    <w:t>fecycle value in</w:t>
                  </w:r>
                  <w:r w:rsidR="00C1599A" w:rsidRPr="64A41B03">
                    <w:rPr>
                      <w:rFonts w:ascii="Aptos" w:eastAsia="Calibri" w:hAnsi="Aptos" w:cs="Calibri"/>
                      <w:sz w:val="22"/>
                      <w:szCs w:val="22"/>
                      <w:lang w:val="en-GB" w:eastAsia="ja-JP"/>
                    </w:rPr>
                    <w:t xml:space="preserve"> </w:t>
                  </w:r>
                  <w:r w:rsidR="20024786" w:rsidRPr="64A41B03">
                    <w:rPr>
                      <w:rFonts w:ascii="Aptos" w:eastAsia="Calibri" w:hAnsi="Aptos" w:cs="Calibri"/>
                      <w:sz w:val="22"/>
                      <w:szCs w:val="22"/>
                      <w:lang w:val="en-GB" w:eastAsia="ja-JP"/>
                    </w:rPr>
                    <w:t xml:space="preserve">an important </w:t>
                  </w:r>
                  <w:r w:rsidR="00864C03" w:rsidRPr="64A41B03">
                    <w:rPr>
                      <w:rFonts w:ascii="Aptos" w:eastAsia="Calibri" w:hAnsi="Aptos" w:cs="Calibri"/>
                      <w:sz w:val="22"/>
                      <w:szCs w:val="22"/>
                      <w:lang w:val="en-GB" w:eastAsia="ja-JP"/>
                    </w:rPr>
                    <w:t>Asian market</w:t>
                  </w:r>
                  <w:r w:rsidRPr="64A41B03">
                    <w:rPr>
                      <w:rFonts w:ascii="Aptos" w:eastAsia="Calibri" w:hAnsi="Aptos" w:cs="Calibri"/>
                      <w:sz w:val="22"/>
                      <w:szCs w:val="22"/>
                      <w:lang w:val="en-GB" w:eastAsia="ja-JP"/>
                    </w:rPr>
                    <w:t xml:space="preserve"> </w:t>
                  </w:r>
                </w:p>
                <w:p w14:paraId="404CFE22" w14:textId="77777777" w:rsidR="00D842D8" w:rsidRPr="009C1B24" w:rsidRDefault="00D842D8" w:rsidP="69FAB384">
                  <w:pPr>
                    <w:rPr>
                      <w:rFonts w:ascii="Aptos" w:eastAsia="Calibri" w:hAnsi="Aptos" w:cs="Calibri"/>
                      <w:color w:val="242424"/>
                    </w:rPr>
                  </w:pPr>
                </w:p>
                <w:p w14:paraId="34B7DCF7" w14:textId="58DB88F7" w:rsidR="003B1AD7" w:rsidRPr="009C1B24" w:rsidRDefault="003B1AD7" w:rsidP="69FAB384">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t>Tell me more</w:t>
                  </w:r>
                  <w:r w:rsidR="00D717F9">
                    <w:rPr>
                      <w:rFonts w:ascii="Aptos" w:eastAsia="Calibri" w:hAnsi="Aptos" w:cs="Calibri"/>
                      <w:b/>
                      <w:color w:val="071D49"/>
                      <w:sz w:val="28"/>
                      <w:szCs w:val="28"/>
                    </w:rPr>
                    <w:t xml:space="preserve"> </w:t>
                  </w:r>
                  <w:r w:rsidR="00D717F9" w:rsidRPr="009C1B24">
                    <w:rPr>
                      <w:rFonts w:ascii="Aptos" w:eastAsia="Calibri" w:hAnsi="Aptos" w:cs="Calibri"/>
                      <w:color w:val="0070C0"/>
                      <w:sz w:val="28"/>
                      <w:szCs w:val="28"/>
                    </w:rPr>
                    <w:t>(</w:t>
                  </w:r>
                  <w:r w:rsidR="00D717F9" w:rsidRPr="009C1B24">
                    <w:rPr>
                      <w:rFonts w:ascii="Aptos" w:eastAsia="Calibri" w:hAnsi="Aptos" w:cs="Calibri"/>
                      <w:i/>
                      <w:color w:val="0070C0"/>
                    </w:rPr>
                    <w:t>CI Insights in blue italics</w:t>
                  </w:r>
                  <w:r w:rsidR="00D717F9">
                    <w:rPr>
                      <w:rFonts w:ascii="Aptos" w:eastAsia="Calibri" w:hAnsi="Aptos" w:cs="Calibri"/>
                      <w:i/>
                      <w:color w:val="0070C0"/>
                    </w:rPr>
                    <w:t>)</w:t>
                  </w:r>
                  <w:r w:rsidRPr="009C1B24">
                    <w:rPr>
                      <w:rFonts w:ascii="Aptos" w:eastAsia="Calibri" w:hAnsi="Aptos" w:cs="Calibri"/>
                      <w:b/>
                      <w:color w:val="071D49"/>
                      <w:sz w:val="28"/>
                      <w:szCs w:val="28"/>
                    </w:rPr>
                    <w:t>:</w:t>
                  </w:r>
                </w:p>
                <w:p w14:paraId="2F32A5F1" w14:textId="686E2144" w:rsidR="00111FD4" w:rsidRDefault="00F82FD4" w:rsidP="00DD1039">
                  <w:pPr>
                    <w:keepNext/>
                    <w:numPr>
                      <w:ilvl w:val="0"/>
                      <w:numId w:val="6"/>
                    </w:numPr>
                    <w:rPr>
                      <w:rFonts w:ascii="Aptos" w:eastAsia="Calibri" w:hAnsi="Aptos" w:cs="Calibri"/>
                      <w:color w:val="242424"/>
                      <w:sz w:val="22"/>
                      <w:szCs w:val="22"/>
                      <w:lang w:val="en-GB" w:eastAsia="ja-JP"/>
                    </w:rPr>
                  </w:pPr>
                  <w:r w:rsidRPr="00F82FD4">
                    <w:rPr>
                      <w:rFonts w:ascii="Aptos" w:eastAsia="Calibri" w:hAnsi="Aptos" w:cs="Calibri"/>
                      <w:color w:val="242424"/>
                      <w:sz w:val="22"/>
                      <w:szCs w:val="22"/>
                      <w:lang w:val="en-GB" w:eastAsia="ja-JP"/>
                    </w:rPr>
                    <w:t xml:space="preserve">According to the MFDS, </w:t>
                  </w:r>
                  <w:r w:rsidR="00111FD4">
                    <w:rPr>
                      <w:rFonts w:ascii="Aptos" w:eastAsia="Calibri" w:hAnsi="Aptos" w:cs="Calibri"/>
                      <w:color w:val="242424"/>
                      <w:sz w:val="22"/>
                      <w:szCs w:val="22"/>
                      <w:lang w:val="en-GB" w:eastAsia="ja-JP"/>
                    </w:rPr>
                    <w:t xml:space="preserve">the following new indications </w:t>
                  </w:r>
                  <w:r w:rsidR="00F70A12">
                    <w:rPr>
                      <w:rFonts w:ascii="Aptos" w:eastAsia="Calibri" w:hAnsi="Aptos" w:cs="Calibri"/>
                      <w:color w:val="242424"/>
                      <w:sz w:val="22"/>
                      <w:szCs w:val="22"/>
                      <w:lang w:val="en-GB" w:eastAsia="ja-JP"/>
                    </w:rPr>
                    <w:t xml:space="preserve">for Bimzelx </w:t>
                  </w:r>
                  <w:r w:rsidR="00111FD4">
                    <w:rPr>
                      <w:rFonts w:ascii="Aptos" w:eastAsia="Calibri" w:hAnsi="Aptos" w:cs="Calibri"/>
                      <w:color w:val="242424"/>
                      <w:sz w:val="22"/>
                      <w:szCs w:val="22"/>
                      <w:lang w:val="en-GB" w:eastAsia="ja-JP"/>
                    </w:rPr>
                    <w:t xml:space="preserve">were approved for </w:t>
                  </w:r>
                  <w:r w:rsidR="00F70A12">
                    <w:rPr>
                      <w:rFonts w:ascii="Aptos" w:eastAsia="Calibri" w:hAnsi="Aptos" w:cs="Calibri"/>
                      <w:color w:val="242424"/>
                      <w:sz w:val="22"/>
                      <w:szCs w:val="22"/>
                      <w:lang w:val="en-GB" w:eastAsia="ja-JP"/>
                    </w:rPr>
                    <w:t>the treatment of adults with</w:t>
                  </w:r>
                  <w:r w:rsidR="00111FD4">
                    <w:rPr>
                      <w:rFonts w:ascii="Aptos" w:eastAsia="Calibri" w:hAnsi="Aptos" w:cs="Calibri"/>
                      <w:color w:val="242424"/>
                      <w:sz w:val="22"/>
                      <w:szCs w:val="22"/>
                      <w:lang w:val="en-GB" w:eastAsia="ja-JP"/>
                    </w:rPr>
                    <w:t>:</w:t>
                  </w:r>
                </w:p>
                <w:p w14:paraId="2037D471" w14:textId="77777777" w:rsidR="00F70A12" w:rsidRDefault="00111FD4" w:rsidP="00DD1039">
                  <w:pPr>
                    <w:keepNext/>
                    <w:numPr>
                      <w:ilvl w:val="1"/>
                      <w:numId w:val="6"/>
                    </w:numPr>
                    <w:rPr>
                      <w:rFonts w:ascii="Aptos" w:eastAsia="Calibri" w:hAnsi="Aptos" w:cs="Calibri"/>
                      <w:color w:val="242424"/>
                      <w:sz w:val="22"/>
                      <w:szCs w:val="22"/>
                      <w:lang w:val="en-GB" w:eastAsia="ja-JP"/>
                    </w:rPr>
                  </w:pPr>
                  <w:r w:rsidRPr="00D47068">
                    <w:rPr>
                      <w:rFonts w:ascii="Aptos" w:eastAsia="Calibri" w:hAnsi="Aptos" w:cs="Calibri"/>
                      <w:b/>
                      <w:bCs/>
                      <w:color w:val="242424"/>
                      <w:sz w:val="22"/>
                      <w:szCs w:val="22"/>
                      <w:lang w:val="en-GB" w:eastAsia="ja-JP"/>
                    </w:rPr>
                    <w:t>PsA</w:t>
                  </w:r>
                  <w:r w:rsidRPr="00F70A12">
                    <w:rPr>
                      <w:rFonts w:ascii="Aptos" w:eastAsia="Calibri" w:hAnsi="Aptos" w:cs="Calibri"/>
                      <w:color w:val="242424"/>
                      <w:sz w:val="22"/>
                      <w:szCs w:val="22"/>
                      <w:lang w:val="en-GB" w:eastAsia="ja-JP"/>
                    </w:rPr>
                    <w:t xml:space="preserve">: </w:t>
                  </w:r>
                  <w:r w:rsidR="00F82FD4" w:rsidRPr="00F70A12">
                    <w:rPr>
                      <w:rFonts w:ascii="Aptos" w:eastAsia="Calibri" w:hAnsi="Aptos" w:cs="Calibri"/>
                      <w:color w:val="242424"/>
                      <w:sz w:val="22"/>
                      <w:szCs w:val="22"/>
                      <w:lang w:val="en-GB" w:eastAsia="ja-JP"/>
                    </w:rPr>
                    <w:t>Eligible patients are those who have had an inadequate response to or are intolerant of previous DMARD therapy</w:t>
                  </w:r>
                </w:p>
                <w:p w14:paraId="3428E3C5" w14:textId="798B1773" w:rsidR="00D47068" w:rsidRDefault="00F70A12" w:rsidP="00DD1039">
                  <w:pPr>
                    <w:keepNext/>
                    <w:numPr>
                      <w:ilvl w:val="1"/>
                      <w:numId w:val="6"/>
                    </w:numPr>
                    <w:rPr>
                      <w:rFonts w:ascii="Aptos" w:eastAsia="Calibri" w:hAnsi="Aptos" w:cs="Calibri"/>
                      <w:color w:val="242424"/>
                      <w:sz w:val="22"/>
                      <w:szCs w:val="22"/>
                      <w:lang w:val="en-GB" w:eastAsia="ja-JP"/>
                    </w:rPr>
                  </w:pPr>
                  <w:r w:rsidRPr="00D47068">
                    <w:rPr>
                      <w:rFonts w:ascii="Aptos" w:eastAsia="Calibri" w:hAnsi="Aptos" w:cs="Calibri"/>
                      <w:b/>
                      <w:bCs/>
                      <w:color w:val="242424"/>
                      <w:sz w:val="22"/>
                      <w:szCs w:val="22"/>
                      <w:lang w:val="en-GB" w:eastAsia="ja-JP"/>
                    </w:rPr>
                    <w:t>AS</w:t>
                  </w:r>
                  <w:r w:rsidRPr="00D47068">
                    <w:rPr>
                      <w:rFonts w:ascii="Aptos" w:eastAsia="Calibri" w:hAnsi="Aptos" w:cs="Calibri"/>
                      <w:color w:val="242424"/>
                      <w:sz w:val="22"/>
                      <w:szCs w:val="22"/>
                      <w:lang w:val="en-GB" w:eastAsia="ja-JP"/>
                    </w:rPr>
                    <w:t xml:space="preserve">: </w:t>
                  </w:r>
                  <w:r w:rsidR="00F82FD4" w:rsidRPr="00D47068">
                    <w:rPr>
                      <w:rFonts w:ascii="Aptos" w:eastAsia="Calibri" w:hAnsi="Aptos" w:cs="Calibri"/>
                      <w:color w:val="242424"/>
                      <w:sz w:val="22"/>
                      <w:szCs w:val="22"/>
                      <w:lang w:val="en-GB" w:eastAsia="ja-JP"/>
                    </w:rPr>
                    <w:t xml:space="preserve">It is also approved for treating active </w:t>
                  </w:r>
                  <w:r w:rsidR="00D47068">
                    <w:rPr>
                      <w:rFonts w:ascii="Aptos" w:eastAsia="Calibri" w:hAnsi="Aptos" w:cs="Calibri"/>
                      <w:color w:val="242424"/>
                      <w:sz w:val="22"/>
                      <w:szCs w:val="22"/>
                      <w:lang w:val="en-GB" w:eastAsia="ja-JP"/>
                    </w:rPr>
                    <w:t>AS</w:t>
                  </w:r>
                  <w:r w:rsidR="00F82FD4" w:rsidRPr="00D47068">
                    <w:rPr>
                      <w:rFonts w:ascii="Aptos" w:eastAsia="Calibri" w:hAnsi="Aptos" w:cs="Calibri"/>
                      <w:color w:val="242424"/>
                      <w:sz w:val="22"/>
                      <w:szCs w:val="22"/>
                      <w:lang w:val="en-GB" w:eastAsia="ja-JP"/>
                    </w:rPr>
                    <w:t xml:space="preserve"> in adults who have had an inadequate response to or are intolerant of previous therapy, and for </w:t>
                  </w:r>
                  <w:r w:rsidR="00AA31EF">
                    <w:rPr>
                      <w:rFonts w:ascii="Aptos" w:eastAsia="Calibri" w:hAnsi="Aptos" w:cs="Calibri"/>
                      <w:color w:val="242424"/>
                      <w:sz w:val="22"/>
                      <w:szCs w:val="22"/>
                      <w:lang w:val="en-GB" w:eastAsia="ja-JP"/>
                    </w:rPr>
                    <w:t>nr-</w:t>
                  </w:r>
                  <w:proofErr w:type="spellStart"/>
                  <w:r w:rsidR="00AA31EF">
                    <w:rPr>
                      <w:rFonts w:ascii="Aptos" w:eastAsia="Calibri" w:hAnsi="Aptos" w:cs="Calibri"/>
                      <w:color w:val="242424"/>
                      <w:sz w:val="22"/>
                      <w:szCs w:val="22"/>
                      <w:lang w:val="en-GB" w:eastAsia="ja-JP"/>
                    </w:rPr>
                    <w:t>AxSpa</w:t>
                  </w:r>
                  <w:proofErr w:type="spellEnd"/>
                  <w:r w:rsidR="00F82FD4" w:rsidRPr="00D47068">
                    <w:rPr>
                      <w:rFonts w:ascii="Aptos" w:eastAsia="Calibri" w:hAnsi="Aptos" w:cs="Calibri"/>
                      <w:color w:val="242424"/>
                      <w:sz w:val="22"/>
                      <w:szCs w:val="22"/>
                      <w:lang w:val="en-GB" w:eastAsia="ja-JP"/>
                    </w:rPr>
                    <w:t xml:space="preserve"> in adults with an inadequate response to or intolerance of NSAIDs, along with elevated CRP or objective signs of inflammation on MRI</w:t>
                  </w:r>
                </w:p>
                <w:p w14:paraId="24F67929" w14:textId="38776B9B" w:rsidR="00F82FD4" w:rsidRPr="00D47068" w:rsidRDefault="00D47068" w:rsidP="00DD1039">
                  <w:pPr>
                    <w:keepNext/>
                    <w:numPr>
                      <w:ilvl w:val="1"/>
                      <w:numId w:val="6"/>
                    </w:numPr>
                    <w:rPr>
                      <w:rFonts w:ascii="Aptos" w:eastAsia="Calibri" w:hAnsi="Aptos" w:cs="Calibri"/>
                      <w:color w:val="242424"/>
                      <w:sz w:val="22"/>
                      <w:szCs w:val="22"/>
                      <w:lang w:val="en-GB" w:eastAsia="ja-JP"/>
                    </w:rPr>
                  </w:pPr>
                  <w:r w:rsidRPr="00D47068">
                    <w:rPr>
                      <w:rFonts w:ascii="Aptos" w:eastAsia="Calibri" w:hAnsi="Aptos" w:cs="Calibri"/>
                      <w:b/>
                      <w:bCs/>
                      <w:color w:val="242424"/>
                      <w:sz w:val="22"/>
                      <w:szCs w:val="22"/>
                      <w:lang w:val="en-GB" w:eastAsia="ja-JP"/>
                    </w:rPr>
                    <w:t>HS</w:t>
                  </w:r>
                  <w:r>
                    <w:rPr>
                      <w:rFonts w:ascii="Aptos" w:eastAsia="Calibri" w:hAnsi="Aptos" w:cs="Calibri"/>
                      <w:color w:val="242424"/>
                      <w:sz w:val="22"/>
                      <w:szCs w:val="22"/>
                      <w:lang w:val="en-GB" w:eastAsia="ja-JP"/>
                    </w:rPr>
                    <w:t xml:space="preserve">: </w:t>
                  </w:r>
                  <w:r w:rsidR="00F82FD4" w:rsidRPr="00D47068">
                    <w:rPr>
                      <w:rFonts w:ascii="Aptos" w:eastAsia="Calibri" w:hAnsi="Aptos" w:cs="Calibri"/>
                      <w:color w:val="242424"/>
                      <w:sz w:val="22"/>
                      <w:szCs w:val="22"/>
                      <w:lang w:val="en-GB" w:eastAsia="ja-JP"/>
                    </w:rPr>
                    <w:t xml:space="preserve">Bimzelx is approved for adult patients with moderate-to-severe </w:t>
                  </w:r>
                  <w:r w:rsidR="00AA31EF">
                    <w:rPr>
                      <w:rFonts w:ascii="Aptos" w:eastAsia="Calibri" w:hAnsi="Aptos" w:cs="Calibri"/>
                      <w:color w:val="242424"/>
                      <w:sz w:val="22"/>
                      <w:szCs w:val="22"/>
                      <w:lang w:val="en-GB" w:eastAsia="ja-JP"/>
                    </w:rPr>
                    <w:t>HS</w:t>
                  </w:r>
                  <w:r w:rsidR="00F82FD4" w:rsidRPr="00D47068">
                    <w:rPr>
                      <w:rFonts w:ascii="Aptos" w:eastAsia="Calibri" w:hAnsi="Aptos" w:cs="Calibri"/>
                      <w:color w:val="242424"/>
                      <w:sz w:val="22"/>
                      <w:szCs w:val="22"/>
                      <w:lang w:val="en-GB" w:eastAsia="ja-JP"/>
                    </w:rPr>
                    <w:t xml:space="preserve"> who have not achieved a sufficient response to conventional systemic therapies</w:t>
                  </w:r>
                </w:p>
                <w:p w14:paraId="785EFAF5" w14:textId="49CBA12A" w:rsidR="00A17668" w:rsidRDefault="00CC18B0" w:rsidP="00DD1039">
                  <w:pPr>
                    <w:keepNext/>
                    <w:numPr>
                      <w:ilvl w:val="0"/>
                      <w:numId w:val="6"/>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 xml:space="preserve">Recall, Bimzelx </w:t>
                  </w:r>
                  <w:r w:rsidR="004B0159">
                    <w:rPr>
                      <w:rFonts w:ascii="Aptos" w:eastAsia="Calibri" w:hAnsi="Aptos" w:cs="Calibri"/>
                      <w:color w:val="242424"/>
                      <w:sz w:val="22"/>
                      <w:szCs w:val="22"/>
                      <w:lang w:val="en-GB" w:eastAsia="ja-JP"/>
                    </w:rPr>
                    <w:t>re</w:t>
                  </w:r>
                  <w:r w:rsidR="00974DFD">
                    <w:rPr>
                      <w:rFonts w:ascii="Aptos" w:eastAsia="Calibri" w:hAnsi="Aptos" w:cs="Calibri"/>
                      <w:color w:val="242424"/>
                      <w:sz w:val="22"/>
                      <w:szCs w:val="22"/>
                      <w:lang w:val="en-GB" w:eastAsia="ja-JP"/>
                    </w:rPr>
                    <w:t>ceived app</w:t>
                  </w:r>
                  <w:r w:rsidR="003330AB">
                    <w:rPr>
                      <w:rFonts w:ascii="Aptos" w:eastAsia="Calibri" w:hAnsi="Aptos" w:cs="Calibri"/>
                      <w:color w:val="242424"/>
                      <w:sz w:val="22"/>
                      <w:szCs w:val="22"/>
                      <w:lang w:val="en-GB" w:eastAsia="ja-JP"/>
                    </w:rPr>
                    <w:t>roval</w:t>
                  </w:r>
                  <w:r w:rsidR="006E5580">
                    <w:rPr>
                      <w:rFonts w:ascii="Aptos" w:eastAsia="Calibri" w:hAnsi="Aptos" w:cs="Calibri"/>
                      <w:color w:val="242424"/>
                      <w:sz w:val="22"/>
                      <w:szCs w:val="22"/>
                      <w:lang w:val="en-GB" w:eastAsia="ja-JP"/>
                    </w:rPr>
                    <w:t xml:space="preserve"> </w:t>
                  </w:r>
                  <w:r w:rsidR="00DB4D76">
                    <w:rPr>
                      <w:rFonts w:ascii="Aptos" w:eastAsia="Calibri" w:hAnsi="Aptos" w:cs="Calibri"/>
                      <w:color w:val="242424"/>
                      <w:sz w:val="22"/>
                      <w:szCs w:val="22"/>
                      <w:lang w:val="en-GB" w:eastAsia="ja-JP"/>
                    </w:rPr>
                    <w:t xml:space="preserve">for </w:t>
                  </w:r>
                  <w:proofErr w:type="spellStart"/>
                  <w:r w:rsidR="006F7F24">
                    <w:rPr>
                      <w:rFonts w:ascii="Aptos" w:eastAsia="Calibri" w:hAnsi="Aptos" w:cs="Calibri"/>
                      <w:color w:val="242424"/>
                      <w:sz w:val="22"/>
                      <w:szCs w:val="22"/>
                      <w:lang w:val="en-GB" w:eastAsia="ja-JP"/>
                    </w:rPr>
                    <w:t>PsO</w:t>
                  </w:r>
                  <w:proofErr w:type="spellEnd"/>
                  <w:r>
                    <w:rPr>
                      <w:rFonts w:ascii="Aptos" w:eastAsia="Calibri" w:hAnsi="Aptos" w:cs="Calibri"/>
                      <w:color w:val="242424"/>
                      <w:sz w:val="22"/>
                      <w:szCs w:val="22"/>
                      <w:lang w:val="en-GB" w:eastAsia="ja-JP"/>
                    </w:rPr>
                    <w:t xml:space="preserve"> in Korea</w:t>
                  </w:r>
                  <w:r w:rsidR="00E76222">
                    <w:rPr>
                      <w:rFonts w:ascii="Aptos" w:eastAsia="Calibri" w:hAnsi="Aptos" w:cs="Calibri"/>
                      <w:color w:val="242424"/>
                      <w:sz w:val="22"/>
                      <w:szCs w:val="22"/>
                      <w:lang w:val="en-GB" w:eastAsia="ja-JP"/>
                    </w:rPr>
                    <w:t xml:space="preserve"> in August </w:t>
                  </w:r>
                  <w:r w:rsidR="008D1E13">
                    <w:rPr>
                      <w:rFonts w:ascii="Aptos" w:eastAsia="Calibri" w:hAnsi="Aptos" w:cs="Calibri"/>
                      <w:color w:val="242424"/>
                      <w:sz w:val="22"/>
                      <w:szCs w:val="22"/>
                      <w:lang w:val="en-GB" w:eastAsia="ja-JP"/>
                    </w:rPr>
                    <w:t>2024 and</w:t>
                  </w:r>
                  <w:r w:rsidR="004B2F68">
                    <w:rPr>
                      <w:rFonts w:ascii="Aptos" w:eastAsia="Calibri" w:hAnsi="Aptos" w:cs="Calibri"/>
                      <w:color w:val="242424"/>
                      <w:sz w:val="22"/>
                      <w:szCs w:val="22"/>
                      <w:lang w:val="en-GB" w:eastAsia="ja-JP"/>
                    </w:rPr>
                    <w:t xml:space="preserve"> </w:t>
                  </w:r>
                  <w:r w:rsidR="00005DA0">
                    <w:rPr>
                      <w:rFonts w:ascii="Aptos" w:eastAsia="Calibri" w:hAnsi="Aptos" w:cs="Calibri"/>
                      <w:color w:val="242424"/>
                      <w:sz w:val="22"/>
                      <w:szCs w:val="22"/>
                      <w:lang w:val="en-GB" w:eastAsia="ja-JP"/>
                    </w:rPr>
                    <w:t>was o</w:t>
                  </w:r>
                  <w:r w:rsidR="004622D6">
                    <w:rPr>
                      <w:rFonts w:ascii="Aptos" w:eastAsia="Calibri" w:hAnsi="Aptos" w:cs="Calibri"/>
                      <w:color w:val="242424"/>
                      <w:sz w:val="22"/>
                      <w:szCs w:val="22"/>
                      <w:lang w:val="en-GB" w:eastAsia="ja-JP"/>
                    </w:rPr>
                    <w:t>fficiall</w:t>
                  </w:r>
                  <w:r w:rsidR="0026146C">
                    <w:rPr>
                      <w:rFonts w:ascii="Aptos" w:eastAsia="Calibri" w:hAnsi="Aptos" w:cs="Calibri"/>
                      <w:color w:val="242424"/>
                      <w:sz w:val="22"/>
                      <w:szCs w:val="22"/>
                      <w:lang w:val="en-GB" w:eastAsia="ja-JP"/>
                    </w:rPr>
                    <w:t>y launch</w:t>
                  </w:r>
                  <w:r w:rsidR="003718F3">
                    <w:rPr>
                      <w:rFonts w:ascii="Aptos" w:eastAsia="Calibri" w:hAnsi="Aptos" w:cs="Calibri"/>
                      <w:color w:val="242424"/>
                      <w:sz w:val="22"/>
                      <w:szCs w:val="22"/>
                      <w:lang w:val="en-GB" w:eastAsia="ja-JP"/>
                    </w:rPr>
                    <w:t>ed with i</w:t>
                  </w:r>
                  <w:r w:rsidR="00781954">
                    <w:rPr>
                      <w:rFonts w:ascii="Aptos" w:eastAsia="Calibri" w:hAnsi="Aptos" w:cs="Calibri"/>
                      <w:color w:val="242424"/>
                      <w:sz w:val="22"/>
                      <w:szCs w:val="22"/>
                      <w:lang w:val="en-GB" w:eastAsia="ja-JP"/>
                    </w:rPr>
                    <w:t>nsuran</w:t>
                  </w:r>
                  <w:r w:rsidR="00C03ABE">
                    <w:rPr>
                      <w:rFonts w:ascii="Aptos" w:eastAsia="Calibri" w:hAnsi="Aptos" w:cs="Calibri"/>
                      <w:color w:val="242424"/>
                      <w:sz w:val="22"/>
                      <w:szCs w:val="22"/>
                      <w:lang w:val="en-GB" w:eastAsia="ja-JP"/>
                    </w:rPr>
                    <w:t xml:space="preserve">ce </w:t>
                  </w:r>
                  <w:r w:rsidR="00CA678A">
                    <w:rPr>
                      <w:rFonts w:ascii="Aptos" w:eastAsia="Calibri" w:hAnsi="Aptos" w:cs="Calibri"/>
                      <w:color w:val="242424"/>
                      <w:sz w:val="22"/>
                      <w:szCs w:val="22"/>
                      <w:lang w:val="en-GB" w:eastAsia="ja-JP"/>
                    </w:rPr>
                    <w:t>coverage</w:t>
                  </w:r>
                  <w:r w:rsidR="00EB517B">
                    <w:rPr>
                      <w:rFonts w:ascii="Aptos" w:eastAsia="Calibri" w:hAnsi="Aptos" w:cs="Calibri"/>
                      <w:color w:val="242424"/>
                      <w:sz w:val="22"/>
                      <w:szCs w:val="22"/>
                      <w:lang w:val="en-GB" w:eastAsia="ja-JP"/>
                    </w:rPr>
                    <w:t xml:space="preserve"> </w:t>
                  </w:r>
                  <w:r w:rsidR="00942292">
                    <w:rPr>
                      <w:rFonts w:ascii="Aptos" w:eastAsia="Calibri" w:hAnsi="Aptos" w:cs="Calibri"/>
                      <w:color w:val="242424"/>
                      <w:sz w:val="22"/>
                      <w:szCs w:val="22"/>
                      <w:lang w:val="en-GB" w:eastAsia="ja-JP"/>
                    </w:rPr>
                    <w:t xml:space="preserve">in </w:t>
                  </w:r>
                  <w:r w:rsidR="00A17668">
                    <w:rPr>
                      <w:rFonts w:ascii="Aptos" w:eastAsia="Calibri" w:hAnsi="Aptos" w:cs="Calibri"/>
                      <w:color w:val="242424"/>
                      <w:sz w:val="22"/>
                      <w:szCs w:val="22"/>
                      <w:lang w:val="en-GB" w:eastAsia="ja-JP"/>
                    </w:rPr>
                    <w:t>June</w:t>
                  </w:r>
                  <w:r w:rsidR="00942292">
                    <w:rPr>
                      <w:rFonts w:ascii="Aptos" w:eastAsia="Calibri" w:hAnsi="Aptos" w:cs="Calibri"/>
                      <w:color w:val="242424"/>
                      <w:sz w:val="22"/>
                      <w:szCs w:val="22"/>
                      <w:lang w:val="en-GB" w:eastAsia="ja-JP"/>
                    </w:rPr>
                    <w:t xml:space="preserve"> 2025</w:t>
                  </w:r>
                </w:p>
                <w:p w14:paraId="2B6D1ECC" w14:textId="512A700D" w:rsidR="00DD1039" w:rsidRPr="00E45FF4" w:rsidRDefault="00DD1039" w:rsidP="001F6D56">
                  <w:pPr>
                    <w:pStyle w:val="ListParagraph"/>
                    <w:keepNext/>
                    <w:numPr>
                      <w:ilvl w:val="0"/>
                      <w:numId w:val="6"/>
                    </w:numPr>
                    <w:rPr>
                      <w:rFonts w:ascii="Aptos" w:eastAsia="Calibri" w:hAnsi="Aptos" w:cs="Calibri"/>
                      <w:sz w:val="22"/>
                      <w:szCs w:val="22"/>
                      <w:lang w:val="en-GB" w:eastAsia="ja-JP"/>
                    </w:rPr>
                  </w:pPr>
                  <w:r>
                    <w:rPr>
                      <w:rFonts w:ascii="Aptos" w:eastAsia="Calibri" w:hAnsi="Aptos" w:cs="Calibri"/>
                      <w:sz w:val="22"/>
                      <w:szCs w:val="22"/>
                      <w:lang w:val="en-GB" w:eastAsia="ja-JP"/>
                    </w:rPr>
                    <w:t xml:space="preserve">Additionally, UCB has initiated </w:t>
                  </w:r>
                  <w:r w:rsidRPr="00166331">
                    <w:rPr>
                      <w:rFonts w:ascii="Aptos" w:eastAsia="Calibri" w:hAnsi="Aptos" w:cs="Calibri"/>
                      <w:sz w:val="22"/>
                      <w:szCs w:val="22"/>
                      <w:lang w:eastAsia="ja-JP"/>
                    </w:rPr>
                    <w:t>three global Phase 3 studies for </w:t>
                  </w:r>
                  <w:proofErr w:type="spellStart"/>
                  <w:r w:rsidRPr="00D56A40">
                    <w:rPr>
                      <w:rFonts w:ascii="Aptos" w:eastAsia="Calibri" w:hAnsi="Aptos" w:cs="Calibri"/>
                      <w:sz w:val="22"/>
                      <w:szCs w:val="22"/>
                      <w:lang w:eastAsia="ja-JP"/>
                    </w:rPr>
                    <w:t>bimekizumab</w:t>
                  </w:r>
                  <w:proofErr w:type="spellEnd"/>
                  <w:r w:rsidRPr="00166331">
                    <w:rPr>
                      <w:rFonts w:ascii="Aptos" w:eastAsia="Calibri" w:hAnsi="Aptos" w:cs="Calibri"/>
                      <w:b/>
                      <w:bCs/>
                      <w:sz w:val="22"/>
                      <w:szCs w:val="22"/>
                      <w:lang w:eastAsia="ja-JP"/>
                    </w:rPr>
                    <w:t> </w:t>
                  </w:r>
                  <w:r w:rsidRPr="00166331">
                    <w:rPr>
                      <w:rFonts w:ascii="Aptos" w:eastAsia="Calibri" w:hAnsi="Aptos" w:cs="Calibri"/>
                      <w:sz w:val="22"/>
                      <w:szCs w:val="22"/>
                      <w:lang w:eastAsia="ja-JP"/>
                    </w:rPr>
                    <w:t xml:space="preserve">in pediatric indications: </w:t>
                  </w:r>
                  <w:hyperlink r:id="rId10" w:history="1">
                    <w:proofErr w:type="spellStart"/>
                    <w:r w:rsidRPr="001F6D56">
                      <w:rPr>
                        <w:rStyle w:val="Hyperlink"/>
                        <w:rFonts w:ascii="Aptos" w:eastAsia="Calibri" w:hAnsi="Aptos" w:cs="Calibri"/>
                        <w:color w:val="000000" w:themeColor="text1"/>
                        <w:sz w:val="22"/>
                        <w:szCs w:val="22"/>
                        <w:lang w:eastAsia="ja-JP"/>
                      </w:rPr>
                      <w:t>PsO</w:t>
                    </w:r>
                    <w:proofErr w:type="spellEnd"/>
                  </w:hyperlink>
                  <w:r w:rsidRPr="00166331">
                    <w:rPr>
                      <w:rFonts w:ascii="Aptos" w:eastAsia="Calibri" w:hAnsi="Aptos" w:cs="Calibri"/>
                      <w:sz w:val="22"/>
                      <w:szCs w:val="22"/>
                      <w:lang w:eastAsia="ja-JP"/>
                    </w:rPr>
                    <w:t xml:space="preserve">, </w:t>
                  </w:r>
                  <w:hyperlink r:id="rId11" w:history="1">
                    <w:r w:rsidRPr="001F6D56">
                      <w:rPr>
                        <w:rStyle w:val="Hyperlink"/>
                        <w:rFonts w:ascii="Aptos" w:eastAsia="Calibri" w:hAnsi="Aptos" w:cs="Calibri"/>
                        <w:color w:val="000000" w:themeColor="text1"/>
                        <w:sz w:val="22"/>
                        <w:szCs w:val="22"/>
                        <w:lang w:eastAsia="ja-JP"/>
                      </w:rPr>
                      <w:t>HS</w:t>
                    </w:r>
                  </w:hyperlink>
                  <w:r w:rsidRPr="00166331">
                    <w:rPr>
                      <w:rFonts w:ascii="Aptos" w:eastAsia="Calibri" w:hAnsi="Aptos" w:cs="Calibri"/>
                      <w:sz w:val="22"/>
                      <w:szCs w:val="22"/>
                      <w:lang w:eastAsia="ja-JP"/>
                    </w:rPr>
                    <w:t xml:space="preserve">, and </w:t>
                  </w:r>
                  <w:r>
                    <w:rPr>
                      <w:rFonts w:ascii="Aptos" w:eastAsia="Calibri" w:hAnsi="Aptos" w:cs="Calibri"/>
                      <w:sz w:val="22"/>
                      <w:szCs w:val="22"/>
                      <w:lang w:eastAsia="ja-JP"/>
                    </w:rPr>
                    <w:t>JIA</w:t>
                  </w:r>
                  <w:r w:rsidR="002840C7">
                    <w:rPr>
                      <w:rFonts w:ascii="Aptos" w:eastAsia="Calibri" w:hAnsi="Aptos" w:cs="Calibri"/>
                      <w:sz w:val="22"/>
                      <w:szCs w:val="22"/>
                      <w:lang w:eastAsia="ja-JP"/>
                    </w:rPr>
                    <w:t xml:space="preserve"> (including juvenile onset AS and </w:t>
                  </w:r>
                  <w:proofErr w:type="spellStart"/>
                  <w:r w:rsidR="002840C7">
                    <w:rPr>
                      <w:rFonts w:ascii="Aptos" w:eastAsia="Calibri" w:hAnsi="Aptos" w:cs="Calibri"/>
                      <w:sz w:val="22"/>
                      <w:szCs w:val="22"/>
                      <w:lang w:eastAsia="ja-JP"/>
                    </w:rPr>
                    <w:t>jPsA</w:t>
                  </w:r>
                  <w:proofErr w:type="spellEnd"/>
                  <w:r w:rsidR="002840C7">
                    <w:rPr>
                      <w:rFonts w:ascii="Aptos" w:eastAsia="Calibri" w:hAnsi="Aptos" w:cs="Calibri"/>
                      <w:sz w:val="22"/>
                      <w:szCs w:val="22"/>
                      <w:lang w:eastAsia="ja-JP"/>
                    </w:rPr>
                    <w:t>)</w:t>
                  </w:r>
                </w:p>
                <w:p w14:paraId="14434703" w14:textId="4506ECB2" w:rsidR="00DD1039" w:rsidRPr="001F6D56" w:rsidRDefault="00DD1039" w:rsidP="00DD1039">
                  <w:pPr>
                    <w:pStyle w:val="ListParagraph"/>
                    <w:keepNext/>
                    <w:numPr>
                      <w:ilvl w:val="2"/>
                      <w:numId w:val="6"/>
                    </w:numPr>
                    <w:rPr>
                      <w:rFonts w:ascii="Aptos" w:eastAsia="Calibri" w:hAnsi="Aptos" w:cs="Calibri"/>
                      <w:i/>
                      <w:iCs/>
                      <w:color w:val="0070C0"/>
                      <w:sz w:val="22"/>
                      <w:szCs w:val="22"/>
                      <w:lang w:val="en-GB" w:eastAsia="ja-JP"/>
                    </w:rPr>
                  </w:pPr>
                  <w:r w:rsidRPr="00A06ED3">
                    <w:rPr>
                      <w:rFonts w:ascii="Aptos" w:eastAsia="Calibri" w:hAnsi="Aptos" w:cs="Calibri"/>
                      <w:i/>
                      <w:iCs/>
                      <w:color w:val="0070C0"/>
                      <w:sz w:val="22"/>
                      <w:szCs w:val="22"/>
                      <w:lang w:eastAsia="ja-JP"/>
                    </w:rPr>
                    <w:t>CI estimates earlies</w:t>
                  </w:r>
                  <w:r>
                    <w:rPr>
                      <w:rFonts w:ascii="Aptos" w:eastAsia="Calibri" w:hAnsi="Aptos" w:cs="Calibri"/>
                      <w:i/>
                      <w:iCs/>
                      <w:color w:val="0070C0"/>
                      <w:sz w:val="22"/>
                      <w:szCs w:val="22"/>
                      <w:lang w:eastAsia="ja-JP"/>
                    </w:rPr>
                    <w:t>t</w:t>
                  </w:r>
                  <w:r w:rsidRPr="00A06ED3">
                    <w:rPr>
                      <w:rFonts w:ascii="Aptos" w:eastAsia="Calibri" w:hAnsi="Aptos" w:cs="Calibri"/>
                      <w:i/>
                      <w:iCs/>
                      <w:color w:val="0070C0"/>
                      <w:sz w:val="22"/>
                      <w:szCs w:val="22"/>
                      <w:lang w:eastAsia="ja-JP"/>
                    </w:rPr>
                    <w:t xml:space="preserve"> approval in pediatric HS in Q2 2028 in the US</w:t>
                  </w:r>
                </w:p>
                <w:p w14:paraId="22697BF9" w14:textId="56E8D2C3" w:rsidR="00D9580B" w:rsidRPr="00A06ED3" w:rsidRDefault="00D9580B" w:rsidP="00DD1039">
                  <w:pPr>
                    <w:pStyle w:val="ListParagraph"/>
                    <w:keepNext/>
                    <w:numPr>
                      <w:ilvl w:val="2"/>
                      <w:numId w:val="6"/>
                    </w:numPr>
                    <w:rPr>
                      <w:rFonts w:ascii="Aptos" w:eastAsia="Calibri" w:hAnsi="Aptos" w:cs="Calibri"/>
                      <w:i/>
                      <w:iCs/>
                      <w:color w:val="0070C0"/>
                      <w:sz w:val="22"/>
                      <w:szCs w:val="22"/>
                      <w:lang w:val="en-GB" w:eastAsia="ja-JP"/>
                    </w:rPr>
                  </w:pPr>
                  <w:r>
                    <w:rPr>
                      <w:rFonts w:ascii="Aptos" w:eastAsia="Calibri" w:hAnsi="Aptos" w:cs="Calibri"/>
                      <w:i/>
                      <w:iCs/>
                      <w:color w:val="0070C0"/>
                      <w:sz w:val="22"/>
                      <w:szCs w:val="22"/>
                      <w:lang w:val="en-GB" w:eastAsia="ja-JP"/>
                    </w:rPr>
                    <w:t>CI estimates earliest approval in JIA</w:t>
                  </w:r>
                  <w:r w:rsidR="004569F6">
                    <w:rPr>
                      <w:rFonts w:ascii="Aptos" w:eastAsia="Calibri" w:hAnsi="Aptos" w:cs="Calibri"/>
                      <w:i/>
                      <w:iCs/>
                      <w:color w:val="0070C0"/>
                      <w:sz w:val="22"/>
                      <w:szCs w:val="22"/>
                      <w:lang w:val="en-GB" w:eastAsia="ja-JP"/>
                    </w:rPr>
                    <w:t xml:space="preserve"> in</w:t>
                  </w:r>
                  <w:r w:rsidR="00D72F14">
                    <w:rPr>
                      <w:rFonts w:ascii="Aptos" w:eastAsia="Calibri" w:hAnsi="Aptos" w:cs="Calibri"/>
                      <w:i/>
                      <w:iCs/>
                      <w:color w:val="0070C0"/>
                      <w:sz w:val="22"/>
                      <w:szCs w:val="22"/>
                      <w:lang w:val="en-GB" w:eastAsia="ja-JP"/>
                    </w:rPr>
                    <w:t xml:space="preserve"> </w:t>
                  </w:r>
                  <w:r w:rsidR="004569F6">
                    <w:rPr>
                      <w:rFonts w:ascii="Aptos" w:eastAsia="Calibri" w:hAnsi="Aptos" w:cs="Calibri"/>
                      <w:i/>
                      <w:iCs/>
                      <w:color w:val="0070C0"/>
                      <w:sz w:val="22"/>
                      <w:szCs w:val="22"/>
                      <w:lang w:val="en-GB" w:eastAsia="ja-JP"/>
                    </w:rPr>
                    <w:t>Q2 2029 in EU</w:t>
                  </w:r>
                </w:p>
                <w:p w14:paraId="4CA057AD" w14:textId="77777777" w:rsidR="0046190A" w:rsidRPr="00500C15" w:rsidRDefault="0046190A" w:rsidP="001F6D56">
                  <w:pPr>
                    <w:keepNext/>
                    <w:ind w:left="720"/>
                    <w:rPr>
                      <w:rFonts w:ascii="Aptos" w:eastAsia="Calibri" w:hAnsi="Aptos" w:cs="Calibri"/>
                      <w:i/>
                      <w:color w:val="242424"/>
                      <w:sz w:val="22"/>
                      <w:szCs w:val="22"/>
                    </w:rPr>
                  </w:pPr>
                </w:p>
                <w:p w14:paraId="4DFB3024" w14:textId="77777777" w:rsidR="001F73BB" w:rsidRDefault="001F73BB" w:rsidP="69FAB384">
                  <w:pPr>
                    <w:rPr>
                      <w:rFonts w:ascii="Aptos" w:eastAsia="Calibri" w:hAnsi="Aptos" w:cs="Calibri"/>
                      <w:i/>
                      <w:color w:val="242424"/>
                      <w:sz w:val="22"/>
                      <w:szCs w:val="22"/>
                    </w:rPr>
                  </w:pPr>
                </w:p>
                <w:p w14:paraId="24A7AAEF" w14:textId="77777777" w:rsidR="007409E9" w:rsidRPr="009C1B24" w:rsidRDefault="007409E9" w:rsidP="69FAB384">
                  <w:pPr>
                    <w:rPr>
                      <w:rFonts w:ascii="Aptos" w:eastAsia="Calibri" w:hAnsi="Aptos" w:cs="Calibri"/>
                      <w:i/>
                      <w:color w:val="242424"/>
                      <w:sz w:val="22"/>
                      <w:szCs w:val="22"/>
                    </w:rPr>
                  </w:pPr>
                </w:p>
                <w:p w14:paraId="19541A94" w14:textId="77777777" w:rsidR="00CA31E6" w:rsidRPr="009C1B24" w:rsidRDefault="00CA31E6" w:rsidP="69FAB384">
                  <w:pPr>
                    <w:textAlignment w:val="baseline"/>
                    <w:rPr>
                      <w:rFonts w:ascii="Aptos" w:eastAsia="Calibri" w:hAnsi="Aptos" w:cs="Calibri"/>
                      <w:sz w:val="22"/>
                      <w:szCs w:val="22"/>
                    </w:rPr>
                  </w:pPr>
                  <w:r w:rsidRPr="009C1B24">
                    <w:rPr>
                      <w:rFonts w:ascii="Aptos" w:eastAsia="Calibri" w:hAnsi="Aptos" w:cs="Calibri"/>
                      <w:b/>
                      <w:sz w:val="22"/>
                      <w:szCs w:val="22"/>
                      <w:lang w:val="en-IN"/>
                    </w:rPr>
                    <w:lastRenderedPageBreak/>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p w14:paraId="4BC78685" w14:textId="2BFC5044" w:rsidR="00163E8E" w:rsidRPr="009C1B24" w:rsidRDefault="00163E8E" w:rsidP="69FAB384">
                  <w:pPr>
                    <w:textAlignment w:val="baseline"/>
                    <w:rPr>
                      <w:rFonts w:ascii="Aptos" w:eastAsia="Calibri" w:hAnsi="Aptos" w:cs="Calibri"/>
                      <w:sz w:val="22"/>
                      <w:szCs w:val="22"/>
                    </w:rPr>
                  </w:pPr>
                  <w:r w:rsidRPr="3350916F">
                    <w:rPr>
                      <w:rFonts w:ascii="Aptos" w:eastAsia="Calibri" w:hAnsi="Aptos" w:cs="Calibri"/>
                      <w:sz w:val="22"/>
                      <w:szCs w:val="22"/>
                    </w:rPr>
                    <w:t>International / Affiliates</w:t>
                  </w:r>
                  <w:r w:rsidRPr="3350916F">
                    <w:rPr>
                      <w:rFonts w:ascii="Aptos" w:eastAsia="Calibri" w:hAnsi="Aptos" w:cs="Calibri"/>
                      <w:b/>
                      <w:i/>
                      <w:color w:val="0070C0"/>
                      <w:sz w:val="22"/>
                      <w:szCs w:val="22"/>
                    </w:rPr>
                    <w:t>: </w:t>
                  </w:r>
                  <w:hyperlink r:id="rId12">
                    <w:r w:rsidRPr="3350916F">
                      <w:rPr>
                        <w:rFonts w:ascii="Aptos" w:eastAsia="Calibri" w:hAnsi="Aptos" w:cs="Calibri"/>
                        <w:color w:val="0563C1"/>
                        <w:sz w:val="22"/>
                        <w:szCs w:val="22"/>
                        <w:u w:val="single"/>
                      </w:rPr>
                      <w:t>Priti Anand</w:t>
                    </w:r>
                  </w:hyperlink>
                  <w:r w:rsidRPr="3350916F">
                    <w:rPr>
                      <w:rFonts w:ascii="Aptos" w:eastAsia="Calibri" w:hAnsi="Aptos" w:cs="Calibri"/>
                      <w:sz w:val="22"/>
                      <w:szCs w:val="22"/>
                    </w:rPr>
                    <w:t>,</w:t>
                  </w:r>
                  <w:r w:rsidR="3C96F002" w:rsidRPr="3350916F">
                    <w:rPr>
                      <w:rFonts w:ascii="Aptos" w:eastAsia="Calibri" w:hAnsi="Aptos" w:cs="Calibri"/>
                      <w:sz w:val="22"/>
                      <w:szCs w:val="22"/>
                    </w:rPr>
                    <w:t xml:space="preserve"> </w:t>
                  </w:r>
                  <w:hyperlink r:id="rId13">
                    <w:r w:rsidR="3C96F002" w:rsidRPr="3350916F">
                      <w:rPr>
                        <w:rStyle w:val="Hyperlink"/>
                        <w:rFonts w:ascii="Aptos" w:eastAsia="Calibri" w:hAnsi="Aptos" w:cs="Calibri"/>
                        <w:color w:val="0563C1"/>
                        <w:sz w:val="22"/>
                        <w:szCs w:val="22"/>
                      </w:rPr>
                      <w:t>Irene Knorn</w:t>
                    </w:r>
                  </w:hyperlink>
                  <w:r w:rsidRPr="3350916F">
                    <w:rPr>
                      <w:rFonts w:ascii="Aptos" w:eastAsia="Calibri" w:hAnsi="Aptos" w:cs="Calibri"/>
                      <w:color w:val="0563C1"/>
                      <w:sz w:val="22"/>
                      <w:szCs w:val="22"/>
                      <w:u w:val="single"/>
                    </w:rPr>
                    <w:t> </w:t>
                  </w:r>
                </w:p>
                <w:p w14:paraId="43DF2C64" w14:textId="61463D50" w:rsidR="00002E7B" w:rsidRPr="009C1B24" w:rsidRDefault="00002E7B" w:rsidP="69FAB384">
                  <w:pPr>
                    <w:textAlignment w:val="baseline"/>
                    <w:rPr>
                      <w:rFonts w:ascii="Aptos" w:eastAsia="Calibri" w:hAnsi="Aptos" w:cs="Calibri"/>
                    </w:rPr>
                  </w:pPr>
                  <w:r w:rsidRPr="3350916F">
                    <w:rPr>
                      <w:rFonts w:ascii="Aptos" w:eastAsia="Calibri" w:hAnsi="Aptos" w:cs="Calibri"/>
                      <w:sz w:val="22"/>
                      <w:szCs w:val="22"/>
                    </w:rPr>
                    <w:t>US:</w:t>
                  </w:r>
                  <w:r w:rsidRPr="3350916F">
                    <w:rPr>
                      <w:rFonts w:ascii="Aptos" w:eastAsia="Calibri" w:hAnsi="Aptos" w:cs="Calibri"/>
                      <w:b/>
                      <w:i/>
                      <w:color w:val="0070C0"/>
                      <w:sz w:val="22"/>
                      <w:szCs w:val="22"/>
                    </w:rPr>
                    <w:t> </w:t>
                  </w:r>
                  <w:hyperlink r:id="rId14">
                    <w:r w:rsidRPr="3350916F">
                      <w:rPr>
                        <w:rFonts w:ascii="Aptos" w:eastAsia="Calibri" w:hAnsi="Aptos" w:cs="Calibri"/>
                        <w:color w:val="0563C1"/>
                        <w:sz w:val="22"/>
                        <w:szCs w:val="22"/>
                        <w:u w:val="single"/>
                      </w:rPr>
                      <w:t>Chanda Bhat</w:t>
                    </w:r>
                  </w:hyperlink>
                  <w:r w:rsidRPr="3350916F">
                    <w:rPr>
                      <w:rFonts w:ascii="Aptos" w:eastAsia="Calibri" w:hAnsi="Aptos" w:cs="Calibri"/>
                      <w:sz w:val="22"/>
                      <w:szCs w:val="22"/>
                    </w:rPr>
                    <w:t>, </w:t>
                  </w:r>
                  <w:r w:rsidR="00C81AAC" w:rsidRPr="3350916F">
                    <w:rPr>
                      <w:rFonts w:ascii="Aptos" w:eastAsia="Calibri" w:hAnsi="Aptos" w:cs="Calibri"/>
                      <w:color w:val="0563C1"/>
                      <w:sz w:val="22"/>
                      <w:szCs w:val="22"/>
                      <w:u w:val="single"/>
                    </w:rPr>
                    <w:t>Bethany Christmann</w:t>
                  </w:r>
                </w:p>
                <w:p w14:paraId="7636EC62" w14:textId="77777777" w:rsidR="008E0239" w:rsidRPr="009C1B24" w:rsidRDefault="008E0239" w:rsidP="69FAB384">
                  <w:pPr>
                    <w:textAlignment w:val="baseline"/>
                    <w:rPr>
                      <w:rFonts w:ascii="Aptos" w:eastAsia="Calibri" w:hAnsi="Aptos" w:cs="Calibri"/>
                      <w:sz w:val="22"/>
                      <w:szCs w:val="22"/>
                    </w:rPr>
                  </w:pPr>
                  <w:r w:rsidRPr="009C1B24">
                    <w:rPr>
                      <w:rFonts w:ascii="Aptos" w:eastAsia="Calibri" w:hAnsi="Aptos" w:cs="Calibri"/>
                      <w:sz w:val="22"/>
                      <w:szCs w:val="22"/>
                    </w:rPr>
                    <w:t>PCS:</w:t>
                  </w:r>
                  <w:r w:rsidRPr="009C1B24">
                    <w:rPr>
                      <w:rFonts w:ascii="Aptos" w:eastAsia="Calibri" w:hAnsi="Aptos" w:cs="Calibri"/>
                      <w:b/>
                      <w:i/>
                      <w:color w:val="0070C0"/>
                      <w:sz w:val="22"/>
                      <w:szCs w:val="22"/>
                    </w:rPr>
                    <w:t> </w:t>
                  </w:r>
                  <w:hyperlink r:id="rId15">
                    <w:r w:rsidRPr="009C1B24">
                      <w:rPr>
                        <w:rFonts w:ascii="Aptos" w:eastAsia="Calibri" w:hAnsi="Aptos" w:cs="Calibri"/>
                        <w:color w:val="0563C1"/>
                        <w:sz w:val="22"/>
                        <w:szCs w:val="22"/>
                        <w:u w:val="single"/>
                      </w:rPr>
                      <w:t>Luke Versten</w:t>
                    </w:r>
                  </w:hyperlink>
                </w:p>
                <w:p w14:paraId="53C007D4" w14:textId="77777777" w:rsidR="00671FA7" w:rsidRPr="009C1B24" w:rsidRDefault="00671FA7" w:rsidP="69FAB384">
                  <w:pPr>
                    <w:rPr>
                      <w:rFonts w:ascii="Aptos" w:eastAsia="Calibri" w:hAnsi="Aptos" w:cs="Calibri"/>
                      <w:color w:val="242424"/>
                      <w:sz w:val="22"/>
                      <w:szCs w:val="22"/>
                    </w:rPr>
                  </w:pPr>
                </w:p>
                <w:p w14:paraId="7064E88E" w14:textId="6A00831D" w:rsidR="00547D60" w:rsidRPr="009C1B24" w:rsidRDefault="00275D18" w:rsidP="69FAB384">
                  <w:pPr>
                    <w:textAlignment w:val="baseline"/>
                    <w:rPr>
                      <w:rFonts w:ascii="Aptos" w:eastAsia="Calibri" w:hAnsi="Aptos" w:cs="Calibri"/>
                      <w:sz w:val="22"/>
                      <w:szCs w:val="22"/>
                    </w:rPr>
                  </w:pPr>
                  <w:hyperlink r:id="rId16" w:tgtFrame="_blank" w:history="1">
                    <w:r w:rsidRPr="009C1B24">
                      <w:rPr>
                        <w:rStyle w:val="normaltextrun"/>
                        <w:rFonts w:ascii="Aptos" w:eastAsia="Calibri" w:hAnsi="Aptos" w:cs="Calibri"/>
                        <w:color w:val="0563C1"/>
                        <w:sz w:val="22"/>
                        <w:szCs w:val="22"/>
                        <w:u w:val="single"/>
                        <w:shd w:val="clear" w:color="auto" w:fill="FFFFFF"/>
                      </w:rPr>
                      <w:t xml:space="preserve">Invite your colleagues to </w:t>
                    </w:r>
                    <w:proofErr w:type="spellStart"/>
                    <w:r w:rsidRPr="009C1B24">
                      <w:rPr>
                        <w:rStyle w:val="normaltextrun"/>
                        <w:rFonts w:ascii="Aptos" w:eastAsia="Calibri" w:hAnsi="Aptos" w:cs="Calibri"/>
                        <w:color w:val="0563C1"/>
                        <w:sz w:val="22"/>
                        <w:szCs w:val="22"/>
                        <w:u w:val="single"/>
                        <w:shd w:val="clear" w:color="auto" w:fill="FFFFFF"/>
                      </w:rPr>
                      <w:t>inVision</w:t>
                    </w:r>
                    <w:proofErr w:type="spellEnd"/>
                  </w:hyperlink>
                  <w:r w:rsidRPr="009C1B24">
                    <w:rPr>
                      <w:rStyle w:val="normaltextrun"/>
                      <w:rFonts w:ascii="Aptos" w:eastAsia="Calibri" w:hAnsi="Aptos" w:cs="Calibri"/>
                      <w:color w:val="0070C0"/>
                      <w:sz w:val="22"/>
                      <w:szCs w:val="22"/>
                      <w:shd w:val="clear" w:color="auto" w:fill="FFFFFF"/>
                    </w:rPr>
                    <w:t> | </w:t>
                  </w:r>
                  <w:hyperlink r:id="rId17" w:tgtFrame="_blank" w:history="1">
                    <w:r w:rsidRPr="009C1B24">
                      <w:rPr>
                        <w:rStyle w:val="normaltextrun"/>
                        <w:rFonts w:ascii="Aptos" w:eastAsia="Calibri" w:hAnsi="Aptos" w:cs="Calibri"/>
                        <w:color w:val="0563C1"/>
                        <w:sz w:val="22"/>
                        <w:szCs w:val="22"/>
                        <w:u w:val="single"/>
                        <w:shd w:val="clear" w:color="auto" w:fill="FFFFFF"/>
                      </w:rPr>
                      <w:t>Manage Email Preferences</w:t>
                    </w:r>
                  </w:hyperlink>
                  <w:r w:rsidRPr="009C1B24">
                    <w:rPr>
                      <w:rStyle w:val="normaltextrun"/>
                      <w:rFonts w:ascii="Aptos" w:eastAsia="Calibri" w:hAnsi="Aptos" w:cs="Calibri"/>
                      <w:color w:val="0070C0"/>
                      <w:sz w:val="22"/>
                      <w:szCs w:val="22"/>
                      <w:shd w:val="clear" w:color="auto" w:fill="FFFFFF"/>
                    </w:rPr>
                    <w:t> | </w:t>
                  </w:r>
                  <w:hyperlink r:id="rId18" w:tgtFrame="_blank" w:history="1">
                    <w:r w:rsidRPr="009C1B24">
                      <w:rPr>
                        <w:rStyle w:val="normaltextrun"/>
                        <w:rFonts w:ascii="Aptos" w:eastAsia="Calibri" w:hAnsi="Aptos" w:cs="Calibri"/>
                        <w:color w:val="0563C1"/>
                        <w:sz w:val="22"/>
                        <w:szCs w:val="22"/>
                        <w:u w:val="single"/>
                        <w:shd w:val="clear" w:color="auto" w:fill="FFFFFF"/>
                      </w:rPr>
                      <w:t>Unsubscribe</w:t>
                    </w:r>
                  </w:hyperlink>
                </w:p>
                <w:p w14:paraId="030295A0" w14:textId="7E42CA2F" w:rsidR="007A4084" w:rsidRPr="009C1B24" w:rsidRDefault="007A4084" w:rsidP="69FAB384">
                  <w:pPr>
                    <w:keepNext/>
                    <w:rPr>
                      <w:rFonts w:ascii="Aptos" w:eastAsia="Calibri" w:hAnsi="Aptos" w:cs="Calibri"/>
                      <w:b/>
                      <w:sz w:val="22"/>
                      <w:szCs w:val="22"/>
                      <w:lang w:eastAsia="ja-JP"/>
                    </w:rPr>
                  </w:pPr>
                </w:p>
                <w:p w14:paraId="52C27FFB" w14:textId="77777777" w:rsidR="00A477F0" w:rsidRPr="009C1B24" w:rsidRDefault="00A477F0" w:rsidP="69FAB384">
                  <w:pPr>
                    <w:keepNext/>
                    <w:rPr>
                      <w:rFonts w:ascii="Aptos" w:eastAsia="Calibri" w:hAnsi="Aptos" w:cs="Calibri"/>
                      <w:b/>
                      <w:lang w:eastAsia="ja-JP"/>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lastRenderedPageBreak/>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682A93" w:rsidRPr="003A4E1A" w14:paraId="05D2B529" w14:textId="77777777" w:rsidTr="64A41B03">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6"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0"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2"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4"/>
  </w:num>
  <w:num w:numId="3" w16cid:durableId="1200820972">
    <w:abstractNumId w:val="10"/>
  </w:num>
  <w:num w:numId="4" w16cid:durableId="149684919">
    <w:abstractNumId w:val="8"/>
  </w:num>
  <w:num w:numId="5" w16cid:durableId="1582132972">
    <w:abstractNumId w:val="9"/>
  </w:num>
  <w:num w:numId="6" w16cid:durableId="1734770088">
    <w:abstractNumId w:val="5"/>
  </w:num>
  <w:num w:numId="7" w16cid:durableId="1757553829">
    <w:abstractNumId w:val="2"/>
  </w:num>
  <w:num w:numId="8" w16cid:durableId="1800146657">
    <w:abstractNumId w:val="11"/>
  </w:num>
  <w:num w:numId="9" w16cid:durableId="1896702622">
    <w:abstractNumId w:val="3"/>
  </w:num>
  <w:num w:numId="10" w16cid:durableId="2057193961">
    <w:abstractNumId w:val="12"/>
  </w:num>
  <w:num w:numId="11" w16cid:durableId="554395052">
    <w:abstractNumId w:val="7"/>
  </w:num>
  <w:num w:numId="12" w16cid:durableId="621036744">
    <w:abstractNumId w:val="0"/>
  </w:num>
  <w:num w:numId="13" w16cid:durableId="643050697">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1E43"/>
    <w:rsid w:val="00002E7B"/>
    <w:rsid w:val="00003804"/>
    <w:rsid w:val="00005DA0"/>
    <w:rsid w:val="0000625E"/>
    <w:rsid w:val="00006BF8"/>
    <w:rsid w:val="000070C7"/>
    <w:rsid w:val="000075EC"/>
    <w:rsid w:val="00007E08"/>
    <w:rsid w:val="00010A4A"/>
    <w:rsid w:val="000110D5"/>
    <w:rsid w:val="00020348"/>
    <w:rsid w:val="000241B5"/>
    <w:rsid w:val="000248AF"/>
    <w:rsid w:val="00026950"/>
    <w:rsid w:val="00027B01"/>
    <w:rsid w:val="00030549"/>
    <w:rsid w:val="00030B38"/>
    <w:rsid w:val="00030DF7"/>
    <w:rsid w:val="000319BC"/>
    <w:rsid w:val="00034100"/>
    <w:rsid w:val="00034A18"/>
    <w:rsid w:val="00034B26"/>
    <w:rsid w:val="00035D88"/>
    <w:rsid w:val="00036F96"/>
    <w:rsid w:val="00037B51"/>
    <w:rsid w:val="00037DB2"/>
    <w:rsid w:val="00044525"/>
    <w:rsid w:val="00051865"/>
    <w:rsid w:val="000521C9"/>
    <w:rsid w:val="000547C1"/>
    <w:rsid w:val="00055506"/>
    <w:rsid w:val="00055FE5"/>
    <w:rsid w:val="00056B14"/>
    <w:rsid w:val="00062313"/>
    <w:rsid w:val="0006479D"/>
    <w:rsid w:val="000652ED"/>
    <w:rsid w:val="00065BBA"/>
    <w:rsid w:val="00066167"/>
    <w:rsid w:val="0006789A"/>
    <w:rsid w:val="000701DD"/>
    <w:rsid w:val="00072A44"/>
    <w:rsid w:val="00072F52"/>
    <w:rsid w:val="0008109A"/>
    <w:rsid w:val="000867A7"/>
    <w:rsid w:val="00090CE8"/>
    <w:rsid w:val="00093CC9"/>
    <w:rsid w:val="00094018"/>
    <w:rsid w:val="00094D15"/>
    <w:rsid w:val="000967DB"/>
    <w:rsid w:val="0009727C"/>
    <w:rsid w:val="000A1938"/>
    <w:rsid w:val="000A355D"/>
    <w:rsid w:val="000A3B73"/>
    <w:rsid w:val="000A4EFF"/>
    <w:rsid w:val="000B3113"/>
    <w:rsid w:val="000B44D0"/>
    <w:rsid w:val="000B4F50"/>
    <w:rsid w:val="000B7787"/>
    <w:rsid w:val="000B7B3C"/>
    <w:rsid w:val="000C1510"/>
    <w:rsid w:val="000C1583"/>
    <w:rsid w:val="000C1F76"/>
    <w:rsid w:val="000C2379"/>
    <w:rsid w:val="000C24FD"/>
    <w:rsid w:val="000C3669"/>
    <w:rsid w:val="000C3751"/>
    <w:rsid w:val="000C555E"/>
    <w:rsid w:val="000C58AD"/>
    <w:rsid w:val="000C6238"/>
    <w:rsid w:val="000C7A61"/>
    <w:rsid w:val="000D269A"/>
    <w:rsid w:val="000D30DF"/>
    <w:rsid w:val="000D3A1E"/>
    <w:rsid w:val="000D4257"/>
    <w:rsid w:val="000D482B"/>
    <w:rsid w:val="000D6700"/>
    <w:rsid w:val="000E0921"/>
    <w:rsid w:val="000E201D"/>
    <w:rsid w:val="000E38EA"/>
    <w:rsid w:val="000E3BCF"/>
    <w:rsid w:val="000E4647"/>
    <w:rsid w:val="000E73A4"/>
    <w:rsid w:val="000F43B4"/>
    <w:rsid w:val="000F4762"/>
    <w:rsid w:val="000F7133"/>
    <w:rsid w:val="00101939"/>
    <w:rsid w:val="00101CD3"/>
    <w:rsid w:val="0010232C"/>
    <w:rsid w:val="00103939"/>
    <w:rsid w:val="00103CA3"/>
    <w:rsid w:val="00105F10"/>
    <w:rsid w:val="00107B13"/>
    <w:rsid w:val="00107C5E"/>
    <w:rsid w:val="00110582"/>
    <w:rsid w:val="00111FD4"/>
    <w:rsid w:val="001128E9"/>
    <w:rsid w:val="0011365B"/>
    <w:rsid w:val="00115ED1"/>
    <w:rsid w:val="00116FB9"/>
    <w:rsid w:val="00131C70"/>
    <w:rsid w:val="001336C0"/>
    <w:rsid w:val="00133FD1"/>
    <w:rsid w:val="00134F2E"/>
    <w:rsid w:val="00135A44"/>
    <w:rsid w:val="00136901"/>
    <w:rsid w:val="0014040A"/>
    <w:rsid w:val="00140744"/>
    <w:rsid w:val="001434F4"/>
    <w:rsid w:val="00143657"/>
    <w:rsid w:val="00144DF6"/>
    <w:rsid w:val="001450A5"/>
    <w:rsid w:val="00150865"/>
    <w:rsid w:val="00153103"/>
    <w:rsid w:val="00156300"/>
    <w:rsid w:val="001566A9"/>
    <w:rsid w:val="001569F1"/>
    <w:rsid w:val="0016071A"/>
    <w:rsid w:val="00161765"/>
    <w:rsid w:val="00163E8E"/>
    <w:rsid w:val="0016516A"/>
    <w:rsid w:val="001656E2"/>
    <w:rsid w:val="00165EC1"/>
    <w:rsid w:val="00166331"/>
    <w:rsid w:val="00167996"/>
    <w:rsid w:val="001710D4"/>
    <w:rsid w:val="00172F07"/>
    <w:rsid w:val="0017520A"/>
    <w:rsid w:val="0017528B"/>
    <w:rsid w:val="00175CB3"/>
    <w:rsid w:val="00175CC2"/>
    <w:rsid w:val="00177677"/>
    <w:rsid w:val="0018172D"/>
    <w:rsid w:val="00182164"/>
    <w:rsid w:val="0018340C"/>
    <w:rsid w:val="001839B3"/>
    <w:rsid w:val="0018501E"/>
    <w:rsid w:val="001851A8"/>
    <w:rsid w:val="001865C7"/>
    <w:rsid w:val="00187512"/>
    <w:rsid w:val="001900FF"/>
    <w:rsid w:val="00191CD9"/>
    <w:rsid w:val="00194D0E"/>
    <w:rsid w:val="00195EA6"/>
    <w:rsid w:val="00196709"/>
    <w:rsid w:val="00196798"/>
    <w:rsid w:val="001968CE"/>
    <w:rsid w:val="001A22FC"/>
    <w:rsid w:val="001A2490"/>
    <w:rsid w:val="001A2D0D"/>
    <w:rsid w:val="001A5CAF"/>
    <w:rsid w:val="001A6270"/>
    <w:rsid w:val="001A7E2B"/>
    <w:rsid w:val="001B00B2"/>
    <w:rsid w:val="001B3302"/>
    <w:rsid w:val="001B362E"/>
    <w:rsid w:val="001B5AD5"/>
    <w:rsid w:val="001C009C"/>
    <w:rsid w:val="001C2793"/>
    <w:rsid w:val="001C281D"/>
    <w:rsid w:val="001C294B"/>
    <w:rsid w:val="001C370B"/>
    <w:rsid w:val="001C3EE0"/>
    <w:rsid w:val="001C415D"/>
    <w:rsid w:val="001C61D5"/>
    <w:rsid w:val="001C688A"/>
    <w:rsid w:val="001C6AE1"/>
    <w:rsid w:val="001C7F87"/>
    <w:rsid w:val="001D05A6"/>
    <w:rsid w:val="001D6A57"/>
    <w:rsid w:val="001D7118"/>
    <w:rsid w:val="001D7306"/>
    <w:rsid w:val="001D7C21"/>
    <w:rsid w:val="001E0D64"/>
    <w:rsid w:val="001E21C6"/>
    <w:rsid w:val="001E2EEE"/>
    <w:rsid w:val="001E38AD"/>
    <w:rsid w:val="001E5244"/>
    <w:rsid w:val="001E5D0F"/>
    <w:rsid w:val="001E65D1"/>
    <w:rsid w:val="001F0103"/>
    <w:rsid w:val="001F0367"/>
    <w:rsid w:val="001F1B01"/>
    <w:rsid w:val="001F43DE"/>
    <w:rsid w:val="001F45CB"/>
    <w:rsid w:val="001F4E12"/>
    <w:rsid w:val="001F5787"/>
    <w:rsid w:val="001F6D56"/>
    <w:rsid w:val="001F73BB"/>
    <w:rsid w:val="001F748F"/>
    <w:rsid w:val="001F7624"/>
    <w:rsid w:val="00200B8D"/>
    <w:rsid w:val="00200F20"/>
    <w:rsid w:val="00201261"/>
    <w:rsid w:val="00202BE9"/>
    <w:rsid w:val="002043C1"/>
    <w:rsid w:val="00205CDB"/>
    <w:rsid w:val="002074CA"/>
    <w:rsid w:val="00213E17"/>
    <w:rsid w:val="00214CC2"/>
    <w:rsid w:val="00223F07"/>
    <w:rsid w:val="002247EE"/>
    <w:rsid w:val="00227114"/>
    <w:rsid w:val="002273BB"/>
    <w:rsid w:val="00230A27"/>
    <w:rsid w:val="002310C9"/>
    <w:rsid w:val="00231D6B"/>
    <w:rsid w:val="00235867"/>
    <w:rsid w:val="00236261"/>
    <w:rsid w:val="0024216E"/>
    <w:rsid w:val="002468D5"/>
    <w:rsid w:val="00246EA9"/>
    <w:rsid w:val="00250255"/>
    <w:rsid w:val="0025186C"/>
    <w:rsid w:val="00251BE2"/>
    <w:rsid w:val="00253792"/>
    <w:rsid w:val="00254A6C"/>
    <w:rsid w:val="00256DE8"/>
    <w:rsid w:val="00256EE1"/>
    <w:rsid w:val="0026146C"/>
    <w:rsid w:val="0026173E"/>
    <w:rsid w:val="002624BC"/>
    <w:rsid w:val="00264A65"/>
    <w:rsid w:val="002652DC"/>
    <w:rsid w:val="002676F4"/>
    <w:rsid w:val="0027060A"/>
    <w:rsid w:val="002720C1"/>
    <w:rsid w:val="00272A13"/>
    <w:rsid w:val="0027403D"/>
    <w:rsid w:val="002742C8"/>
    <w:rsid w:val="0027491D"/>
    <w:rsid w:val="00274EF8"/>
    <w:rsid w:val="00275117"/>
    <w:rsid w:val="00275D18"/>
    <w:rsid w:val="002773BD"/>
    <w:rsid w:val="002808A3"/>
    <w:rsid w:val="00281DD6"/>
    <w:rsid w:val="002840C7"/>
    <w:rsid w:val="00284689"/>
    <w:rsid w:val="00284902"/>
    <w:rsid w:val="00285200"/>
    <w:rsid w:val="00287A1B"/>
    <w:rsid w:val="002904D8"/>
    <w:rsid w:val="00290CC8"/>
    <w:rsid w:val="002940E3"/>
    <w:rsid w:val="0029542D"/>
    <w:rsid w:val="00295EE8"/>
    <w:rsid w:val="00297825"/>
    <w:rsid w:val="002A2053"/>
    <w:rsid w:val="002A2496"/>
    <w:rsid w:val="002A31C6"/>
    <w:rsid w:val="002B3C20"/>
    <w:rsid w:val="002B4B32"/>
    <w:rsid w:val="002B4BCC"/>
    <w:rsid w:val="002B568D"/>
    <w:rsid w:val="002C01FC"/>
    <w:rsid w:val="002C18DB"/>
    <w:rsid w:val="002C1912"/>
    <w:rsid w:val="002C1C72"/>
    <w:rsid w:val="002C6E62"/>
    <w:rsid w:val="002C770B"/>
    <w:rsid w:val="002D1E41"/>
    <w:rsid w:val="002D3526"/>
    <w:rsid w:val="002D3ABE"/>
    <w:rsid w:val="002E0BA4"/>
    <w:rsid w:val="002E17BB"/>
    <w:rsid w:val="002E361D"/>
    <w:rsid w:val="002E3942"/>
    <w:rsid w:val="002E59E0"/>
    <w:rsid w:val="002E644F"/>
    <w:rsid w:val="002E7608"/>
    <w:rsid w:val="002F0E8B"/>
    <w:rsid w:val="002F1461"/>
    <w:rsid w:val="002F1938"/>
    <w:rsid w:val="002F1B76"/>
    <w:rsid w:val="002F2A00"/>
    <w:rsid w:val="002F317E"/>
    <w:rsid w:val="002F5686"/>
    <w:rsid w:val="002F568F"/>
    <w:rsid w:val="00300A90"/>
    <w:rsid w:val="00300D7C"/>
    <w:rsid w:val="00301C38"/>
    <w:rsid w:val="00305181"/>
    <w:rsid w:val="003061CB"/>
    <w:rsid w:val="0030636B"/>
    <w:rsid w:val="00306588"/>
    <w:rsid w:val="00307CC4"/>
    <w:rsid w:val="0031233B"/>
    <w:rsid w:val="00313853"/>
    <w:rsid w:val="00316291"/>
    <w:rsid w:val="00321F0B"/>
    <w:rsid w:val="00322538"/>
    <w:rsid w:val="00323246"/>
    <w:rsid w:val="00333017"/>
    <w:rsid w:val="003330AB"/>
    <w:rsid w:val="00333943"/>
    <w:rsid w:val="00334C8B"/>
    <w:rsid w:val="00340EC1"/>
    <w:rsid w:val="00341B7A"/>
    <w:rsid w:val="00341E1C"/>
    <w:rsid w:val="00341FA4"/>
    <w:rsid w:val="003424FC"/>
    <w:rsid w:val="003452E8"/>
    <w:rsid w:val="003456F7"/>
    <w:rsid w:val="00347AF9"/>
    <w:rsid w:val="003503FD"/>
    <w:rsid w:val="00350911"/>
    <w:rsid w:val="00351D39"/>
    <w:rsid w:val="00355CA3"/>
    <w:rsid w:val="00356D8D"/>
    <w:rsid w:val="00360A48"/>
    <w:rsid w:val="003610DB"/>
    <w:rsid w:val="003662F5"/>
    <w:rsid w:val="00367798"/>
    <w:rsid w:val="00367835"/>
    <w:rsid w:val="00370F3A"/>
    <w:rsid w:val="00371394"/>
    <w:rsid w:val="003718F3"/>
    <w:rsid w:val="0037284A"/>
    <w:rsid w:val="003748F1"/>
    <w:rsid w:val="00375D2E"/>
    <w:rsid w:val="00377D66"/>
    <w:rsid w:val="00380722"/>
    <w:rsid w:val="00380AF9"/>
    <w:rsid w:val="00380DAC"/>
    <w:rsid w:val="003816A4"/>
    <w:rsid w:val="00384BB8"/>
    <w:rsid w:val="00386688"/>
    <w:rsid w:val="00387359"/>
    <w:rsid w:val="00390B4E"/>
    <w:rsid w:val="00391DEB"/>
    <w:rsid w:val="0039328E"/>
    <w:rsid w:val="00394F46"/>
    <w:rsid w:val="0039570B"/>
    <w:rsid w:val="00397A5B"/>
    <w:rsid w:val="003A1FDE"/>
    <w:rsid w:val="003A3584"/>
    <w:rsid w:val="003A4073"/>
    <w:rsid w:val="003A4859"/>
    <w:rsid w:val="003A4E1A"/>
    <w:rsid w:val="003A4FB1"/>
    <w:rsid w:val="003B162D"/>
    <w:rsid w:val="003B1AD7"/>
    <w:rsid w:val="003B35B4"/>
    <w:rsid w:val="003B4A01"/>
    <w:rsid w:val="003B6031"/>
    <w:rsid w:val="003C1BF4"/>
    <w:rsid w:val="003C2CE4"/>
    <w:rsid w:val="003C5333"/>
    <w:rsid w:val="003C6136"/>
    <w:rsid w:val="003D0C28"/>
    <w:rsid w:val="003D42DE"/>
    <w:rsid w:val="003D5500"/>
    <w:rsid w:val="003D562B"/>
    <w:rsid w:val="003D6CEA"/>
    <w:rsid w:val="003E072B"/>
    <w:rsid w:val="003E1FF8"/>
    <w:rsid w:val="003E4B41"/>
    <w:rsid w:val="003E4D13"/>
    <w:rsid w:val="003E78FA"/>
    <w:rsid w:val="003F017C"/>
    <w:rsid w:val="003F088F"/>
    <w:rsid w:val="003F3D92"/>
    <w:rsid w:val="003F6B34"/>
    <w:rsid w:val="0040064B"/>
    <w:rsid w:val="00400A2D"/>
    <w:rsid w:val="00401168"/>
    <w:rsid w:val="004018BC"/>
    <w:rsid w:val="00402BA4"/>
    <w:rsid w:val="004035C8"/>
    <w:rsid w:val="004038A5"/>
    <w:rsid w:val="004039AC"/>
    <w:rsid w:val="00403A78"/>
    <w:rsid w:val="00403D31"/>
    <w:rsid w:val="00411E01"/>
    <w:rsid w:val="0041368D"/>
    <w:rsid w:val="0041381B"/>
    <w:rsid w:val="00414686"/>
    <w:rsid w:val="00414FD1"/>
    <w:rsid w:val="00417766"/>
    <w:rsid w:val="00420BA3"/>
    <w:rsid w:val="00424549"/>
    <w:rsid w:val="00426881"/>
    <w:rsid w:val="00427085"/>
    <w:rsid w:val="0043288B"/>
    <w:rsid w:val="004369E8"/>
    <w:rsid w:val="0043750C"/>
    <w:rsid w:val="00437FCB"/>
    <w:rsid w:val="004427D8"/>
    <w:rsid w:val="00442C36"/>
    <w:rsid w:val="00443366"/>
    <w:rsid w:val="004435C8"/>
    <w:rsid w:val="00445511"/>
    <w:rsid w:val="00445BB0"/>
    <w:rsid w:val="0044671D"/>
    <w:rsid w:val="00450982"/>
    <w:rsid w:val="004513BA"/>
    <w:rsid w:val="00452577"/>
    <w:rsid w:val="00453BCB"/>
    <w:rsid w:val="00455A9A"/>
    <w:rsid w:val="0045664B"/>
    <w:rsid w:val="004568CD"/>
    <w:rsid w:val="004569F6"/>
    <w:rsid w:val="004575A9"/>
    <w:rsid w:val="004579D2"/>
    <w:rsid w:val="00457FD1"/>
    <w:rsid w:val="0046190A"/>
    <w:rsid w:val="004622D6"/>
    <w:rsid w:val="00464705"/>
    <w:rsid w:val="004657CC"/>
    <w:rsid w:val="00470BAB"/>
    <w:rsid w:val="00471DC8"/>
    <w:rsid w:val="004727EB"/>
    <w:rsid w:val="00472C9D"/>
    <w:rsid w:val="00476F63"/>
    <w:rsid w:val="0048096A"/>
    <w:rsid w:val="00481373"/>
    <w:rsid w:val="00482F08"/>
    <w:rsid w:val="004834A8"/>
    <w:rsid w:val="004835AC"/>
    <w:rsid w:val="00483656"/>
    <w:rsid w:val="004838C2"/>
    <w:rsid w:val="00484AAD"/>
    <w:rsid w:val="00484C64"/>
    <w:rsid w:val="0048613D"/>
    <w:rsid w:val="004876B3"/>
    <w:rsid w:val="00487C4C"/>
    <w:rsid w:val="004913CC"/>
    <w:rsid w:val="00493515"/>
    <w:rsid w:val="0049575D"/>
    <w:rsid w:val="004A09DB"/>
    <w:rsid w:val="004A297B"/>
    <w:rsid w:val="004A2B50"/>
    <w:rsid w:val="004A3A26"/>
    <w:rsid w:val="004A6503"/>
    <w:rsid w:val="004A6C42"/>
    <w:rsid w:val="004A7000"/>
    <w:rsid w:val="004A72A3"/>
    <w:rsid w:val="004B0159"/>
    <w:rsid w:val="004B1D5C"/>
    <w:rsid w:val="004B2F68"/>
    <w:rsid w:val="004B46B8"/>
    <w:rsid w:val="004B5967"/>
    <w:rsid w:val="004C0C6E"/>
    <w:rsid w:val="004C66C9"/>
    <w:rsid w:val="004D284B"/>
    <w:rsid w:val="004D3169"/>
    <w:rsid w:val="004D4942"/>
    <w:rsid w:val="004D4B5F"/>
    <w:rsid w:val="004D7348"/>
    <w:rsid w:val="004D756A"/>
    <w:rsid w:val="004E0DDC"/>
    <w:rsid w:val="004E454E"/>
    <w:rsid w:val="004E55A6"/>
    <w:rsid w:val="004E6158"/>
    <w:rsid w:val="004E6DE2"/>
    <w:rsid w:val="004F1E90"/>
    <w:rsid w:val="004F3E97"/>
    <w:rsid w:val="004F3F0C"/>
    <w:rsid w:val="004F4B05"/>
    <w:rsid w:val="004F5056"/>
    <w:rsid w:val="004F59B7"/>
    <w:rsid w:val="004F5E48"/>
    <w:rsid w:val="004F616A"/>
    <w:rsid w:val="004F6496"/>
    <w:rsid w:val="004F6BC3"/>
    <w:rsid w:val="00500181"/>
    <w:rsid w:val="00500C15"/>
    <w:rsid w:val="005010D7"/>
    <w:rsid w:val="00503B63"/>
    <w:rsid w:val="00504291"/>
    <w:rsid w:val="0050431B"/>
    <w:rsid w:val="0050616B"/>
    <w:rsid w:val="00507B95"/>
    <w:rsid w:val="0051245E"/>
    <w:rsid w:val="005138EE"/>
    <w:rsid w:val="00515B6D"/>
    <w:rsid w:val="00517E90"/>
    <w:rsid w:val="005213E2"/>
    <w:rsid w:val="00527B90"/>
    <w:rsid w:val="00531502"/>
    <w:rsid w:val="005318FF"/>
    <w:rsid w:val="005326F0"/>
    <w:rsid w:val="00534C50"/>
    <w:rsid w:val="00535961"/>
    <w:rsid w:val="00535EDA"/>
    <w:rsid w:val="0053630E"/>
    <w:rsid w:val="00536F76"/>
    <w:rsid w:val="00542F2D"/>
    <w:rsid w:val="0054600C"/>
    <w:rsid w:val="00546775"/>
    <w:rsid w:val="00547D60"/>
    <w:rsid w:val="00550265"/>
    <w:rsid w:val="00550AFE"/>
    <w:rsid w:val="005519C9"/>
    <w:rsid w:val="00551B18"/>
    <w:rsid w:val="00552AA0"/>
    <w:rsid w:val="00554C23"/>
    <w:rsid w:val="00556D4E"/>
    <w:rsid w:val="00561410"/>
    <w:rsid w:val="005649A9"/>
    <w:rsid w:val="00565319"/>
    <w:rsid w:val="00570DB9"/>
    <w:rsid w:val="00571006"/>
    <w:rsid w:val="00571F63"/>
    <w:rsid w:val="00572965"/>
    <w:rsid w:val="00572D31"/>
    <w:rsid w:val="0057441A"/>
    <w:rsid w:val="00575107"/>
    <w:rsid w:val="00580DBB"/>
    <w:rsid w:val="00581935"/>
    <w:rsid w:val="00581ABF"/>
    <w:rsid w:val="00583E56"/>
    <w:rsid w:val="00584212"/>
    <w:rsid w:val="005909EA"/>
    <w:rsid w:val="0059197B"/>
    <w:rsid w:val="00592098"/>
    <w:rsid w:val="00593B4A"/>
    <w:rsid w:val="00593E58"/>
    <w:rsid w:val="005A5927"/>
    <w:rsid w:val="005A5DF3"/>
    <w:rsid w:val="005B1FF9"/>
    <w:rsid w:val="005B2406"/>
    <w:rsid w:val="005B36EE"/>
    <w:rsid w:val="005B466A"/>
    <w:rsid w:val="005B5C50"/>
    <w:rsid w:val="005B6447"/>
    <w:rsid w:val="005C1151"/>
    <w:rsid w:val="005C26D6"/>
    <w:rsid w:val="005C2C53"/>
    <w:rsid w:val="005C3863"/>
    <w:rsid w:val="005C6E14"/>
    <w:rsid w:val="005D1150"/>
    <w:rsid w:val="005D166E"/>
    <w:rsid w:val="005D23DA"/>
    <w:rsid w:val="005D4660"/>
    <w:rsid w:val="005D7FBC"/>
    <w:rsid w:val="005E5B18"/>
    <w:rsid w:val="005E610F"/>
    <w:rsid w:val="005E68D4"/>
    <w:rsid w:val="005E7202"/>
    <w:rsid w:val="005F16CD"/>
    <w:rsid w:val="005F50E8"/>
    <w:rsid w:val="006019DB"/>
    <w:rsid w:val="0060329C"/>
    <w:rsid w:val="00605766"/>
    <w:rsid w:val="006070A0"/>
    <w:rsid w:val="006073F4"/>
    <w:rsid w:val="00607DC8"/>
    <w:rsid w:val="006108DC"/>
    <w:rsid w:val="006113B9"/>
    <w:rsid w:val="0061273E"/>
    <w:rsid w:val="0061384A"/>
    <w:rsid w:val="00614EAC"/>
    <w:rsid w:val="006216FF"/>
    <w:rsid w:val="00621E65"/>
    <w:rsid w:val="00622514"/>
    <w:rsid w:val="0062267D"/>
    <w:rsid w:val="006231D3"/>
    <w:rsid w:val="006260DA"/>
    <w:rsid w:val="00627065"/>
    <w:rsid w:val="0062761B"/>
    <w:rsid w:val="006276C0"/>
    <w:rsid w:val="006304DC"/>
    <w:rsid w:val="006317E9"/>
    <w:rsid w:val="00632739"/>
    <w:rsid w:val="00633120"/>
    <w:rsid w:val="006344E6"/>
    <w:rsid w:val="0063486F"/>
    <w:rsid w:val="00637085"/>
    <w:rsid w:val="006376D3"/>
    <w:rsid w:val="0064076D"/>
    <w:rsid w:val="0064198B"/>
    <w:rsid w:val="00643C01"/>
    <w:rsid w:val="00643F00"/>
    <w:rsid w:val="0064645F"/>
    <w:rsid w:val="00652820"/>
    <w:rsid w:val="00652E05"/>
    <w:rsid w:val="00653856"/>
    <w:rsid w:val="00653ABD"/>
    <w:rsid w:val="00653CFF"/>
    <w:rsid w:val="00654C04"/>
    <w:rsid w:val="00655EAF"/>
    <w:rsid w:val="006564EA"/>
    <w:rsid w:val="00657136"/>
    <w:rsid w:val="00657ECB"/>
    <w:rsid w:val="00660B8F"/>
    <w:rsid w:val="006712E9"/>
    <w:rsid w:val="00671367"/>
    <w:rsid w:val="00671FA7"/>
    <w:rsid w:val="006744EA"/>
    <w:rsid w:val="00676AF1"/>
    <w:rsid w:val="006805F9"/>
    <w:rsid w:val="006809AF"/>
    <w:rsid w:val="0068193B"/>
    <w:rsid w:val="00682A93"/>
    <w:rsid w:val="00682AE7"/>
    <w:rsid w:val="00683A2E"/>
    <w:rsid w:val="0068795C"/>
    <w:rsid w:val="00691BEB"/>
    <w:rsid w:val="006937D4"/>
    <w:rsid w:val="006974EC"/>
    <w:rsid w:val="00697AE9"/>
    <w:rsid w:val="006A0D3E"/>
    <w:rsid w:val="006A30B6"/>
    <w:rsid w:val="006A5525"/>
    <w:rsid w:val="006A5A3C"/>
    <w:rsid w:val="006A756B"/>
    <w:rsid w:val="006A7950"/>
    <w:rsid w:val="006A7C00"/>
    <w:rsid w:val="006B5179"/>
    <w:rsid w:val="006B60BB"/>
    <w:rsid w:val="006C2A91"/>
    <w:rsid w:val="006C2FC8"/>
    <w:rsid w:val="006C391D"/>
    <w:rsid w:val="006C4CFF"/>
    <w:rsid w:val="006C59BB"/>
    <w:rsid w:val="006C5EE7"/>
    <w:rsid w:val="006C6144"/>
    <w:rsid w:val="006C6FE5"/>
    <w:rsid w:val="006D199E"/>
    <w:rsid w:val="006D2503"/>
    <w:rsid w:val="006D3085"/>
    <w:rsid w:val="006D3A98"/>
    <w:rsid w:val="006D5BE4"/>
    <w:rsid w:val="006D64E4"/>
    <w:rsid w:val="006D6AB2"/>
    <w:rsid w:val="006E0C1F"/>
    <w:rsid w:val="006E108B"/>
    <w:rsid w:val="006E2AF5"/>
    <w:rsid w:val="006E3B93"/>
    <w:rsid w:val="006E5580"/>
    <w:rsid w:val="006E7832"/>
    <w:rsid w:val="006F0641"/>
    <w:rsid w:val="006F10E7"/>
    <w:rsid w:val="006F25B5"/>
    <w:rsid w:val="006F4672"/>
    <w:rsid w:val="006F6D24"/>
    <w:rsid w:val="006F76BE"/>
    <w:rsid w:val="006F7F24"/>
    <w:rsid w:val="007014CC"/>
    <w:rsid w:val="00702661"/>
    <w:rsid w:val="007064DE"/>
    <w:rsid w:val="0070671E"/>
    <w:rsid w:val="00706CED"/>
    <w:rsid w:val="007071A7"/>
    <w:rsid w:val="007104EE"/>
    <w:rsid w:val="00710E0A"/>
    <w:rsid w:val="00710E79"/>
    <w:rsid w:val="00710EA7"/>
    <w:rsid w:val="0071418F"/>
    <w:rsid w:val="00715419"/>
    <w:rsid w:val="00715E55"/>
    <w:rsid w:val="00717096"/>
    <w:rsid w:val="00717644"/>
    <w:rsid w:val="00722033"/>
    <w:rsid w:val="00722645"/>
    <w:rsid w:val="007242D4"/>
    <w:rsid w:val="00724436"/>
    <w:rsid w:val="00724471"/>
    <w:rsid w:val="00724849"/>
    <w:rsid w:val="00726B9E"/>
    <w:rsid w:val="00726DD2"/>
    <w:rsid w:val="0073057E"/>
    <w:rsid w:val="00731680"/>
    <w:rsid w:val="007333D3"/>
    <w:rsid w:val="0073545B"/>
    <w:rsid w:val="007360A3"/>
    <w:rsid w:val="0073639F"/>
    <w:rsid w:val="007376CE"/>
    <w:rsid w:val="007409E9"/>
    <w:rsid w:val="00740F06"/>
    <w:rsid w:val="00741500"/>
    <w:rsid w:val="00742189"/>
    <w:rsid w:val="00742667"/>
    <w:rsid w:val="00744159"/>
    <w:rsid w:val="007473BF"/>
    <w:rsid w:val="007500F7"/>
    <w:rsid w:val="00750B51"/>
    <w:rsid w:val="0075625A"/>
    <w:rsid w:val="007577DD"/>
    <w:rsid w:val="007612E4"/>
    <w:rsid w:val="00761B01"/>
    <w:rsid w:val="00761BE1"/>
    <w:rsid w:val="00761E72"/>
    <w:rsid w:val="007650A1"/>
    <w:rsid w:val="00766833"/>
    <w:rsid w:val="007672CC"/>
    <w:rsid w:val="007708D9"/>
    <w:rsid w:val="0077221C"/>
    <w:rsid w:val="0077257B"/>
    <w:rsid w:val="0077330E"/>
    <w:rsid w:val="00774EBA"/>
    <w:rsid w:val="0077795A"/>
    <w:rsid w:val="00781477"/>
    <w:rsid w:val="00781954"/>
    <w:rsid w:val="00782468"/>
    <w:rsid w:val="0078252C"/>
    <w:rsid w:val="0078456F"/>
    <w:rsid w:val="007864E0"/>
    <w:rsid w:val="007872F0"/>
    <w:rsid w:val="007904A7"/>
    <w:rsid w:val="007909BA"/>
    <w:rsid w:val="0079135E"/>
    <w:rsid w:val="007928BC"/>
    <w:rsid w:val="00792C95"/>
    <w:rsid w:val="00794307"/>
    <w:rsid w:val="007970EC"/>
    <w:rsid w:val="007A05A2"/>
    <w:rsid w:val="007A09C6"/>
    <w:rsid w:val="007A0F67"/>
    <w:rsid w:val="007A21FF"/>
    <w:rsid w:val="007A4084"/>
    <w:rsid w:val="007A463A"/>
    <w:rsid w:val="007A493D"/>
    <w:rsid w:val="007A5AC2"/>
    <w:rsid w:val="007A5E95"/>
    <w:rsid w:val="007B13BC"/>
    <w:rsid w:val="007B2ADF"/>
    <w:rsid w:val="007B3144"/>
    <w:rsid w:val="007B4B8E"/>
    <w:rsid w:val="007B5920"/>
    <w:rsid w:val="007B7298"/>
    <w:rsid w:val="007B7A33"/>
    <w:rsid w:val="007C0455"/>
    <w:rsid w:val="007C046E"/>
    <w:rsid w:val="007C1342"/>
    <w:rsid w:val="007C510E"/>
    <w:rsid w:val="007C51A3"/>
    <w:rsid w:val="007C5226"/>
    <w:rsid w:val="007C5ECA"/>
    <w:rsid w:val="007C68AB"/>
    <w:rsid w:val="007C6A67"/>
    <w:rsid w:val="007C7EA2"/>
    <w:rsid w:val="007D0E75"/>
    <w:rsid w:val="007D1BEF"/>
    <w:rsid w:val="007D38B4"/>
    <w:rsid w:val="007E0A12"/>
    <w:rsid w:val="007E0CB6"/>
    <w:rsid w:val="007E17F1"/>
    <w:rsid w:val="007E2F30"/>
    <w:rsid w:val="007E337B"/>
    <w:rsid w:val="007E5229"/>
    <w:rsid w:val="007E67E1"/>
    <w:rsid w:val="007E76F0"/>
    <w:rsid w:val="007F01F5"/>
    <w:rsid w:val="007F09DC"/>
    <w:rsid w:val="007F16FC"/>
    <w:rsid w:val="007F39BE"/>
    <w:rsid w:val="007F52C6"/>
    <w:rsid w:val="0080064D"/>
    <w:rsid w:val="0080103E"/>
    <w:rsid w:val="008011D6"/>
    <w:rsid w:val="00801BA8"/>
    <w:rsid w:val="00801FD4"/>
    <w:rsid w:val="0080256E"/>
    <w:rsid w:val="0080321B"/>
    <w:rsid w:val="00803C5A"/>
    <w:rsid w:val="00805417"/>
    <w:rsid w:val="00806702"/>
    <w:rsid w:val="00811BCA"/>
    <w:rsid w:val="00814587"/>
    <w:rsid w:val="00814592"/>
    <w:rsid w:val="00815CDD"/>
    <w:rsid w:val="0081678C"/>
    <w:rsid w:val="0082135C"/>
    <w:rsid w:val="008225C4"/>
    <w:rsid w:val="00822866"/>
    <w:rsid w:val="0082373B"/>
    <w:rsid w:val="00825DA4"/>
    <w:rsid w:val="0082610A"/>
    <w:rsid w:val="00826162"/>
    <w:rsid w:val="00826C01"/>
    <w:rsid w:val="008273AA"/>
    <w:rsid w:val="0082747D"/>
    <w:rsid w:val="0082781C"/>
    <w:rsid w:val="00830DB4"/>
    <w:rsid w:val="00832C48"/>
    <w:rsid w:val="00832E66"/>
    <w:rsid w:val="00834743"/>
    <w:rsid w:val="008347E1"/>
    <w:rsid w:val="00835573"/>
    <w:rsid w:val="00835B30"/>
    <w:rsid w:val="00836726"/>
    <w:rsid w:val="0083724C"/>
    <w:rsid w:val="00840063"/>
    <w:rsid w:val="00841DC6"/>
    <w:rsid w:val="008434F5"/>
    <w:rsid w:val="008441CC"/>
    <w:rsid w:val="00844CF8"/>
    <w:rsid w:val="008454D8"/>
    <w:rsid w:val="0084625A"/>
    <w:rsid w:val="008475FD"/>
    <w:rsid w:val="00847B6B"/>
    <w:rsid w:val="00850DAC"/>
    <w:rsid w:val="00853160"/>
    <w:rsid w:val="00853364"/>
    <w:rsid w:val="00853735"/>
    <w:rsid w:val="0085548E"/>
    <w:rsid w:val="0085571D"/>
    <w:rsid w:val="00855794"/>
    <w:rsid w:val="00856980"/>
    <w:rsid w:val="00864C03"/>
    <w:rsid w:val="00865C7E"/>
    <w:rsid w:val="008667A0"/>
    <w:rsid w:val="00867259"/>
    <w:rsid w:val="00870A32"/>
    <w:rsid w:val="008713E1"/>
    <w:rsid w:val="00873E8A"/>
    <w:rsid w:val="00874221"/>
    <w:rsid w:val="00874C00"/>
    <w:rsid w:val="0087555A"/>
    <w:rsid w:val="0087614A"/>
    <w:rsid w:val="00876325"/>
    <w:rsid w:val="00876755"/>
    <w:rsid w:val="00881A20"/>
    <w:rsid w:val="0088258F"/>
    <w:rsid w:val="0088416A"/>
    <w:rsid w:val="00886D56"/>
    <w:rsid w:val="0088731F"/>
    <w:rsid w:val="00887EDF"/>
    <w:rsid w:val="008907B0"/>
    <w:rsid w:val="00891415"/>
    <w:rsid w:val="00891737"/>
    <w:rsid w:val="008937A9"/>
    <w:rsid w:val="008941F2"/>
    <w:rsid w:val="00896FEC"/>
    <w:rsid w:val="008A0721"/>
    <w:rsid w:val="008A0956"/>
    <w:rsid w:val="008A4258"/>
    <w:rsid w:val="008A427D"/>
    <w:rsid w:val="008A5B6A"/>
    <w:rsid w:val="008A5E0B"/>
    <w:rsid w:val="008A714D"/>
    <w:rsid w:val="008B54EB"/>
    <w:rsid w:val="008C38E2"/>
    <w:rsid w:val="008C3CF9"/>
    <w:rsid w:val="008C41E6"/>
    <w:rsid w:val="008C4E2A"/>
    <w:rsid w:val="008D06FD"/>
    <w:rsid w:val="008D1E13"/>
    <w:rsid w:val="008D1E9F"/>
    <w:rsid w:val="008D26F4"/>
    <w:rsid w:val="008D385B"/>
    <w:rsid w:val="008D5694"/>
    <w:rsid w:val="008D7938"/>
    <w:rsid w:val="008E0239"/>
    <w:rsid w:val="008E030A"/>
    <w:rsid w:val="008E06C9"/>
    <w:rsid w:val="008E0C2A"/>
    <w:rsid w:val="008E17EF"/>
    <w:rsid w:val="008E3132"/>
    <w:rsid w:val="008E4C4C"/>
    <w:rsid w:val="008F02CC"/>
    <w:rsid w:val="008F0F19"/>
    <w:rsid w:val="008F4653"/>
    <w:rsid w:val="008F5468"/>
    <w:rsid w:val="008F635C"/>
    <w:rsid w:val="008F6BBE"/>
    <w:rsid w:val="00902294"/>
    <w:rsid w:val="009029E3"/>
    <w:rsid w:val="00905AAF"/>
    <w:rsid w:val="009111EF"/>
    <w:rsid w:val="00911925"/>
    <w:rsid w:val="00911AE8"/>
    <w:rsid w:val="0091278E"/>
    <w:rsid w:val="00913910"/>
    <w:rsid w:val="00914963"/>
    <w:rsid w:val="0091782A"/>
    <w:rsid w:val="00917B85"/>
    <w:rsid w:val="00917F4D"/>
    <w:rsid w:val="0092242C"/>
    <w:rsid w:val="0092503B"/>
    <w:rsid w:val="00930744"/>
    <w:rsid w:val="009345B1"/>
    <w:rsid w:val="00935CEE"/>
    <w:rsid w:val="009372A7"/>
    <w:rsid w:val="00940628"/>
    <w:rsid w:val="00940E62"/>
    <w:rsid w:val="00942292"/>
    <w:rsid w:val="00944CE0"/>
    <w:rsid w:val="0094640B"/>
    <w:rsid w:val="00947EB0"/>
    <w:rsid w:val="0095400D"/>
    <w:rsid w:val="00955905"/>
    <w:rsid w:val="00955D00"/>
    <w:rsid w:val="00956F1D"/>
    <w:rsid w:val="00960701"/>
    <w:rsid w:val="00960BD2"/>
    <w:rsid w:val="0096311C"/>
    <w:rsid w:val="00964938"/>
    <w:rsid w:val="009661A1"/>
    <w:rsid w:val="0096786F"/>
    <w:rsid w:val="00971201"/>
    <w:rsid w:val="00972AE1"/>
    <w:rsid w:val="00972BC7"/>
    <w:rsid w:val="00974547"/>
    <w:rsid w:val="00974DFD"/>
    <w:rsid w:val="00974FBE"/>
    <w:rsid w:val="009754E3"/>
    <w:rsid w:val="0097594D"/>
    <w:rsid w:val="00976B9F"/>
    <w:rsid w:val="0098009E"/>
    <w:rsid w:val="00982803"/>
    <w:rsid w:val="00983597"/>
    <w:rsid w:val="00984505"/>
    <w:rsid w:val="0098600F"/>
    <w:rsid w:val="00986288"/>
    <w:rsid w:val="009871B6"/>
    <w:rsid w:val="009873C5"/>
    <w:rsid w:val="009911CA"/>
    <w:rsid w:val="00991FA3"/>
    <w:rsid w:val="00995467"/>
    <w:rsid w:val="0099640B"/>
    <w:rsid w:val="009A0D4D"/>
    <w:rsid w:val="009A3767"/>
    <w:rsid w:val="009A484B"/>
    <w:rsid w:val="009A712B"/>
    <w:rsid w:val="009B2884"/>
    <w:rsid w:val="009B2D7D"/>
    <w:rsid w:val="009B4574"/>
    <w:rsid w:val="009B5566"/>
    <w:rsid w:val="009B563C"/>
    <w:rsid w:val="009B5FF3"/>
    <w:rsid w:val="009B6A71"/>
    <w:rsid w:val="009B7D3F"/>
    <w:rsid w:val="009C0817"/>
    <w:rsid w:val="009C1B24"/>
    <w:rsid w:val="009C1C69"/>
    <w:rsid w:val="009C3F80"/>
    <w:rsid w:val="009C5EA6"/>
    <w:rsid w:val="009C6CE8"/>
    <w:rsid w:val="009C6D9B"/>
    <w:rsid w:val="009C70A6"/>
    <w:rsid w:val="009D120E"/>
    <w:rsid w:val="009D6BB0"/>
    <w:rsid w:val="009E057E"/>
    <w:rsid w:val="009E25EC"/>
    <w:rsid w:val="009E2F93"/>
    <w:rsid w:val="009E340B"/>
    <w:rsid w:val="009E3503"/>
    <w:rsid w:val="009E3690"/>
    <w:rsid w:val="009E415F"/>
    <w:rsid w:val="009E4420"/>
    <w:rsid w:val="009E45D5"/>
    <w:rsid w:val="009E4996"/>
    <w:rsid w:val="009E6E20"/>
    <w:rsid w:val="009E7AA0"/>
    <w:rsid w:val="009F0184"/>
    <w:rsid w:val="009F147C"/>
    <w:rsid w:val="009F347C"/>
    <w:rsid w:val="00A00C8C"/>
    <w:rsid w:val="00A01216"/>
    <w:rsid w:val="00A02019"/>
    <w:rsid w:val="00A02FE0"/>
    <w:rsid w:val="00A02FF5"/>
    <w:rsid w:val="00A033A9"/>
    <w:rsid w:val="00A06ED3"/>
    <w:rsid w:val="00A108A3"/>
    <w:rsid w:val="00A13A24"/>
    <w:rsid w:val="00A14001"/>
    <w:rsid w:val="00A1617F"/>
    <w:rsid w:val="00A16422"/>
    <w:rsid w:val="00A17668"/>
    <w:rsid w:val="00A21843"/>
    <w:rsid w:val="00A24C0B"/>
    <w:rsid w:val="00A24F59"/>
    <w:rsid w:val="00A30019"/>
    <w:rsid w:val="00A302A2"/>
    <w:rsid w:val="00A30900"/>
    <w:rsid w:val="00A309EE"/>
    <w:rsid w:val="00A30F79"/>
    <w:rsid w:val="00A31C04"/>
    <w:rsid w:val="00A33ADD"/>
    <w:rsid w:val="00A34F71"/>
    <w:rsid w:val="00A35FBB"/>
    <w:rsid w:val="00A35FDB"/>
    <w:rsid w:val="00A36001"/>
    <w:rsid w:val="00A3700D"/>
    <w:rsid w:val="00A40E74"/>
    <w:rsid w:val="00A4523F"/>
    <w:rsid w:val="00A46115"/>
    <w:rsid w:val="00A47782"/>
    <w:rsid w:val="00A477F0"/>
    <w:rsid w:val="00A5127D"/>
    <w:rsid w:val="00A542C8"/>
    <w:rsid w:val="00A550C4"/>
    <w:rsid w:val="00A55F22"/>
    <w:rsid w:val="00A60E40"/>
    <w:rsid w:val="00A6126F"/>
    <w:rsid w:val="00A62B0B"/>
    <w:rsid w:val="00A634B2"/>
    <w:rsid w:val="00A63E5B"/>
    <w:rsid w:val="00A6752A"/>
    <w:rsid w:val="00A70D39"/>
    <w:rsid w:val="00A7239B"/>
    <w:rsid w:val="00A72912"/>
    <w:rsid w:val="00A75FA4"/>
    <w:rsid w:val="00A81010"/>
    <w:rsid w:val="00A810DF"/>
    <w:rsid w:val="00A81975"/>
    <w:rsid w:val="00A81CE2"/>
    <w:rsid w:val="00A82249"/>
    <w:rsid w:val="00A8341D"/>
    <w:rsid w:val="00A85452"/>
    <w:rsid w:val="00A85714"/>
    <w:rsid w:val="00A85F3E"/>
    <w:rsid w:val="00A86FA8"/>
    <w:rsid w:val="00A94703"/>
    <w:rsid w:val="00A950F5"/>
    <w:rsid w:val="00A961C9"/>
    <w:rsid w:val="00A96832"/>
    <w:rsid w:val="00A97170"/>
    <w:rsid w:val="00AA31EF"/>
    <w:rsid w:val="00AA502C"/>
    <w:rsid w:val="00AA5112"/>
    <w:rsid w:val="00AA513E"/>
    <w:rsid w:val="00AA69F8"/>
    <w:rsid w:val="00AA7A25"/>
    <w:rsid w:val="00AB3058"/>
    <w:rsid w:val="00AB3CA4"/>
    <w:rsid w:val="00AB7603"/>
    <w:rsid w:val="00AB7982"/>
    <w:rsid w:val="00AC11D2"/>
    <w:rsid w:val="00AC1ED4"/>
    <w:rsid w:val="00AC44E7"/>
    <w:rsid w:val="00AC4AA3"/>
    <w:rsid w:val="00AD0A1C"/>
    <w:rsid w:val="00AD47AC"/>
    <w:rsid w:val="00AD5E99"/>
    <w:rsid w:val="00AD7796"/>
    <w:rsid w:val="00AE0250"/>
    <w:rsid w:val="00AE5DC5"/>
    <w:rsid w:val="00AE6065"/>
    <w:rsid w:val="00AF3EF5"/>
    <w:rsid w:val="00AF67D1"/>
    <w:rsid w:val="00AF7560"/>
    <w:rsid w:val="00B00F0E"/>
    <w:rsid w:val="00B02A59"/>
    <w:rsid w:val="00B03407"/>
    <w:rsid w:val="00B0395E"/>
    <w:rsid w:val="00B07A0B"/>
    <w:rsid w:val="00B101E1"/>
    <w:rsid w:val="00B11394"/>
    <w:rsid w:val="00B11899"/>
    <w:rsid w:val="00B127E6"/>
    <w:rsid w:val="00B12DB7"/>
    <w:rsid w:val="00B13494"/>
    <w:rsid w:val="00B153B1"/>
    <w:rsid w:val="00B161CD"/>
    <w:rsid w:val="00B20FBE"/>
    <w:rsid w:val="00B238D8"/>
    <w:rsid w:val="00B23949"/>
    <w:rsid w:val="00B23BBA"/>
    <w:rsid w:val="00B23C79"/>
    <w:rsid w:val="00B24812"/>
    <w:rsid w:val="00B255A0"/>
    <w:rsid w:val="00B2585A"/>
    <w:rsid w:val="00B26DA4"/>
    <w:rsid w:val="00B271AE"/>
    <w:rsid w:val="00B27B3F"/>
    <w:rsid w:val="00B31310"/>
    <w:rsid w:val="00B319DB"/>
    <w:rsid w:val="00B31BFE"/>
    <w:rsid w:val="00B3413B"/>
    <w:rsid w:val="00B34280"/>
    <w:rsid w:val="00B35C67"/>
    <w:rsid w:val="00B36E16"/>
    <w:rsid w:val="00B37CB7"/>
    <w:rsid w:val="00B40858"/>
    <w:rsid w:val="00B40A34"/>
    <w:rsid w:val="00B40C7B"/>
    <w:rsid w:val="00B43192"/>
    <w:rsid w:val="00B44CE7"/>
    <w:rsid w:val="00B44DF0"/>
    <w:rsid w:val="00B45A23"/>
    <w:rsid w:val="00B463FB"/>
    <w:rsid w:val="00B46E00"/>
    <w:rsid w:val="00B4710D"/>
    <w:rsid w:val="00B476DF"/>
    <w:rsid w:val="00B5036F"/>
    <w:rsid w:val="00B517A8"/>
    <w:rsid w:val="00B53499"/>
    <w:rsid w:val="00B5366D"/>
    <w:rsid w:val="00B539FE"/>
    <w:rsid w:val="00B552B3"/>
    <w:rsid w:val="00B563B6"/>
    <w:rsid w:val="00B56C85"/>
    <w:rsid w:val="00B61E5A"/>
    <w:rsid w:val="00B65AA0"/>
    <w:rsid w:val="00B6775D"/>
    <w:rsid w:val="00B7043E"/>
    <w:rsid w:val="00B72163"/>
    <w:rsid w:val="00B724F4"/>
    <w:rsid w:val="00B72701"/>
    <w:rsid w:val="00B74B47"/>
    <w:rsid w:val="00B74F8A"/>
    <w:rsid w:val="00B75CFA"/>
    <w:rsid w:val="00B7609C"/>
    <w:rsid w:val="00B765AF"/>
    <w:rsid w:val="00B76D69"/>
    <w:rsid w:val="00B803B4"/>
    <w:rsid w:val="00B804F5"/>
    <w:rsid w:val="00B807DA"/>
    <w:rsid w:val="00B8152A"/>
    <w:rsid w:val="00B815B0"/>
    <w:rsid w:val="00B81B21"/>
    <w:rsid w:val="00B82F03"/>
    <w:rsid w:val="00B8334A"/>
    <w:rsid w:val="00B866DE"/>
    <w:rsid w:val="00B86A9E"/>
    <w:rsid w:val="00B870AA"/>
    <w:rsid w:val="00B901B3"/>
    <w:rsid w:val="00B92322"/>
    <w:rsid w:val="00B948FC"/>
    <w:rsid w:val="00B97B84"/>
    <w:rsid w:val="00BA178D"/>
    <w:rsid w:val="00BA325A"/>
    <w:rsid w:val="00BA4DC9"/>
    <w:rsid w:val="00BA543E"/>
    <w:rsid w:val="00BA5DAD"/>
    <w:rsid w:val="00BA6E77"/>
    <w:rsid w:val="00BB30D2"/>
    <w:rsid w:val="00BB4611"/>
    <w:rsid w:val="00BB55F5"/>
    <w:rsid w:val="00BB68F7"/>
    <w:rsid w:val="00BB7F04"/>
    <w:rsid w:val="00BC10FD"/>
    <w:rsid w:val="00BC15A0"/>
    <w:rsid w:val="00BC4FEC"/>
    <w:rsid w:val="00BC7299"/>
    <w:rsid w:val="00BC798D"/>
    <w:rsid w:val="00BC7F24"/>
    <w:rsid w:val="00BD07E6"/>
    <w:rsid w:val="00BD176A"/>
    <w:rsid w:val="00BD34AD"/>
    <w:rsid w:val="00BD395E"/>
    <w:rsid w:val="00BD6CCF"/>
    <w:rsid w:val="00BD7FD3"/>
    <w:rsid w:val="00BE007C"/>
    <w:rsid w:val="00BE1F8A"/>
    <w:rsid w:val="00BE3060"/>
    <w:rsid w:val="00BE5929"/>
    <w:rsid w:val="00BE598F"/>
    <w:rsid w:val="00BE6794"/>
    <w:rsid w:val="00BF0513"/>
    <w:rsid w:val="00BF087E"/>
    <w:rsid w:val="00BF402A"/>
    <w:rsid w:val="00BF7649"/>
    <w:rsid w:val="00C003B1"/>
    <w:rsid w:val="00C0120E"/>
    <w:rsid w:val="00C03ABE"/>
    <w:rsid w:val="00C04F0C"/>
    <w:rsid w:val="00C05DC4"/>
    <w:rsid w:val="00C07878"/>
    <w:rsid w:val="00C110D1"/>
    <w:rsid w:val="00C12E6D"/>
    <w:rsid w:val="00C1599A"/>
    <w:rsid w:val="00C15E10"/>
    <w:rsid w:val="00C15FB0"/>
    <w:rsid w:val="00C16BA7"/>
    <w:rsid w:val="00C232CD"/>
    <w:rsid w:val="00C238D2"/>
    <w:rsid w:val="00C249DC"/>
    <w:rsid w:val="00C26291"/>
    <w:rsid w:val="00C26F3E"/>
    <w:rsid w:val="00C30425"/>
    <w:rsid w:val="00C304F3"/>
    <w:rsid w:val="00C30AC9"/>
    <w:rsid w:val="00C33B08"/>
    <w:rsid w:val="00C353D7"/>
    <w:rsid w:val="00C3670E"/>
    <w:rsid w:val="00C4064D"/>
    <w:rsid w:val="00C407FB"/>
    <w:rsid w:val="00C40982"/>
    <w:rsid w:val="00C4454A"/>
    <w:rsid w:val="00C47E08"/>
    <w:rsid w:val="00C507C8"/>
    <w:rsid w:val="00C50B2D"/>
    <w:rsid w:val="00C51067"/>
    <w:rsid w:val="00C5244D"/>
    <w:rsid w:val="00C561F5"/>
    <w:rsid w:val="00C56B9B"/>
    <w:rsid w:val="00C6093C"/>
    <w:rsid w:val="00C622F8"/>
    <w:rsid w:val="00C6259D"/>
    <w:rsid w:val="00C63EFE"/>
    <w:rsid w:val="00C708ED"/>
    <w:rsid w:val="00C70CDD"/>
    <w:rsid w:val="00C730E3"/>
    <w:rsid w:val="00C738C6"/>
    <w:rsid w:val="00C7501A"/>
    <w:rsid w:val="00C75609"/>
    <w:rsid w:val="00C75EE4"/>
    <w:rsid w:val="00C76AF3"/>
    <w:rsid w:val="00C76C70"/>
    <w:rsid w:val="00C77C82"/>
    <w:rsid w:val="00C81AAC"/>
    <w:rsid w:val="00C82E7C"/>
    <w:rsid w:val="00C830D1"/>
    <w:rsid w:val="00C8708A"/>
    <w:rsid w:val="00C8725B"/>
    <w:rsid w:val="00C9064A"/>
    <w:rsid w:val="00C91B7E"/>
    <w:rsid w:val="00C93DB7"/>
    <w:rsid w:val="00CA1EBB"/>
    <w:rsid w:val="00CA31E6"/>
    <w:rsid w:val="00CA4056"/>
    <w:rsid w:val="00CA4638"/>
    <w:rsid w:val="00CA51EF"/>
    <w:rsid w:val="00CA678A"/>
    <w:rsid w:val="00CB03C9"/>
    <w:rsid w:val="00CB09AF"/>
    <w:rsid w:val="00CB243E"/>
    <w:rsid w:val="00CB5EA2"/>
    <w:rsid w:val="00CB7F19"/>
    <w:rsid w:val="00CC18B0"/>
    <w:rsid w:val="00CC23F6"/>
    <w:rsid w:val="00CC27BC"/>
    <w:rsid w:val="00CC2CB2"/>
    <w:rsid w:val="00CC3B0E"/>
    <w:rsid w:val="00CC681F"/>
    <w:rsid w:val="00CC6840"/>
    <w:rsid w:val="00CC7155"/>
    <w:rsid w:val="00CD02FE"/>
    <w:rsid w:val="00CD1097"/>
    <w:rsid w:val="00CD1B41"/>
    <w:rsid w:val="00CD211E"/>
    <w:rsid w:val="00CD2F67"/>
    <w:rsid w:val="00CD4B44"/>
    <w:rsid w:val="00CD50A9"/>
    <w:rsid w:val="00CD61D0"/>
    <w:rsid w:val="00CD68BB"/>
    <w:rsid w:val="00CE0D5F"/>
    <w:rsid w:val="00CE3C9E"/>
    <w:rsid w:val="00CE6580"/>
    <w:rsid w:val="00CE7990"/>
    <w:rsid w:val="00CE7D3D"/>
    <w:rsid w:val="00CF0FE9"/>
    <w:rsid w:val="00CF1704"/>
    <w:rsid w:val="00CF565E"/>
    <w:rsid w:val="00CF7BD3"/>
    <w:rsid w:val="00D002BA"/>
    <w:rsid w:val="00D04881"/>
    <w:rsid w:val="00D0507E"/>
    <w:rsid w:val="00D05A87"/>
    <w:rsid w:val="00D06749"/>
    <w:rsid w:val="00D07748"/>
    <w:rsid w:val="00D1045A"/>
    <w:rsid w:val="00D10D88"/>
    <w:rsid w:val="00D1146E"/>
    <w:rsid w:val="00D11DEF"/>
    <w:rsid w:val="00D14126"/>
    <w:rsid w:val="00D14FBA"/>
    <w:rsid w:val="00D15C17"/>
    <w:rsid w:val="00D20A24"/>
    <w:rsid w:val="00D21097"/>
    <w:rsid w:val="00D22053"/>
    <w:rsid w:val="00D23A28"/>
    <w:rsid w:val="00D2424A"/>
    <w:rsid w:val="00D24532"/>
    <w:rsid w:val="00D27AC1"/>
    <w:rsid w:val="00D3193E"/>
    <w:rsid w:val="00D32E05"/>
    <w:rsid w:val="00D34F2B"/>
    <w:rsid w:val="00D40B6E"/>
    <w:rsid w:val="00D412E8"/>
    <w:rsid w:val="00D44946"/>
    <w:rsid w:val="00D45592"/>
    <w:rsid w:val="00D47068"/>
    <w:rsid w:val="00D50A46"/>
    <w:rsid w:val="00D512FD"/>
    <w:rsid w:val="00D51B2E"/>
    <w:rsid w:val="00D53028"/>
    <w:rsid w:val="00D5477F"/>
    <w:rsid w:val="00D554EC"/>
    <w:rsid w:val="00D5651D"/>
    <w:rsid w:val="00D56A40"/>
    <w:rsid w:val="00D65EBE"/>
    <w:rsid w:val="00D66777"/>
    <w:rsid w:val="00D66BC9"/>
    <w:rsid w:val="00D66F86"/>
    <w:rsid w:val="00D670C4"/>
    <w:rsid w:val="00D717F9"/>
    <w:rsid w:val="00D71D5F"/>
    <w:rsid w:val="00D72F14"/>
    <w:rsid w:val="00D74798"/>
    <w:rsid w:val="00D75C96"/>
    <w:rsid w:val="00D81537"/>
    <w:rsid w:val="00D8187F"/>
    <w:rsid w:val="00D82490"/>
    <w:rsid w:val="00D82CC3"/>
    <w:rsid w:val="00D842D8"/>
    <w:rsid w:val="00D87198"/>
    <w:rsid w:val="00D87A9E"/>
    <w:rsid w:val="00D9131C"/>
    <w:rsid w:val="00D916F6"/>
    <w:rsid w:val="00D93CDC"/>
    <w:rsid w:val="00D9580B"/>
    <w:rsid w:val="00D97338"/>
    <w:rsid w:val="00DA1A90"/>
    <w:rsid w:val="00DA70A2"/>
    <w:rsid w:val="00DB026C"/>
    <w:rsid w:val="00DB0AAE"/>
    <w:rsid w:val="00DB1664"/>
    <w:rsid w:val="00DB16B0"/>
    <w:rsid w:val="00DB4D76"/>
    <w:rsid w:val="00DC2B6B"/>
    <w:rsid w:val="00DC2EA1"/>
    <w:rsid w:val="00DC3FA6"/>
    <w:rsid w:val="00DC41F3"/>
    <w:rsid w:val="00DC4389"/>
    <w:rsid w:val="00DC47E1"/>
    <w:rsid w:val="00DC5F2B"/>
    <w:rsid w:val="00DC66CA"/>
    <w:rsid w:val="00DD1039"/>
    <w:rsid w:val="00DD2B4D"/>
    <w:rsid w:val="00DD47E4"/>
    <w:rsid w:val="00DD5267"/>
    <w:rsid w:val="00DD6A2E"/>
    <w:rsid w:val="00DE0528"/>
    <w:rsid w:val="00DE17BF"/>
    <w:rsid w:val="00DE28E1"/>
    <w:rsid w:val="00DE2E3E"/>
    <w:rsid w:val="00DE3125"/>
    <w:rsid w:val="00DF01A2"/>
    <w:rsid w:val="00DF05EF"/>
    <w:rsid w:val="00DF0CA4"/>
    <w:rsid w:val="00DF193D"/>
    <w:rsid w:val="00DF26D3"/>
    <w:rsid w:val="00DF466D"/>
    <w:rsid w:val="00DF508F"/>
    <w:rsid w:val="00DF5BDE"/>
    <w:rsid w:val="00DF780E"/>
    <w:rsid w:val="00DF7BEA"/>
    <w:rsid w:val="00E00AAB"/>
    <w:rsid w:val="00E012A9"/>
    <w:rsid w:val="00E022D5"/>
    <w:rsid w:val="00E0356A"/>
    <w:rsid w:val="00E04C7C"/>
    <w:rsid w:val="00E0713D"/>
    <w:rsid w:val="00E073D0"/>
    <w:rsid w:val="00E11348"/>
    <w:rsid w:val="00E17967"/>
    <w:rsid w:val="00E218B8"/>
    <w:rsid w:val="00E258ED"/>
    <w:rsid w:val="00E2641A"/>
    <w:rsid w:val="00E306FB"/>
    <w:rsid w:val="00E3147D"/>
    <w:rsid w:val="00E3270E"/>
    <w:rsid w:val="00E32D97"/>
    <w:rsid w:val="00E333BD"/>
    <w:rsid w:val="00E357D1"/>
    <w:rsid w:val="00E35BF0"/>
    <w:rsid w:val="00E3690D"/>
    <w:rsid w:val="00E40049"/>
    <w:rsid w:val="00E4402F"/>
    <w:rsid w:val="00E443D2"/>
    <w:rsid w:val="00E45FF4"/>
    <w:rsid w:val="00E51B0E"/>
    <w:rsid w:val="00E52DEA"/>
    <w:rsid w:val="00E52EC0"/>
    <w:rsid w:val="00E5339E"/>
    <w:rsid w:val="00E60597"/>
    <w:rsid w:val="00E62529"/>
    <w:rsid w:val="00E62731"/>
    <w:rsid w:val="00E636B7"/>
    <w:rsid w:val="00E66B13"/>
    <w:rsid w:val="00E70CA7"/>
    <w:rsid w:val="00E721F3"/>
    <w:rsid w:val="00E73DF6"/>
    <w:rsid w:val="00E76222"/>
    <w:rsid w:val="00E77769"/>
    <w:rsid w:val="00E80701"/>
    <w:rsid w:val="00E81737"/>
    <w:rsid w:val="00E8244F"/>
    <w:rsid w:val="00E82610"/>
    <w:rsid w:val="00E8326F"/>
    <w:rsid w:val="00E8361B"/>
    <w:rsid w:val="00E84245"/>
    <w:rsid w:val="00E87654"/>
    <w:rsid w:val="00E90459"/>
    <w:rsid w:val="00E92DB5"/>
    <w:rsid w:val="00E94275"/>
    <w:rsid w:val="00E95DA2"/>
    <w:rsid w:val="00E96B56"/>
    <w:rsid w:val="00E97441"/>
    <w:rsid w:val="00E97D24"/>
    <w:rsid w:val="00EA01A0"/>
    <w:rsid w:val="00EA11F1"/>
    <w:rsid w:val="00EA22DB"/>
    <w:rsid w:val="00EA2507"/>
    <w:rsid w:val="00EA2A3A"/>
    <w:rsid w:val="00EA3F83"/>
    <w:rsid w:val="00EA416B"/>
    <w:rsid w:val="00EA45CD"/>
    <w:rsid w:val="00EA488C"/>
    <w:rsid w:val="00EA5370"/>
    <w:rsid w:val="00EA5732"/>
    <w:rsid w:val="00EA71A3"/>
    <w:rsid w:val="00EA7841"/>
    <w:rsid w:val="00EA78BD"/>
    <w:rsid w:val="00EA7D4A"/>
    <w:rsid w:val="00EB01F7"/>
    <w:rsid w:val="00EB3EFD"/>
    <w:rsid w:val="00EB517B"/>
    <w:rsid w:val="00EB543B"/>
    <w:rsid w:val="00EB56FC"/>
    <w:rsid w:val="00EB57CE"/>
    <w:rsid w:val="00EB62F5"/>
    <w:rsid w:val="00EB7A55"/>
    <w:rsid w:val="00EC1517"/>
    <w:rsid w:val="00EC27F7"/>
    <w:rsid w:val="00EC4AE6"/>
    <w:rsid w:val="00EC5CCF"/>
    <w:rsid w:val="00EC728E"/>
    <w:rsid w:val="00ED0470"/>
    <w:rsid w:val="00ED1B3F"/>
    <w:rsid w:val="00ED35F5"/>
    <w:rsid w:val="00ED54FF"/>
    <w:rsid w:val="00ED78AA"/>
    <w:rsid w:val="00EE099D"/>
    <w:rsid w:val="00EE3F91"/>
    <w:rsid w:val="00EE6E4F"/>
    <w:rsid w:val="00EE7C76"/>
    <w:rsid w:val="00EF108E"/>
    <w:rsid w:val="00EF3007"/>
    <w:rsid w:val="00EF6D8B"/>
    <w:rsid w:val="00EF73FD"/>
    <w:rsid w:val="00F037F1"/>
    <w:rsid w:val="00F03F87"/>
    <w:rsid w:val="00F05F33"/>
    <w:rsid w:val="00F117F7"/>
    <w:rsid w:val="00F13859"/>
    <w:rsid w:val="00F158AC"/>
    <w:rsid w:val="00F204F0"/>
    <w:rsid w:val="00F2108A"/>
    <w:rsid w:val="00F210C3"/>
    <w:rsid w:val="00F2170E"/>
    <w:rsid w:val="00F22A4A"/>
    <w:rsid w:val="00F24A43"/>
    <w:rsid w:val="00F2741C"/>
    <w:rsid w:val="00F316EA"/>
    <w:rsid w:val="00F3267C"/>
    <w:rsid w:val="00F3320E"/>
    <w:rsid w:val="00F33675"/>
    <w:rsid w:val="00F36FDF"/>
    <w:rsid w:val="00F5020C"/>
    <w:rsid w:val="00F50D93"/>
    <w:rsid w:val="00F51615"/>
    <w:rsid w:val="00F52B9F"/>
    <w:rsid w:val="00F53F29"/>
    <w:rsid w:val="00F54ADC"/>
    <w:rsid w:val="00F54E22"/>
    <w:rsid w:val="00F56713"/>
    <w:rsid w:val="00F6485C"/>
    <w:rsid w:val="00F665DC"/>
    <w:rsid w:val="00F70A12"/>
    <w:rsid w:val="00F711CB"/>
    <w:rsid w:val="00F72B4A"/>
    <w:rsid w:val="00F72D73"/>
    <w:rsid w:val="00F734DB"/>
    <w:rsid w:val="00F73713"/>
    <w:rsid w:val="00F75A0C"/>
    <w:rsid w:val="00F81C55"/>
    <w:rsid w:val="00F823BC"/>
    <w:rsid w:val="00F82C8B"/>
    <w:rsid w:val="00F82FD4"/>
    <w:rsid w:val="00F86424"/>
    <w:rsid w:val="00F90C53"/>
    <w:rsid w:val="00F9389B"/>
    <w:rsid w:val="00F93B9F"/>
    <w:rsid w:val="00F95332"/>
    <w:rsid w:val="00F95BE8"/>
    <w:rsid w:val="00FA08E2"/>
    <w:rsid w:val="00FA0A4E"/>
    <w:rsid w:val="00FA2AFA"/>
    <w:rsid w:val="00FA4402"/>
    <w:rsid w:val="00FA7808"/>
    <w:rsid w:val="00FB0F70"/>
    <w:rsid w:val="00FB126D"/>
    <w:rsid w:val="00FB1CF2"/>
    <w:rsid w:val="00FB1D77"/>
    <w:rsid w:val="00FB278E"/>
    <w:rsid w:val="00FB2B0F"/>
    <w:rsid w:val="00FB3482"/>
    <w:rsid w:val="00FB51E2"/>
    <w:rsid w:val="00FB5E0F"/>
    <w:rsid w:val="00FB78BA"/>
    <w:rsid w:val="00FC13D9"/>
    <w:rsid w:val="00FC3EE8"/>
    <w:rsid w:val="00FC44E5"/>
    <w:rsid w:val="00FC63B1"/>
    <w:rsid w:val="00FC677A"/>
    <w:rsid w:val="00FD1C88"/>
    <w:rsid w:val="00FD1D7D"/>
    <w:rsid w:val="00FD213C"/>
    <w:rsid w:val="00FD5271"/>
    <w:rsid w:val="00FE2A1C"/>
    <w:rsid w:val="00FE3949"/>
    <w:rsid w:val="00FE3F6A"/>
    <w:rsid w:val="00FE5156"/>
    <w:rsid w:val="00FE563C"/>
    <w:rsid w:val="00FE675F"/>
    <w:rsid w:val="00FF08E0"/>
    <w:rsid w:val="00FF0A83"/>
    <w:rsid w:val="00FF1153"/>
    <w:rsid w:val="00FF194E"/>
    <w:rsid w:val="00FF557C"/>
    <w:rsid w:val="04453995"/>
    <w:rsid w:val="044E233A"/>
    <w:rsid w:val="050A9138"/>
    <w:rsid w:val="119FAB0F"/>
    <w:rsid w:val="13AC5F85"/>
    <w:rsid w:val="175CE524"/>
    <w:rsid w:val="1A4EF77F"/>
    <w:rsid w:val="1ECFDDF7"/>
    <w:rsid w:val="1F1AE0BE"/>
    <w:rsid w:val="20024786"/>
    <w:rsid w:val="25FE9F1B"/>
    <w:rsid w:val="27974F9C"/>
    <w:rsid w:val="2DCF0208"/>
    <w:rsid w:val="2EE732DC"/>
    <w:rsid w:val="3350916F"/>
    <w:rsid w:val="35503A73"/>
    <w:rsid w:val="358E9E00"/>
    <w:rsid w:val="36231085"/>
    <w:rsid w:val="3AEEC375"/>
    <w:rsid w:val="3C96F002"/>
    <w:rsid w:val="3DA10D86"/>
    <w:rsid w:val="4498577A"/>
    <w:rsid w:val="4A16211B"/>
    <w:rsid w:val="4AE965A3"/>
    <w:rsid w:val="50D31076"/>
    <w:rsid w:val="546B9888"/>
    <w:rsid w:val="60F3238D"/>
    <w:rsid w:val="61A08A26"/>
    <w:rsid w:val="64A41B03"/>
    <w:rsid w:val="69FAB384"/>
    <w:rsid w:val="6D683722"/>
    <w:rsid w:val="727910D6"/>
    <w:rsid w:val="744B4652"/>
    <w:rsid w:val="760F83EF"/>
    <w:rsid w:val="7BC8CA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CE618053-1A95-4768-9B2F-81FF7061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basedOn w:val="Normal"/>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CD2F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irene.knorn@abbvie.com" TargetMode="External"/><Relationship Id="rId18"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priti.anand@abbvie.com" TargetMode="External"/><Relationship Id="rId17"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2" Type="http://schemas.openxmlformats.org/officeDocument/2006/relationships/customXml" Target="../customXml/item2.xml"/><Relationship Id="rId16"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linicaltrials.gov/study/NCT06921850" TargetMode="External"/><Relationship Id="rId5" Type="http://schemas.openxmlformats.org/officeDocument/2006/relationships/styles" Target="styles.xml"/><Relationship Id="rId15" Type="http://schemas.openxmlformats.org/officeDocument/2006/relationships/hyperlink" Target="mailto:luke.versten@abbvie.com" TargetMode="External"/><Relationship Id="rId10" Type="http://schemas.openxmlformats.org/officeDocument/2006/relationships/hyperlink" Target="https://clinicaltrials.gov/study/NCT06425549"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oreabiomed.com/news/articleView.html?idxno=30123" TargetMode="External"/><Relationship Id="rId14" Type="http://schemas.openxmlformats.org/officeDocument/2006/relationships/hyperlink" Target="mailto:chanda.bhat@abbvie.com"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Props1.xml><?xml version="1.0" encoding="utf-8"?>
<ds:datastoreItem xmlns:ds="http://schemas.openxmlformats.org/officeDocument/2006/customXml" ds:itemID="{403D7B73-7831-4D1F-A40B-57FBC9FB4209}"/>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2287</Characters>
  <Application>Microsoft Office Word</Application>
  <DocSecurity>0</DocSecurity>
  <Lines>59</Lines>
  <Paragraphs>28</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Justyna Kuska</cp:lastModifiedBy>
  <cp:revision>33</cp:revision>
  <dcterms:created xsi:type="dcterms:W3CDTF">2025-08-15T06:31:00Z</dcterms:created>
  <dcterms:modified xsi:type="dcterms:W3CDTF">2026-03-11T15:41:00Z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