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2773BD" w:rsidRPr="003A4E1A" w14:paraId="1B75E729" w14:textId="77777777" w:rsidTr="395D9580">
        <w:trPr>
          <w:trHeight w:val="1296"/>
        </w:trPr>
        <w:tc>
          <w:tcPr>
            <w:tcW w:w="9510" w:type="dxa"/>
            <w:tcMar>
              <w:top w:w="0" w:type="dxa"/>
              <w:left w:w="108" w:type="dxa"/>
              <w:bottom w:w="0" w:type="dxa"/>
              <w:right w:w="108" w:type="dxa"/>
            </w:tcMar>
            <w:hideMark/>
          </w:tcPr>
          <w:p w14:paraId="4769DA55" w14:textId="66D2895F" w:rsidR="002773BD" w:rsidRPr="003F6B34" w:rsidRDefault="4F6DBA7B" w:rsidP="007A0F67">
            <w:pPr>
              <w:rPr>
                <w:rFonts w:ascii="Calibri" w:eastAsia="Times New Roman" w:hAnsi="Calibri" w:cs="Calibri"/>
                <w:b/>
                <w:bCs/>
                <w:color w:val="015671"/>
                <w:sz w:val="8"/>
                <w:szCs w:val="8"/>
              </w:rPr>
            </w:pPr>
            <w:bookmarkStart w:id="0" w:name="_Hlk125641446"/>
            <w:r w:rsidRPr="395D9580">
              <w:rPr>
                <w:rFonts w:ascii="Calibri" w:eastAsia="Times New Roman" w:hAnsi="Calibri" w:cs="Calibri"/>
                <w:b/>
                <w:bCs/>
                <w:color w:val="015671"/>
                <w:sz w:val="8"/>
                <w:szCs w:val="8"/>
              </w:rPr>
              <w:t>[-=</w:t>
            </w:r>
          </w:p>
          <w:p w14:paraId="42E9B948" w14:textId="16834076" w:rsidR="00371192" w:rsidRPr="003A4E1A" w:rsidRDefault="00371192" w:rsidP="00FE675F">
            <w:r>
              <w:rPr>
                <w:noProof/>
              </w:rPr>
              <w:drawing>
                <wp:inline distT="0" distB="0" distL="0" distR="0" wp14:anchorId="444CA3C4" wp14:editId="4B33792F">
                  <wp:extent cx="5888736" cy="1043183"/>
                  <wp:effectExtent l="0" t="0" r="0" b="5080"/>
                  <wp:docPr id="2044981307"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rectangle with white text&#10;&#10;AI-generated content may be incorrect."/>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888736" cy="1043183"/>
                          </a:xfrm>
                          <a:prstGeom prst="rect">
                            <a:avLst/>
                          </a:prstGeom>
                          <a:noFill/>
                          <a:ln>
                            <a:noFill/>
                          </a:ln>
                        </pic:spPr>
                      </pic:pic>
                    </a:graphicData>
                  </a:graphic>
                </wp:inline>
              </w:drawing>
            </w:r>
          </w:p>
        </w:tc>
      </w:tr>
      <w:tr w:rsidR="0016516A" w:rsidRPr="003A4E1A" w14:paraId="7A7137E7" w14:textId="77777777" w:rsidTr="395D9580">
        <w:trPr>
          <w:trHeight w:val="495"/>
        </w:trPr>
        <w:tc>
          <w:tcPr>
            <w:tcW w:w="9510" w:type="dxa"/>
            <w:tcMar>
              <w:top w:w="0" w:type="dxa"/>
              <w:left w:w="108" w:type="dxa"/>
              <w:bottom w:w="0" w:type="dxa"/>
              <w:right w:w="108" w:type="dxa"/>
            </w:tcMar>
          </w:tcPr>
          <w:p w14:paraId="44A148C3" w14:textId="6C2AC4D5" w:rsidR="00F9389B" w:rsidRPr="00F9389B" w:rsidRDefault="00F9389B" w:rsidP="050A9138">
            <w:pPr>
              <w:ind w:right="630"/>
              <w:rPr>
                <w:rFonts w:ascii="Calibri" w:eastAsia="Calibri" w:hAnsi="Calibri" w:cs="Calibri"/>
                <w:i/>
                <w:iCs/>
                <w:color w:val="0563C1" w:themeColor="hyperlink"/>
                <w:sz w:val="20"/>
                <w:szCs w:val="20"/>
                <w:u w:val="single"/>
                <w:lang w:val="en-IN"/>
              </w:rPr>
            </w:pPr>
          </w:p>
        </w:tc>
      </w:tr>
      <w:tr w:rsidR="002773BD" w:rsidRPr="003A4E1A" w14:paraId="31CD5D6D" w14:textId="77777777" w:rsidTr="395D9580">
        <w:trPr>
          <w:trHeight w:val="144"/>
        </w:trPr>
        <w:tc>
          <w:tcPr>
            <w:tcW w:w="9510" w:type="dxa"/>
            <w:tcMar>
              <w:top w:w="0" w:type="dxa"/>
              <w:left w:w="108" w:type="dxa"/>
              <w:bottom w:w="0" w:type="dxa"/>
              <w:right w:w="108" w:type="dxa"/>
            </w:tcMar>
            <w:vAlign w:val="bottom"/>
          </w:tcPr>
          <w:tbl>
            <w:tblPr>
              <w:tblW w:w="0" w:type="auto"/>
              <w:tblCellMar>
                <w:left w:w="0" w:type="dxa"/>
                <w:right w:w="0" w:type="dxa"/>
              </w:tblCellMar>
              <w:tblLook w:val="04A0" w:firstRow="1" w:lastRow="0" w:firstColumn="1" w:lastColumn="0" w:noHBand="0" w:noVBand="1"/>
            </w:tblPr>
            <w:tblGrid>
              <w:gridCol w:w="4546"/>
              <w:gridCol w:w="4748"/>
            </w:tblGrid>
            <w:tr w:rsidR="007A4084" w14:paraId="7A174E09" w14:textId="77777777" w:rsidTr="3D4BAA01">
              <w:trPr>
                <w:trHeight w:val="720"/>
              </w:trPr>
              <w:tc>
                <w:tcPr>
                  <w:tcW w:w="9294" w:type="dxa"/>
                  <w:gridSpan w:val="2"/>
                  <w:tcBorders>
                    <w:top w:val="nil"/>
                    <w:left w:val="nil"/>
                    <w:bottom w:val="single" w:sz="12" w:space="0" w:color="071D49"/>
                    <w:right w:val="nil"/>
                  </w:tcBorders>
                </w:tcPr>
                <w:p w14:paraId="4EB8D399" w14:textId="2B36F66A" w:rsidR="007A4084" w:rsidRPr="00517E90" w:rsidRDefault="00EA3810" w:rsidP="3D4BAA01">
                  <w:pPr>
                    <w:jc w:val="center"/>
                    <w:rPr>
                      <w:rFonts w:ascii="Calibri" w:eastAsia="Calibri" w:hAnsi="Calibri" w:cs="Calibri"/>
                      <w:b/>
                      <w:bCs/>
                      <w:color w:val="002060"/>
                      <w:sz w:val="32"/>
                      <w:szCs w:val="32"/>
                      <w:lang w:val="en-GB" w:eastAsia="ja-JP"/>
                    </w:rPr>
                  </w:pPr>
                  <w:bookmarkStart w:id="1" w:name="_MailOriginal"/>
                  <w:bookmarkStart w:id="2" w:name="_Hlk96516995"/>
                  <w:r>
                    <w:rPr>
                      <w:rFonts w:ascii="Calibri" w:eastAsia="Calibri" w:hAnsi="Calibri" w:cs="Calibri"/>
                      <w:b/>
                      <w:bCs/>
                      <w:color w:val="002060"/>
                      <w:sz w:val="32"/>
                      <w:szCs w:val="32"/>
                      <w:lang w:val="en-GB" w:eastAsia="ja-JP"/>
                    </w:rPr>
                    <w:t xml:space="preserve">AstraZeneca 4Q25 Earnings | </w:t>
                  </w:r>
                  <w:r w:rsidR="00F16AC0">
                    <w:rPr>
                      <w:rFonts w:ascii="Calibri" w:eastAsia="Calibri" w:hAnsi="Calibri" w:cs="Calibri"/>
                      <w:b/>
                      <w:bCs/>
                      <w:color w:val="002060"/>
                      <w:sz w:val="32"/>
                      <w:szCs w:val="32"/>
                      <w:lang w:val="en-GB" w:eastAsia="ja-JP"/>
                    </w:rPr>
                    <w:t xml:space="preserve">Readouts delayed for pivotal </w:t>
                  </w:r>
                  <w:proofErr w:type="spellStart"/>
                  <w:r w:rsidR="00F16AC0">
                    <w:rPr>
                      <w:rFonts w:ascii="Calibri" w:eastAsia="Calibri" w:hAnsi="Calibri" w:cs="Calibri"/>
                      <w:b/>
                      <w:bCs/>
                      <w:color w:val="002060"/>
                      <w:sz w:val="32"/>
                      <w:szCs w:val="32"/>
                      <w:lang w:val="en-GB" w:eastAsia="ja-JP"/>
                    </w:rPr>
                    <w:t>Calquence</w:t>
                  </w:r>
                  <w:proofErr w:type="spellEnd"/>
                  <w:r w:rsidR="00F16AC0">
                    <w:rPr>
                      <w:rFonts w:ascii="Calibri" w:eastAsia="Calibri" w:hAnsi="Calibri" w:cs="Calibri"/>
                      <w:b/>
                      <w:bCs/>
                      <w:color w:val="002060"/>
                      <w:sz w:val="32"/>
                      <w:szCs w:val="32"/>
                      <w:lang w:val="en-GB" w:eastAsia="ja-JP"/>
                    </w:rPr>
                    <w:t xml:space="preserve"> and </w:t>
                  </w:r>
                  <w:proofErr w:type="spellStart"/>
                  <w:r w:rsidR="00F16AC0">
                    <w:rPr>
                      <w:rFonts w:ascii="Calibri" w:eastAsia="Calibri" w:hAnsi="Calibri" w:cs="Calibri"/>
                      <w:b/>
                      <w:bCs/>
                      <w:color w:val="002060"/>
                      <w:sz w:val="32"/>
                      <w:szCs w:val="32"/>
                      <w:lang w:val="en-GB" w:eastAsia="ja-JP"/>
                    </w:rPr>
                    <w:t>surovatamig</w:t>
                  </w:r>
                  <w:proofErr w:type="spellEnd"/>
                  <w:r w:rsidR="00F16AC0">
                    <w:rPr>
                      <w:rFonts w:ascii="Calibri" w:eastAsia="Calibri" w:hAnsi="Calibri" w:cs="Calibri"/>
                      <w:b/>
                      <w:bCs/>
                      <w:color w:val="002060"/>
                      <w:sz w:val="32"/>
                      <w:szCs w:val="32"/>
                      <w:lang w:val="en-GB" w:eastAsia="ja-JP"/>
                    </w:rPr>
                    <w:t xml:space="preserve"> programs</w:t>
                  </w:r>
                </w:p>
                <w:p w14:paraId="239A861A" w14:textId="77777777" w:rsidR="007A4084" w:rsidRDefault="007A4084" w:rsidP="3D4BAA01">
                  <w:pPr>
                    <w:jc w:val="center"/>
                    <w:rPr>
                      <w:rFonts w:ascii="Calibri" w:eastAsia="Calibri" w:hAnsi="Calibri" w:cs="Calibri"/>
                      <w:b/>
                      <w:bCs/>
                      <w:lang w:val="en-GB" w:eastAsia="ja-JP"/>
                    </w:rPr>
                  </w:pPr>
                </w:p>
              </w:tc>
            </w:tr>
            <w:tr w:rsidR="007A4084" w14:paraId="6CEB7BB1" w14:textId="77777777" w:rsidTr="3D4BAA01">
              <w:trPr>
                <w:trHeight w:val="510"/>
              </w:trPr>
              <w:tc>
                <w:tcPr>
                  <w:tcW w:w="4546" w:type="dxa"/>
                  <w:tcBorders>
                    <w:top w:val="single" w:sz="12" w:space="0" w:color="071D49"/>
                    <w:left w:val="nil"/>
                    <w:bottom w:val="single" w:sz="12" w:space="0" w:color="071D49"/>
                    <w:right w:val="nil"/>
                  </w:tcBorders>
                  <w:vAlign w:val="center"/>
                  <w:hideMark/>
                </w:tcPr>
                <w:p w14:paraId="6B19B11E" w14:textId="19C99E14" w:rsidR="007A4084" w:rsidRPr="00517E90" w:rsidRDefault="007A4084" w:rsidP="3D4BAA01">
                  <w:pPr>
                    <w:jc w:val="center"/>
                    <w:rPr>
                      <w:rFonts w:ascii="Calibri" w:eastAsia="Calibri" w:hAnsi="Calibri" w:cs="Calibri"/>
                      <w:sz w:val="16"/>
                      <w:szCs w:val="16"/>
                      <w:lang w:eastAsia="ko-KR"/>
                      <w14:ligatures w14:val="standardContextual"/>
                    </w:rPr>
                  </w:pPr>
                  <w:r w:rsidRPr="3D4BAA01">
                    <w:rPr>
                      <w:rFonts w:ascii="Calibri" w:eastAsia="Calibri" w:hAnsi="Calibri" w:cs="Calibri"/>
                      <w:b/>
                      <w:bCs/>
                      <w:sz w:val="16"/>
                      <w:szCs w:val="16"/>
                    </w:rPr>
                    <w:t>Company:</w:t>
                  </w:r>
                  <w:r w:rsidRPr="3D4BAA01">
                    <w:rPr>
                      <w:rFonts w:ascii="Calibri" w:eastAsia="Calibri" w:hAnsi="Calibri" w:cs="Calibri"/>
                      <w:sz w:val="16"/>
                      <w:szCs w:val="16"/>
                    </w:rPr>
                    <w:t xml:space="preserve"> </w:t>
                  </w:r>
                  <w:r w:rsidR="00EA3810">
                    <w:rPr>
                      <w:rFonts w:ascii="Calibri" w:eastAsia="Calibri" w:hAnsi="Calibri" w:cs="Calibri"/>
                      <w:sz w:val="16"/>
                      <w:szCs w:val="16"/>
                    </w:rPr>
                    <w:t>AstraZeneca</w:t>
                  </w:r>
                </w:p>
                <w:p w14:paraId="53ACC3DC" w14:textId="57E49981" w:rsidR="007A4084" w:rsidRPr="00517E90" w:rsidRDefault="007A4084" w:rsidP="3D4BAA01">
                  <w:pPr>
                    <w:jc w:val="center"/>
                    <w:rPr>
                      <w:rFonts w:ascii="Calibri" w:eastAsia="Calibri" w:hAnsi="Calibri" w:cs="Calibri"/>
                      <w:b/>
                      <w:bCs/>
                      <w:sz w:val="16"/>
                      <w:szCs w:val="16"/>
                    </w:rPr>
                  </w:pPr>
                  <w:r w:rsidRPr="3D4BAA01">
                    <w:rPr>
                      <w:rFonts w:ascii="Calibri" w:eastAsia="Calibri" w:hAnsi="Calibri" w:cs="Calibri"/>
                      <w:b/>
                      <w:bCs/>
                      <w:sz w:val="16"/>
                      <w:szCs w:val="16"/>
                    </w:rPr>
                    <w:t>Drug:</w:t>
                  </w:r>
                  <w:r w:rsidRPr="3D4BAA01">
                    <w:rPr>
                      <w:rFonts w:ascii="Calibri" w:eastAsia="Calibri" w:hAnsi="Calibri" w:cs="Calibri"/>
                      <w:sz w:val="16"/>
                      <w:szCs w:val="16"/>
                    </w:rPr>
                    <w:t xml:space="preserve"> </w:t>
                  </w:r>
                  <w:proofErr w:type="spellStart"/>
                  <w:r w:rsidR="00EA3810">
                    <w:rPr>
                      <w:rFonts w:ascii="Calibri" w:eastAsia="Calibri" w:hAnsi="Calibri" w:cs="Calibri"/>
                      <w:sz w:val="16"/>
                      <w:szCs w:val="16"/>
                    </w:rPr>
                    <w:t>Calquence</w:t>
                  </w:r>
                  <w:proofErr w:type="spellEnd"/>
                  <w:r w:rsidR="00EA3810">
                    <w:rPr>
                      <w:rFonts w:ascii="Calibri" w:eastAsia="Calibri" w:hAnsi="Calibri" w:cs="Calibri"/>
                      <w:sz w:val="16"/>
                      <w:szCs w:val="16"/>
                    </w:rPr>
                    <w:t xml:space="preserve"> (acalabrutinib; BTKi), </w:t>
                  </w:r>
                  <w:proofErr w:type="spellStart"/>
                  <w:r w:rsidR="00EA3810">
                    <w:rPr>
                      <w:rFonts w:ascii="Calibri" w:eastAsia="Calibri" w:hAnsi="Calibri" w:cs="Calibri"/>
                      <w:sz w:val="16"/>
                      <w:szCs w:val="16"/>
                    </w:rPr>
                    <w:t>surovatamig</w:t>
                  </w:r>
                  <w:proofErr w:type="spellEnd"/>
                  <w:r w:rsidR="00EA3810">
                    <w:rPr>
                      <w:rFonts w:ascii="Calibri" w:eastAsia="Calibri" w:hAnsi="Calibri" w:cs="Calibri"/>
                      <w:sz w:val="16"/>
                      <w:szCs w:val="16"/>
                    </w:rPr>
                    <w:t xml:space="preserve"> (CD19xCD3 TCE)</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2DDB5E30" w:rsidR="007A4084" w:rsidRPr="00517E90" w:rsidRDefault="007A4084" w:rsidP="3D4BAA01">
                  <w:pPr>
                    <w:jc w:val="center"/>
                    <w:rPr>
                      <w:rFonts w:ascii="Calibri" w:eastAsia="Calibri" w:hAnsi="Calibri" w:cs="Calibri"/>
                      <w:sz w:val="16"/>
                      <w:szCs w:val="16"/>
                    </w:rPr>
                  </w:pPr>
                  <w:r w:rsidRPr="3D4BAA01">
                    <w:rPr>
                      <w:rFonts w:ascii="Calibri" w:eastAsia="Calibri" w:hAnsi="Calibri" w:cs="Calibri"/>
                      <w:b/>
                      <w:bCs/>
                      <w:sz w:val="16"/>
                      <w:szCs w:val="16"/>
                    </w:rPr>
                    <w:t>Date:</w:t>
                  </w:r>
                  <w:r w:rsidRPr="3D4BAA01">
                    <w:rPr>
                      <w:rFonts w:ascii="Calibri" w:eastAsia="Calibri" w:hAnsi="Calibri" w:cs="Calibri"/>
                      <w:sz w:val="16"/>
                      <w:szCs w:val="16"/>
                    </w:rPr>
                    <w:t xml:space="preserve"> </w:t>
                  </w:r>
                  <w:r w:rsidR="00EA3810">
                    <w:rPr>
                      <w:rFonts w:ascii="Calibri" w:eastAsia="Calibri" w:hAnsi="Calibri" w:cs="Calibri"/>
                      <w:sz w:val="16"/>
                      <w:szCs w:val="16"/>
                    </w:rPr>
                    <w:t>February 10, 2026</w:t>
                  </w:r>
                </w:p>
                <w:p w14:paraId="02575F31" w14:textId="3CC5D4AE" w:rsidR="007A4084" w:rsidRPr="00517E90" w:rsidRDefault="007A4084" w:rsidP="3D4BAA01">
                  <w:pPr>
                    <w:jc w:val="center"/>
                    <w:rPr>
                      <w:rFonts w:ascii="Calibri" w:eastAsia="Calibri" w:hAnsi="Calibri" w:cs="Calibri"/>
                      <w:sz w:val="16"/>
                      <w:szCs w:val="16"/>
                    </w:rPr>
                  </w:pPr>
                  <w:r w:rsidRPr="3D4BAA01">
                    <w:rPr>
                      <w:rFonts w:ascii="Calibri" w:eastAsia="Calibri" w:hAnsi="Calibri" w:cs="Calibri"/>
                      <w:b/>
                      <w:bCs/>
                      <w:sz w:val="16"/>
                      <w:szCs w:val="16"/>
                    </w:rPr>
                    <w:t>Source(s):</w:t>
                  </w:r>
                  <w:r w:rsidRPr="3D4BAA01">
                    <w:rPr>
                      <w:rFonts w:ascii="Calibri" w:eastAsia="Calibri" w:hAnsi="Calibri" w:cs="Calibri"/>
                      <w:sz w:val="16"/>
                      <w:szCs w:val="16"/>
                    </w:rPr>
                    <w:t xml:space="preserve"> </w:t>
                  </w:r>
                  <w:hyperlink r:id="rId10" w:history="1">
                    <w:r w:rsidR="00EA3810" w:rsidRPr="004C2F87">
                      <w:rPr>
                        <w:rStyle w:val="Hyperlink"/>
                        <w:rFonts w:ascii="Calibri" w:eastAsia="Calibri" w:hAnsi="Calibri" w:cs="Calibri"/>
                        <w:sz w:val="16"/>
                        <w:szCs w:val="16"/>
                      </w:rPr>
                      <w:t>press release</w:t>
                    </w:r>
                  </w:hyperlink>
                  <w:r w:rsidR="00EA3810">
                    <w:rPr>
                      <w:rFonts w:ascii="Calibri" w:eastAsia="Calibri" w:hAnsi="Calibri" w:cs="Calibri"/>
                      <w:sz w:val="16"/>
                      <w:szCs w:val="16"/>
                    </w:rPr>
                    <w:t xml:space="preserve">, </w:t>
                  </w:r>
                  <w:hyperlink r:id="rId11" w:history="1">
                    <w:r w:rsidR="00EA3810" w:rsidRPr="00095CDD">
                      <w:rPr>
                        <w:rStyle w:val="Hyperlink"/>
                        <w:rFonts w:ascii="Calibri" w:eastAsia="Calibri" w:hAnsi="Calibri" w:cs="Calibri"/>
                        <w:sz w:val="16"/>
                        <w:szCs w:val="16"/>
                      </w:rPr>
                      <w:t>presentation</w:t>
                    </w:r>
                  </w:hyperlink>
                  <w:r w:rsidR="00095CDD">
                    <w:rPr>
                      <w:rFonts w:ascii="Calibri" w:eastAsia="Calibri" w:hAnsi="Calibri" w:cs="Calibri"/>
                      <w:sz w:val="16"/>
                      <w:szCs w:val="16"/>
                    </w:rPr>
                    <w:t xml:space="preserve">, </w:t>
                  </w:r>
                  <w:hyperlink r:id="rId12" w:history="1">
                    <w:r w:rsidR="00095CDD" w:rsidRPr="008C782E">
                      <w:rPr>
                        <w:rStyle w:val="Hyperlink"/>
                        <w:rFonts w:ascii="Calibri" w:eastAsia="Calibri" w:hAnsi="Calibri" w:cs="Calibri"/>
                        <w:sz w:val="16"/>
                        <w:szCs w:val="16"/>
                      </w:rPr>
                      <w:t>appendix</w:t>
                    </w:r>
                  </w:hyperlink>
                </w:p>
              </w:tc>
            </w:tr>
            <w:tr w:rsidR="007A4084" w14:paraId="0AB49604" w14:textId="77777777" w:rsidTr="3D4BAA01">
              <w:tc>
                <w:tcPr>
                  <w:tcW w:w="9294" w:type="dxa"/>
                  <w:gridSpan w:val="2"/>
                  <w:tcBorders>
                    <w:top w:val="single" w:sz="12" w:space="0" w:color="071D49"/>
                  </w:tcBorders>
                </w:tcPr>
                <w:p w14:paraId="20F52B8B" w14:textId="77777777" w:rsidR="007A4084" w:rsidRPr="00517E90" w:rsidRDefault="007A4084" w:rsidP="3D4BAA01">
                  <w:pPr>
                    <w:rPr>
                      <w:rFonts w:ascii="Calibri" w:eastAsia="Calibri" w:hAnsi="Calibri" w:cs="Calibri"/>
                      <w:color w:val="242424"/>
                    </w:rPr>
                  </w:pPr>
                </w:p>
                <w:p w14:paraId="11E06848" w14:textId="77777777" w:rsidR="00CD02FE" w:rsidRPr="00517E90" w:rsidRDefault="00CD02FE" w:rsidP="3D4BAA01">
                  <w:pPr>
                    <w:rPr>
                      <w:rFonts w:ascii="Calibri" w:eastAsia="Calibri" w:hAnsi="Calibri" w:cs="Calibri"/>
                      <w:color w:val="242424"/>
                    </w:rPr>
                  </w:pPr>
                </w:p>
                <w:p w14:paraId="7D35EAD5" w14:textId="77777777" w:rsidR="00D842D8" w:rsidRPr="00D412E8" w:rsidRDefault="00D842D8" w:rsidP="3D4BAA01">
                  <w:pPr>
                    <w:keepNext/>
                    <w:rPr>
                      <w:rFonts w:ascii="Calibri" w:eastAsia="Calibri" w:hAnsi="Calibri" w:cs="Calibri"/>
                      <w:b/>
                      <w:bCs/>
                      <w:color w:val="071D49"/>
                      <w:sz w:val="28"/>
                      <w:szCs w:val="28"/>
                    </w:rPr>
                  </w:pPr>
                  <w:r w:rsidRPr="3D4BAA01">
                    <w:rPr>
                      <w:rFonts w:ascii="Calibri" w:eastAsia="Calibri" w:hAnsi="Calibri" w:cs="Calibri"/>
                      <w:b/>
                      <w:bCs/>
                      <w:color w:val="071D49"/>
                      <w:sz w:val="28"/>
                      <w:szCs w:val="28"/>
                    </w:rPr>
                    <w:t xml:space="preserve">What happened: </w:t>
                  </w:r>
                </w:p>
                <w:p w14:paraId="74BABFEF" w14:textId="681E2599" w:rsidR="00D842D8" w:rsidRDefault="00B46129" w:rsidP="3D4BAA01">
                  <w:pPr>
                    <w:pStyle w:val="ListParagraph"/>
                    <w:keepNext/>
                    <w:numPr>
                      <w:ilvl w:val="0"/>
                      <w:numId w:val="11"/>
                    </w:numPr>
                    <w:rPr>
                      <w:rFonts w:ascii="Calibri" w:eastAsia="Calibri" w:hAnsi="Calibri" w:cs="Calibri"/>
                      <w:color w:val="242424"/>
                      <w:lang w:val="en-GB" w:eastAsia="ja-JP"/>
                    </w:rPr>
                  </w:pPr>
                  <w:r>
                    <w:rPr>
                      <w:rFonts w:ascii="Calibri" w:eastAsia="Calibri" w:hAnsi="Calibri" w:cs="Calibri"/>
                      <w:color w:val="242424"/>
                      <w:lang w:val="en-GB" w:eastAsia="ja-JP"/>
                    </w:rPr>
                    <w:t xml:space="preserve">Although AstraZeneca did not directly address catalysts for ongoing phase 3 trials </w:t>
                  </w:r>
                  <w:r w:rsidR="00070B49">
                    <w:rPr>
                      <w:rFonts w:ascii="Calibri" w:eastAsia="Calibri" w:hAnsi="Calibri" w:cs="Calibri"/>
                      <w:color w:val="242424"/>
                      <w:lang w:val="en-GB" w:eastAsia="ja-JP"/>
                    </w:rPr>
                    <w:t xml:space="preserve">evaluating </w:t>
                  </w:r>
                  <w:proofErr w:type="spellStart"/>
                  <w:r w:rsidR="00070B49">
                    <w:rPr>
                      <w:rFonts w:ascii="Calibri" w:eastAsia="Calibri" w:hAnsi="Calibri" w:cs="Calibri"/>
                      <w:color w:val="242424"/>
                      <w:lang w:val="en-GB" w:eastAsia="ja-JP"/>
                    </w:rPr>
                    <w:t>Calquence</w:t>
                  </w:r>
                  <w:proofErr w:type="spellEnd"/>
                  <w:r w:rsidR="00070B49">
                    <w:rPr>
                      <w:rFonts w:ascii="Calibri" w:eastAsia="Calibri" w:hAnsi="Calibri" w:cs="Calibri"/>
                      <w:color w:val="242424"/>
                      <w:lang w:val="en-GB" w:eastAsia="ja-JP"/>
                    </w:rPr>
                    <w:t xml:space="preserve"> and </w:t>
                  </w:r>
                  <w:proofErr w:type="spellStart"/>
                  <w:r w:rsidR="00070B49">
                    <w:rPr>
                      <w:rFonts w:ascii="Calibri" w:eastAsia="Calibri" w:hAnsi="Calibri" w:cs="Calibri"/>
                      <w:color w:val="242424"/>
                      <w:lang w:val="en-GB" w:eastAsia="ja-JP"/>
                    </w:rPr>
                    <w:t>surovatamig</w:t>
                  </w:r>
                  <w:proofErr w:type="spellEnd"/>
                  <w:r w:rsidR="00070B49">
                    <w:rPr>
                      <w:rFonts w:ascii="Calibri" w:eastAsia="Calibri" w:hAnsi="Calibri" w:cs="Calibri"/>
                      <w:color w:val="242424"/>
                      <w:lang w:val="en-GB" w:eastAsia="ja-JP"/>
                    </w:rPr>
                    <w:t xml:space="preserve"> in DLBCL &amp; FL, the Company quietly delayed readout guidance for numerous studies</w:t>
                  </w:r>
                </w:p>
                <w:p w14:paraId="155C58E0" w14:textId="18D2818B" w:rsidR="002B00D2" w:rsidRDefault="00DD2C55" w:rsidP="3D4BAA01">
                  <w:pPr>
                    <w:pStyle w:val="ListParagraph"/>
                    <w:keepNext/>
                    <w:numPr>
                      <w:ilvl w:val="0"/>
                      <w:numId w:val="11"/>
                    </w:numPr>
                    <w:rPr>
                      <w:rFonts w:ascii="Calibri" w:eastAsia="Calibri" w:hAnsi="Calibri" w:cs="Calibri"/>
                      <w:color w:val="242424"/>
                      <w:lang w:val="en-GB" w:eastAsia="ja-JP"/>
                    </w:rPr>
                  </w:pPr>
                  <w:r>
                    <w:rPr>
                      <w:rFonts w:ascii="Calibri" w:eastAsia="Calibri" w:hAnsi="Calibri" w:cs="Calibri"/>
                      <w:color w:val="242424"/>
                      <w:lang w:val="en-GB" w:eastAsia="ja-JP"/>
                    </w:rPr>
                    <w:t>A readout for phase 3 ESCALADE has been delayed by 1 year, from &gt;2026 to &gt;2027</w:t>
                  </w:r>
                </w:p>
                <w:p w14:paraId="678D6042" w14:textId="4D0CAF23" w:rsidR="00070B49" w:rsidRPr="009444C3" w:rsidRDefault="00CB0304" w:rsidP="3D4BAA01">
                  <w:pPr>
                    <w:pStyle w:val="ListParagraph"/>
                    <w:keepNext/>
                    <w:numPr>
                      <w:ilvl w:val="0"/>
                      <w:numId w:val="11"/>
                    </w:numPr>
                    <w:rPr>
                      <w:rFonts w:ascii="Calibri" w:eastAsia="Calibri" w:hAnsi="Calibri" w:cs="Calibri"/>
                      <w:color w:val="242424"/>
                      <w:lang w:val="en-GB" w:eastAsia="ja-JP"/>
                    </w:rPr>
                  </w:pPr>
                  <w:r>
                    <w:rPr>
                      <w:rFonts w:ascii="Calibri" w:eastAsia="Calibri" w:hAnsi="Calibri" w:cs="Calibri"/>
                      <w:color w:val="242424"/>
                      <w:lang w:val="en-GB" w:eastAsia="ja-JP"/>
                    </w:rPr>
                    <w:t xml:space="preserve">Readouts </w:t>
                  </w:r>
                  <w:r w:rsidR="00F96335">
                    <w:rPr>
                      <w:rFonts w:ascii="Calibri" w:eastAsia="Calibri" w:hAnsi="Calibri" w:cs="Calibri"/>
                      <w:color w:val="242424"/>
                      <w:lang w:val="en-GB" w:eastAsia="ja-JP"/>
                    </w:rPr>
                    <w:t xml:space="preserve">for pivotal </w:t>
                  </w:r>
                  <w:proofErr w:type="spellStart"/>
                  <w:r w:rsidR="00F96335">
                    <w:rPr>
                      <w:rFonts w:ascii="Calibri" w:eastAsia="Calibri" w:hAnsi="Calibri" w:cs="Calibri"/>
                      <w:color w:val="242424"/>
                      <w:lang w:val="en-GB" w:eastAsia="ja-JP"/>
                    </w:rPr>
                    <w:t>surovatamig</w:t>
                  </w:r>
                  <w:proofErr w:type="spellEnd"/>
                  <w:r w:rsidR="00F96335">
                    <w:rPr>
                      <w:rFonts w:ascii="Calibri" w:eastAsia="Calibri" w:hAnsi="Calibri" w:cs="Calibri"/>
                      <w:color w:val="242424"/>
                      <w:lang w:val="en-GB" w:eastAsia="ja-JP"/>
                    </w:rPr>
                    <w:t xml:space="preserve"> trials</w:t>
                  </w:r>
                  <w:r w:rsidR="00E75FD3">
                    <w:rPr>
                      <w:rFonts w:ascii="Calibri" w:eastAsia="Calibri" w:hAnsi="Calibri" w:cs="Calibri"/>
                      <w:color w:val="242424"/>
                      <w:lang w:val="en-GB" w:eastAsia="ja-JP"/>
                    </w:rPr>
                    <w:t xml:space="preserve">, phase 1/2 SOUNDTRACK-B and phase 3 SOUNDTRACK-F1 </w:t>
                  </w:r>
                  <w:r>
                    <w:rPr>
                      <w:rFonts w:ascii="Calibri" w:eastAsia="Calibri" w:hAnsi="Calibri" w:cs="Calibri"/>
                      <w:color w:val="242424"/>
                      <w:lang w:val="en-GB" w:eastAsia="ja-JP"/>
                    </w:rPr>
                    <w:t xml:space="preserve">have </w:t>
                  </w:r>
                  <w:r w:rsidR="00DD2C55">
                    <w:rPr>
                      <w:rFonts w:ascii="Calibri" w:eastAsia="Calibri" w:hAnsi="Calibri" w:cs="Calibri"/>
                      <w:color w:val="242424"/>
                      <w:lang w:val="en-GB" w:eastAsia="ja-JP"/>
                    </w:rPr>
                    <w:t xml:space="preserve">also </w:t>
                  </w:r>
                  <w:r>
                    <w:rPr>
                      <w:rFonts w:ascii="Calibri" w:eastAsia="Calibri" w:hAnsi="Calibri" w:cs="Calibri"/>
                      <w:color w:val="242424"/>
                      <w:lang w:val="en-GB" w:eastAsia="ja-JP"/>
                    </w:rPr>
                    <w:t>been delayed</w:t>
                  </w:r>
                  <w:r w:rsidR="00DD2C55">
                    <w:rPr>
                      <w:rFonts w:ascii="Calibri" w:eastAsia="Calibri" w:hAnsi="Calibri" w:cs="Calibri"/>
                      <w:color w:val="242424"/>
                      <w:lang w:val="en-GB" w:eastAsia="ja-JP"/>
                    </w:rPr>
                    <w:t xml:space="preserve"> by </w:t>
                  </w:r>
                  <w:r w:rsidR="00E75FD3">
                    <w:rPr>
                      <w:rFonts w:ascii="Calibri" w:eastAsia="Calibri" w:hAnsi="Calibri" w:cs="Calibri"/>
                      <w:color w:val="242424"/>
                      <w:lang w:val="en-GB" w:eastAsia="ja-JP"/>
                    </w:rPr>
                    <w:t>~</w:t>
                  </w:r>
                  <w:r w:rsidR="00DD2C55">
                    <w:rPr>
                      <w:rFonts w:ascii="Calibri" w:eastAsia="Calibri" w:hAnsi="Calibri" w:cs="Calibri"/>
                      <w:color w:val="242424"/>
                      <w:lang w:val="en-GB" w:eastAsia="ja-JP"/>
                    </w:rPr>
                    <w:t>1 year</w:t>
                  </w:r>
                  <w:r>
                    <w:rPr>
                      <w:rFonts w:ascii="Calibri" w:eastAsia="Calibri" w:hAnsi="Calibri" w:cs="Calibri"/>
                      <w:color w:val="242424"/>
                      <w:lang w:val="en-GB" w:eastAsia="ja-JP"/>
                    </w:rPr>
                    <w:t xml:space="preserve">, from &gt;2026 to </w:t>
                  </w:r>
                  <w:r w:rsidR="00E75FD3">
                    <w:rPr>
                      <w:rFonts w:ascii="Calibri" w:eastAsia="Calibri" w:hAnsi="Calibri" w:cs="Calibri"/>
                      <w:color w:val="242424"/>
                      <w:lang w:val="en-GB" w:eastAsia="ja-JP"/>
                    </w:rPr>
                    <w:t xml:space="preserve">2027 and </w:t>
                  </w:r>
                  <w:r w:rsidR="00DD2C55">
                    <w:rPr>
                      <w:rFonts w:ascii="Calibri" w:eastAsia="Calibri" w:hAnsi="Calibri" w:cs="Calibri"/>
                      <w:color w:val="242424"/>
                      <w:lang w:val="en-GB" w:eastAsia="ja-JP"/>
                    </w:rPr>
                    <w:t>&gt;2027</w:t>
                  </w:r>
                  <w:r w:rsidR="00E75FD3">
                    <w:rPr>
                      <w:rFonts w:ascii="Calibri" w:eastAsia="Calibri" w:hAnsi="Calibri" w:cs="Calibri"/>
                      <w:color w:val="242424"/>
                      <w:lang w:val="en-GB" w:eastAsia="ja-JP"/>
                    </w:rPr>
                    <w:t>, respectively</w:t>
                  </w:r>
                </w:p>
                <w:p w14:paraId="3D5F5129" w14:textId="77777777" w:rsidR="00D842D8" w:rsidRPr="00517E90" w:rsidRDefault="00D842D8" w:rsidP="3D4BAA01">
                  <w:pPr>
                    <w:rPr>
                      <w:rFonts w:ascii="Calibri" w:eastAsia="Calibri" w:hAnsi="Calibri" w:cs="Calibri"/>
                      <w:color w:val="242424"/>
                    </w:rPr>
                  </w:pPr>
                </w:p>
                <w:p w14:paraId="5D1A893F" w14:textId="41B3C76A" w:rsidR="00913910" w:rsidRPr="00517E90" w:rsidRDefault="00913910" w:rsidP="3D4BAA01">
                  <w:pPr>
                    <w:keepNext/>
                    <w:rPr>
                      <w:rFonts w:ascii="Calibri" w:eastAsia="Calibri" w:hAnsi="Calibri" w:cs="Calibri"/>
                      <w:b/>
                      <w:bCs/>
                      <w:color w:val="002060"/>
                      <w:sz w:val="28"/>
                      <w:szCs w:val="28"/>
                    </w:rPr>
                  </w:pPr>
                  <w:r w:rsidRPr="3D4BAA01">
                    <w:rPr>
                      <w:rFonts w:ascii="Calibri" w:eastAsia="Calibri" w:hAnsi="Calibri" w:cs="Calibri"/>
                      <w:b/>
                      <w:bCs/>
                      <w:color w:val="071D49"/>
                      <w:sz w:val="28"/>
                      <w:szCs w:val="28"/>
                    </w:rPr>
                    <w:t xml:space="preserve">Impact (CI PoV): </w:t>
                  </w:r>
                  <w:r w:rsidR="008754EC" w:rsidRPr="008754EC">
                    <w:rPr>
                      <w:rFonts w:ascii="Calibri" w:eastAsia="Calibri" w:hAnsi="Calibri" w:cs="Calibri"/>
                      <w:b/>
                      <w:bCs/>
                      <w:color w:val="ED7D31" w:themeColor="accent2"/>
                      <w:sz w:val="28"/>
                      <w:szCs w:val="28"/>
                    </w:rPr>
                    <w:t>MEDIUM</w:t>
                  </w:r>
                </w:p>
                <w:p w14:paraId="5E1024B4" w14:textId="5A9676AA" w:rsidR="00913910" w:rsidRDefault="0000541E" w:rsidP="3D4BAA01">
                  <w:pPr>
                    <w:pStyle w:val="ListParagraph"/>
                    <w:keepNext/>
                    <w:numPr>
                      <w:ilvl w:val="0"/>
                      <w:numId w:val="11"/>
                    </w:numPr>
                    <w:rPr>
                      <w:rFonts w:ascii="Calibri" w:eastAsia="Calibri" w:hAnsi="Calibri" w:cs="Calibri"/>
                      <w:i/>
                      <w:iCs/>
                      <w:color w:val="0070C0"/>
                      <w:lang w:val="en-GB" w:eastAsia="ja-JP"/>
                    </w:rPr>
                  </w:pPr>
                  <w:r>
                    <w:rPr>
                      <w:rFonts w:ascii="Calibri" w:eastAsia="Calibri" w:hAnsi="Calibri" w:cs="Calibri"/>
                      <w:i/>
                      <w:iCs/>
                      <w:color w:val="0070C0"/>
                      <w:lang w:val="en-GB" w:eastAsia="ja-JP"/>
                    </w:rPr>
                    <w:t>Based on updated approval assumptions, EPKINLY-R-CHOP will have</w:t>
                  </w:r>
                  <w:r w:rsidR="003273A3">
                    <w:rPr>
                      <w:rFonts w:ascii="Calibri" w:eastAsia="Calibri" w:hAnsi="Calibri" w:cs="Calibri"/>
                      <w:i/>
                      <w:iCs/>
                      <w:color w:val="0070C0"/>
                      <w:lang w:val="en-GB" w:eastAsia="ja-JP"/>
                    </w:rPr>
                    <w:t xml:space="preserve"> up to a half-year lead on ESCALADE in 1L DLBCL </w:t>
                  </w:r>
                </w:p>
                <w:p w14:paraId="2C5D0008" w14:textId="77777777" w:rsidR="00913910" w:rsidRPr="00517E90" w:rsidRDefault="00913910" w:rsidP="3D4BAA01">
                  <w:pPr>
                    <w:keepNext/>
                    <w:rPr>
                      <w:rFonts w:ascii="Calibri" w:eastAsia="Calibri" w:hAnsi="Calibri" w:cs="Calibri"/>
                      <w:b/>
                      <w:bCs/>
                      <w:lang w:val="en-GB" w:eastAsia="ja-JP"/>
                    </w:rPr>
                  </w:pPr>
                </w:p>
                <w:p w14:paraId="06D7094D" w14:textId="5DFA8E37" w:rsidR="00913910" w:rsidRPr="00517E90" w:rsidRDefault="00913910" w:rsidP="3D4BAA01">
                  <w:pPr>
                    <w:keepNext/>
                    <w:rPr>
                      <w:rFonts w:ascii="Calibri" w:eastAsia="Calibri" w:hAnsi="Calibri" w:cs="Calibri"/>
                      <w:b/>
                      <w:bCs/>
                      <w:color w:val="0070C0"/>
                      <w:sz w:val="28"/>
                      <w:szCs w:val="28"/>
                      <w:lang w:eastAsia="ko-KR"/>
                      <w14:ligatures w14:val="standardContextual"/>
                    </w:rPr>
                  </w:pPr>
                  <w:r w:rsidRPr="3D4BAA01">
                    <w:rPr>
                      <w:rFonts w:ascii="Calibri" w:eastAsia="Calibri" w:hAnsi="Calibri" w:cs="Calibri"/>
                      <w:b/>
                      <w:bCs/>
                      <w:color w:val="071D49"/>
                      <w:sz w:val="28"/>
                      <w:szCs w:val="28"/>
                    </w:rPr>
                    <w:t>Why it matters</w:t>
                  </w:r>
                  <w:r w:rsidR="00EA3810">
                    <w:rPr>
                      <w:rFonts w:ascii="Calibri" w:eastAsia="Calibri" w:hAnsi="Calibri" w:cs="Calibri"/>
                      <w:b/>
                      <w:bCs/>
                      <w:color w:val="071D49"/>
                      <w:sz w:val="28"/>
                      <w:szCs w:val="28"/>
                    </w:rPr>
                    <w:t>:</w:t>
                  </w:r>
                  <w:r w:rsidRPr="3D4BAA01">
                    <w:rPr>
                      <w:rFonts w:ascii="Calibri" w:eastAsia="Calibri" w:hAnsi="Calibri" w:cs="Calibri"/>
                      <w:b/>
                      <w:bCs/>
                      <w:color w:val="071D49"/>
                      <w:sz w:val="28"/>
                      <w:szCs w:val="28"/>
                    </w:rPr>
                    <w:t xml:space="preserve"> </w:t>
                  </w:r>
                </w:p>
                <w:p w14:paraId="5D685961" w14:textId="56F3DF27" w:rsidR="00913910" w:rsidRPr="00EA3810" w:rsidRDefault="001D6C41" w:rsidP="3D4BAA01">
                  <w:pPr>
                    <w:pStyle w:val="ListParagraph"/>
                    <w:keepNext/>
                    <w:numPr>
                      <w:ilvl w:val="0"/>
                      <w:numId w:val="12"/>
                    </w:numPr>
                    <w:rPr>
                      <w:rFonts w:ascii="Calibri" w:eastAsia="Calibri" w:hAnsi="Calibri" w:cs="Calibri"/>
                      <w:i/>
                      <w:iCs/>
                      <w:color w:val="0070C0"/>
                      <w:lang w:val="en-GB" w:eastAsia="ja-JP"/>
                    </w:rPr>
                  </w:pPr>
                  <w:r>
                    <w:rPr>
                      <w:rFonts w:ascii="Calibri" w:eastAsia="Calibri" w:hAnsi="Calibri" w:cs="Calibri"/>
                      <w:i/>
                      <w:iCs/>
                      <w:color w:val="0070C0"/>
                      <w:lang w:val="en-GB" w:eastAsia="ja-JP"/>
                    </w:rPr>
                    <w:t xml:space="preserve">Based on updated readout guidance, </w:t>
                  </w:r>
                  <w:r w:rsidR="00C05DF3">
                    <w:rPr>
                      <w:rFonts w:ascii="Calibri" w:eastAsia="Calibri" w:hAnsi="Calibri" w:cs="Calibri"/>
                      <w:i/>
                      <w:iCs/>
                      <w:color w:val="0070C0"/>
                      <w:lang w:val="en-GB" w:eastAsia="ja-JP"/>
                    </w:rPr>
                    <w:t>our internal assumption</w:t>
                  </w:r>
                  <w:r w:rsidR="00516B73">
                    <w:rPr>
                      <w:rFonts w:ascii="Calibri" w:eastAsia="Calibri" w:hAnsi="Calibri" w:cs="Calibri"/>
                      <w:i/>
                      <w:iCs/>
                      <w:color w:val="0070C0"/>
                      <w:lang w:val="en-GB" w:eastAsia="ja-JP"/>
                    </w:rPr>
                    <w:t>s</w:t>
                  </w:r>
                  <w:r w:rsidR="00C05DF3">
                    <w:rPr>
                      <w:rFonts w:ascii="Calibri" w:eastAsia="Calibri" w:hAnsi="Calibri" w:cs="Calibri"/>
                      <w:i/>
                      <w:iCs/>
                      <w:color w:val="0070C0"/>
                      <w:lang w:val="en-GB" w:eastAsia="ja-JP"/>
                    </w:rPr>
                    <w:t xml:space="preserve"> for</w:t>
                  </w:r>
                  <w:r w:rsidR="00516B73">
                    <w:rPr>
                      <w:rFonts w:ascii="Calibri" w:eastAsia="Calibri" w:hAnsi="Calibri" w:cs="Calibri"/>
                      <w:i/>
                      <w:iCs/>
                      <w:color w:val="0070C0"/>
                      <w:lang w:val="en-GB" w:eastAsia="ja-JP"/>
                    </w:rPr>
                    <w:t xml:space="preserve"> </w:t>
                  </w:r>
                  <w:r w:rsidR="00F1022B">
                    <w:rPr>
                      <w:rFonts w:ascii="Calibri" w:eastAsia="Calibri" w:hAnsi="Calibri" w:cs="Calibri"/>
                      <w:i/>
                      <w:iCs/>
                      <w:color w:val="0070C0"/>
                      <w:lang w:val="en-GB" w:eastAsia="ja-JP"/>
                    </w:rPr>
                    <w:t xml:space="preserve">ESCALADE </w:t>
                  </w:r>
                  <w:r w:rsidR="00C05DF3">
                    <w:rPr>
                      <w:rFonts w:ascii="Calibri" w:eastAsia="Calibri" w:hAnsi="Calibri" w:cs="Calibri"/>
                      <w:i/>
                      <w:iCs/>
                      <w:color w:val="0070C0"/>
                      <w:lang w:val="en-GB" w:eastAsia="ja-JP"/>
                    </w:rPr>
                    <w:t>approval</w:t>
                  </w:r>
                  <w:r w:rsidR="007D4E01">
                    <w:rPr>
                      <w:rFonts w:ascii="Calibri" w:eastAsia="Calibri" w:hAnsi="Calibri" w:cs="Calibri"/>
                      <w:i/>
                      <w:iCs/>
                      <w:color w:val="0070C0"/>
                      <w:lang w:val="en-GB" w:eastAsia="ja-JP"/>
                    </w:rPr>
                    <w:t xml:space="preserve"> shifts ~1 year, to </w:t>
                  </w:r>
                  <w:r w:rsidR="007D4E01" w:rsidRPr="00F1022B">
                    <w:rPr>
                      <w:rFonts w:ascii="Calibri" w:eastAsia="Calibri" w:hAnsi="Calibri" w:cs="Calibri"/>
                      <w:b/>
                      <w:bCs/>
                      <w:i/>
                      <w:iCs/>
                      <w:color w:val="0070C0"/>
                      <w:lang w:val="en-GB" w:eastAsia="ja-JP"/>
                    </w:rPr>
                    <w:t>Q3 2027</w:t>
                  </w:r>
                  <w:r w:rsidR="007D4E01">
                    <w:rPr>
                      <w:rFonts w:ascii="Calibri" w:eastAsia="Calibri" w:hAnsi="Calibri" w:cs="Calibri"/>
                      <w:i/>
                      <w:iCs/>
                      <w:color w:val="0070C0"/>
                      <w:lang w:val="en-GB" w:eastAsia="ja-JP"/>
                    </w:rPr>
                    <w:t xml:space="preserve"> (based on readout in </w:t>
                  </w:r>
                  <w:r w:rsidR="00F1022B">
                    <w:rPr>
                      <w:rFonts w:ascii="Calibri" w:eastAsia="Calibri" w:hAnsi="Calibri" w:cs="Calibri"/>
                      <w:i/>
                      <w:iCs/>
                      <w:color w:val="0070C0"/>
                      <w:lang w:val="en-GB" w:eastAsia="ja-JP"/>
                    </w:rPr>
                    <w:t xml:space="preserve">Q1 2027 + 7 months for </w:t>
                  </w:r>
                  <w:proofErr w:type="spellStart"/>
                  <w:r w:rsidR="00F1022B">
                    <w:rPr>
                      <w:rFonts w:ascii="Calibri" w:eastAsia="Calibri" w:hAnsi="Calibri" w:cs="Calibri"/>
                      <w:i/>
                      <w:iCs/>
                      <w:color w:val="0070C0"/>
                      <w:lang w:val="en-GB" w:eastAsia="ja-JP"/>
                    </w:rPr>
                    <w:t>sNDA</w:t>
                  </w:r>
                  <w:proofErr w:type="spellEnd"/>
                  <w:r w:rsidR="00F1022B">
                    <w:rPr>
                      <w:rFonts w:ascii="Calibri" w:eastAsia="Calibri" w:hAnsi="Calibri" w:cs="Calibri"/>
                      <w:i/>
                      <w:iCs/>
                      <w:color w:val="0070C0"/>
                      <w:lang w:val="en-GB" w:eastAsia="ja-JP"/>
                    </w:rPr>
                    <w:t>)</w:t>
                  </w:r>
                </w:p>
                <w:p w14:paraId="58A8C1AA" w14:textId="04C22C17" w:rsidR="00913910" w:rsidRPr="00EA3810" w:rsidRDefault="00D57AA9" w:rsidP="3D4BAA01">
                  <w:pPr>
                    <w:pStyle w:val="ListParagraph"/>
                    <w:keepNext/>
                    <w:numPr>
                      <w:ilvl w:val="0"/>
                      <w:numId w:val="12"/>
                    </w:numPr>
                    <w:rPr>
                      <w:rFonts w:ascii="Calibri" w:eastAsia="Calibri" w:hAnsi="Calibri" w:cs="Calibri"/>
                      <w:i/>
                      <w:iCs/>
                      <w:color w:val="0070C0"/>
                      <w:lang w:val="en-GB" w:eastAsia="ja-JP"/>
                    </w:rPr>
                  </w:pPr>
                  <w:r>
                    <w:rPr>
                      <w:rFonts w:ascii="Calibri" w:eastAsia="Calibri" w:hAnsi="Calibri" w:cs="Calibri"/>
                      <w:i/>
                      <w:iCs/>
                      <w:color w:val="0070C0"/>
                      <w:lang w:val="en-GB" w:eastAsia="ja-JP"/>
                    </w:rPr>
                    <w:t>Assumptions for</w:t>
                  </w:r>
                  <w:r w:rsidR="00C71973">
                    <w:rPr>
                      <w:rFonts w:ascii="Calibri" w:eastAsia="Calibri" w:hAnsi="Calibri" w:cs="Calibri"/>
                      <w:i/>
                      <w:iCs/>
                      <w:color w:val="0070C0"/>
                      <w:lang w:val="en-GB" w:eastAsia="ja-JP"/>
                    </w:rPr>
                    <w:t xml:space="preserve"> </w:t>
                  </w:r>
                  <w:proofErr w:type="spellStart"/>
                  <w:r w:rsidR="00C71973">
                    <w:rPr>
                      <w:rFonts w:ascii="Calibri" w:eastAsia="Calibri" w:hAnsi="Calibri" w:cs="Calibri"/>
                      <w:i/>
                      <w:iCs/>
                      <w:color w:val="0070C0"/>
                      <w:lang w:val="en-GB" w:eastAsia="ja-JP"/>
                    </w:rPr>
                    <w:t>surovatamig</w:t>
                  </w:r>
                  <w:proofErr w:type="spellEnd"/>
                  <w:r w:rsidR="00C71973">
                    <w:rPr>
                      <w:rFonts w:ascii="Calibri" w:eastAsia="Calibri" w:hAnsi="Calibri" w:cs="Calibri"/>
                      <w:i/>
                      <w:iCs/>
                      <w:color w:val="0070C0"/>
                      <w:lang w:val="en-GB" w:eastAsia="ja-JP"/>
                    </w:rPr>
                    <w:t xml:space="preserve"> approval in </w:t>
                  </w:r>
                  <w:r>
                    <w:rPr>
                      <w:rFonts w:ascii="Calibri" w:eastAsia="Calibri" w:hAnsi="Calibri" w:cs="Calibri"/>
                      <w:i/>
                      <w:iCs/>
                      <w:color w:val="0070C0"/>
                      <w:lang w:val="en-GB" w:eastAsia="ja-JP"/>
                    </w:rPr>
                    <w:t>1L FL (</w:t>
                  </w:r>
                  <w:r w:rsidR="00B5727D">
                    <w:rPr>
                      <w:rFonts w:ascii="Calibri" w:eastAsia="Calibri" w:hAnsi="Calibri" w:cs="Calibri"/>
                      <w:i/>
                      <w:iCs/>
                      <w:color w:val="0070C0"/>
                      <w:lang w:val="en-GB" w:eastAsia="ja-JP"/>
                    </w:rPr>
                    <w:t xml:space="preserve">Q4 2029; </w:t>
                  </w:r>
                  <w:r>
                    <w:rPr>
                      <w:rFonts w:ascii="Calibri" w:eastAsia="Calibri" w:hAnsi="Calibri" w:cs="Calibri"/>
                      <w:i/>
                      <w:iCs/>
                      <w:color w:val="0070C0"/>
                      <w:lang w:val="en-GB" w:eastAsia="ja-JP"/>
                    </w:rPr>
                    <w:t>based on SOUNDTRACK-F1) and 3L+ DLBCL &amp; FL (</w:t>
                  </w:r>
                  <w:r w:rsidR="009F5F54">
                    <w:rPr>
                      <w:rFonts w:ascii="Calibri" w:eastAsia="Calibri" w:hAnsi="Calibri" w:cs="Calibri"/>
                      <w:i/>
                      <w:iCs/>
                      <w:color w:val="0070C0"/>
                      <w:lang w:val="en-GB" w:eastAsia="ja-JP"/>
                    </w:rPr>
                    <w:t xml:space="preserve">Q3 2028 &amp; </w:t>
                  </w:r>
                  <w:r w:rsidR="007C50BC">
                    <w:rPr>
                      <w:rFonts w:ascii="Calibri" w:eastAsia="Calibri" w:hAnsi="Calibri" w:cs="Calibri"/>
                      <w:i/>
                      <w:iCs/>
                      <w:color w:val="0070C0"/>
                      <w:lang w:val="en-GB" w:eastAsia="ja-JP"/>
                    </w:rPr>
                    <w:t>Q1 2029;</w:t>
                  </w:r>
                  <w:r w:rsidR="0073612C">
                    <w:rPr>
                      <w:rFonts w:ascii="Calibri" w:eastAsia="Calibri" w:hAnsi="Calibri" w:cs="Calibri"/>
                      <w:i/>
                      <w:iCs/>
                      <w:color w:val="0070C0"/>
                      <w:lang w:val="en-GB" w:eastAsia="ja-JP"/>
                    </w:rPr>
                    <w:t xml:space="preserve"> </w:t>
                  </w:r>
                  <w:r>
                    <w:rPr>
                      <w:rFonts w:ascii="Calibri" w:eastAsia="Calibri" w:hAnsi="Calibri" w:cs="Calibri"/>
                      <w:i/>
                      <w:iCs/>
                      <w:color w:val="0070C0"/>
                      <w:lang w:val="en-GB" w:eastAsia="ja-JP"/>
                    </w:rPr>
                    <w:t xml:space="preserve">based on SOUNDTRACK-B) </w:t>
                  </w:r>
                  <w:r w:rsidRPr="00D57AA9">
                    <w:rPr>
                      <w:rFonts w:ascii="Calibri" w:eastAsia="Calibri" w:hAnsi="Calibri" w:cs="Calibri"/>
                      <w:b/>
                      <w:bCs/>
                      <w:i/>
                      <w:iCs/>
                      <w:color w:val="0070C0"/>
                      <w:u w:val="single"/>
                      <w:lang w:val="en-GB" w:eastAsia="ja-JP"/>
                    </w:rPr>
                    <w:t>do not change</w:t>
                  </w:r>
                  <w:r>
                    <w:rPr>
                      <w:rFonts w:ascii="Calibri" w:eastAsia="Calibri" w:hAnsi="Calibri" w:cs="Calibri"/>
                      <w:i/>
                      <w:iCs/>
                      <w:color w:val="0070C0"/>
                      <w:lang w:val="en-GB" w:eastAsia="ja-JP"/>
                    </w:rPr>
                    <w:t xml:space="preserve"> despite the updated readout guidance, as </w:t>
                  </w:r>
                  <w:r w:rsidR="00877277">
                    <w:rPr>
                      <w:rFonts w:ascii="Calibri" w:eastAsia="Calibri" w:hAnsi="Calibri" w:cs="Calibri"/>
                      <w:i/>
                      <w:iCs/>
                      <w:color w:val="0070C0"/>
                      <w:lang w:val="en-GB" w:eastAsia="ja-JP"/>
                    </w:rPr>
                    <w:t>assumption methodology</w:t>
                  </w:r>
                  <w:r w:rsidR="00DE1E6C">
                    <w:rPr>
                      <w:rFonts w:ascii="Calibri" w:eastAsia="Calibri" w:hAnsi="Calibri" w:cs="Calibri"/>
                      <w:i/>
                      <w:iCs/>
                      <w:color w:val="0070C0"/>
                      <w:lang w:val="en-GB" w:eastAsia="ja-JP"/>
                    </w:rPr>
                    <w:t xml:space="preserve"> relies on historical benchmarking from study start to approval, not readout </w:t>
                  </w:r>
                </w:p>
                <w:p w14:paraId="727F17D1" w14:textId="77777777" w:rsidR="00C8280C" w:rsidRDefault="00C8280C" w:rsidP="00C8280C">
                  <w:pPr>
                    <w:keepNext/>
                    <w:rPr>
                      <w:rFonts w:ascii="Calibri" w:eastAsia="Calibri" w:hAnsi="Calibri" w:cs="Calibri"/>
                      <w:b/>
                      <w:bCs/>
                      <w:color w:val="071D49"/>
                      <w:sz w:val="28"/>
                      <w:szCs w:val="28"/>
                    </w:rPr>
                  </w:pPr>
                </w:p>
                <w:p w14:paraId="153B7D2E" w14:textId="5DF657A3" w:rsidR="006C5E45" w:rsidRDefault="006C5E45" w:rsidP="00C8280C">
                  <w:pPr>
                    <w:keepNext/>
                    <w:rPr>
                      <w:rFonts w:ascii="Calibri" w:eastAsia="Calibri" w:hAnsi="Calibri" w:cs="Calibri"/>
                      <w:b/>
                      <w:bCs/>
                      <w:color w:val="071D49"/>
                      <w:sz w:val="28"/>
                      <w:szCs w:val="28"/>
                    </w:rPr>
                  </w:pPr>
                  <w:r>
                    <w:rPr>
                      <w:rFonts w:ascii="Calibri" w:eastAsia="Calibri" w:hAnsi="Calibri" w:cs="Calibri"/>
                      <w:b/>
                      <w:bCs/>
                      <w:color w:val="071D49"/>
                      <w:sz w:val="28"/>
                      <w:szCs w:val="28"/>
                    </w:rPr>
                    <w:t>Tell me more:</w:t>
                  </w:r>
                </w:p>
                <w:p w14:paraId="1B623859" w14:textId="73C1F273" w:rsidR="00C8280C" w:rsidRDefault="00C8280C" w:rsidP="00C8280C">
                  <w:pPr>
                    <w:keepNext/>
                    <w:rPr>
                      <w:rFonts w:ascii="Calibri" w:eastAsia="Calibri" w:hAnsi="Calibri" w:cs="Calibri"/>
                      <w:b/>
                      <w:bCs/>
                      <w:color w:val="071D49"/>
                      <w:sz w:val="28"/>
                      <w:szCs w:val="28"/>
                    </w:rPr>
                  </w:pPr>
                  <w:r w:rsidRPr="00FC6919">
                    <w:rPr>
                      <w:rFonts w:ascii="Calibri" w:eastAsia="Calibri" w:hAnsi="Calibri" w:cs="Calibri"/>
                      <w:b/>
                      <w:bCs/>
                      <w:color w:val="071D49"/>
                      <w:sz w:val="28"/>
                      <w:szCs w:val="28"/>
                    </w:rPr>
                    <w:t>Trial Milestones &amp; Updates:</w:t>
                  </w:r>
                </w:p>
                <w:p w14:paraId="22187A63" w14:textId="77777777" w:rsidR="00C8280C" w:rsidRPr="001975C0" w:rsidRDefault="00C8280C" w:rsidP="00C8280C">
                  <w:pPr>
                    <w:pStyle w:val="ListParagraph"/>
                    <w:numPr>
                      <w:ilvl w:val="0"/>
                      <w:numId w:val="13"/>
                    </w:numPr>
                    <w:ind w:left="360"/>
                    <w:rPr>
                      <w:rFonts w:ascii="Calibri" w:hAnsi="Calibri" w:cs="Calibri"/>
                      <w:b/>
                      <w:bCs/>
                    </w:rPr>
                  </w:pPr>
                  <w:proofErr w:type="spellStart"/>
                  <w:r w:rsidRPr="001975C0">
                    <w:rPr>
                      <w:rFonts w:ascii="Calibri" w:hAnsi="Calibri" w:cs="Calibri"/>
                      <w:b/>
                      <w:bCs/>
                    </w:rPr>
                    <w:t>Calquence</w:t>
                  </w:r>
                  <w:proofErr w:type="spellEnd"/>
                  <w:r w:rsidRPr="001975C0">
                    <w:rPr>
                      <w:rFonts w:ascii="Calibri" w:hAnsi="Calibri" w:cs="Calibri"/>
                      <w:b/>
                      <w:bCs/>
                    </w:rPr>
                    <w:t>:</w:t>
                  </w:r>
                </w:p>
                <w:p w14:paraId="201BE974" w14:textId="77777777" w:rsidR="00C8280C" w:rsidRPr="001975C0" w:rsidRDefault="00C8280C" w:rsidP="00C8280C">
                  <w:pPr>
                    <w:numPr>
                      <w:ilvl w:val="1"/>
                      <w:numId w:val="13"/>
                    </w:numPr>
                    <w:ind w:left="1080"/>
                    <w:rPr>
                      <w:rFonts w:ascii="Calibri" w:hAnsi="Calibri" w:cs="Calibri"/>
                    </w:rPr>
                  </w:pPr>
                  <w:r w:rsidRPr="001975C0">
                    <w:rPr>
                      <w:rFonts w:ascii="Calibri" w:hAnsi="Calibri" w:cs="Calibri"/>
                    </w:rPr>
                    <w:t xml:space="preserve">Ph3 </w:t>
                  </w:r>
                  <w:hyperlink r:id="rId13">
                    <w:r w:rsidRPr="001975C0">
                      <w:rPr>
                        <w:rStyle w:val="Hyperlink"/>
                        <w:rFonts w:ascii="Calibri" w:hAnsi="Calibri" w:cs="Calibri"/>
                        <w:color w:val="4472C4" w:themeColor="accent1"/>
                      </w:rPr>
                      <w:t>ESCA</w:t>
                    </w:r>
                  </w:hyperlink>
                  <w:r w:rsidRPr="001975C0">
                    <w:rPr>
                      <w:rStyle w:val="Hyperlink"/>
                      <w:rFonts w:ascii="Calibri" w:hAnsi="Calibri" w:cs="Calibri"/>
                      <w:color w:val="4472C4" w:themeColor="accent1"/>
                    </w:rPr>
                    <w:t>LADE</w:t>
                  </w:r>
                  <w:r w:rsidRPr="001975C0">
                    <w:rPr>
                      <w:rFonts w:ascii="Calibri" w:hAnsi="Calibri" w:cs="Calibri"/>
                    </w:rPr>
                    <w:t xml:space="preserve"> (acalabrutinib + rituximab in 1L DLBCL)</w:t>
                  </w:r>
                </w:p>
                <w:p w14:paraId="69D7D789" w14:textId="77777777" w:rsidR="00C8280C" w:rsidRDefault="00C8280C" w:rsidP="00C8280C">
                  <w:pPr>
                    <w:numPr>
                      <w:ilvl w:val="2"/>
                      <w:numId w:val="13"/>
                    </w:numPr>
                    <w:ind w:left="1800"/>
                    <w:rPr>
                      <w:rFonts w:ascii="Calibri" w:hAnsi="Calibri" w:cs="Calibri"/>
                      <w:b/>
                      <w:bCs/>
                    </w:rPr>
                  </w:pPr>
                  <w:r w:rsidRPr="00212337">
                    <w:rPr>
                      <w:rFonts w:ascii="Calibri" w:hAnsi="Calibri" w:cs="Calibri"/>
                      <w:b/>
                      <w:bCs/>
                    </w:rPr>
                    <w:t xml:space="preserve">Data </w:t>
                  </w:r>
                  <w:r>
                    <w:rPr>
                      <w:rFonts w:ascii="Calibri" w:hAnsi="Calibri" w:cs="Calibri"/>
                      <w:b/>
                      <w:bCs/>
                    </w:rPr>
                    <w:t xml:space="preserve">now </w:t>
                  </w:r>
                  <w:r w:rsidRPr="00212337">
                    <w:rPr>
                      <w:rFonts w:ascii="Calibri" w:hAnsi="Calibri" w:cs="Calibri"/>
                      <w:b/>
                      <w:bCs/>
                    </w:rPr>
                    <w:t xml:space="preserve">anticipated </w:t>
                  </w:r>
                  <w:r>
                    <w:rPr>
                      <w:rFonts w:ascii="Calibri" w:hAnsi="Calibri" w:cs="Calibri"/>
                      <w:b/>
                      <w:bCs/>
                    </w:rPr>
                    <w:t xml:space="preserve">in </w:t>
                  </w:r>
                  <w:r w:rsidRPr="00212337">
                    <w:rPr>
                      <w:rFonts w:ascii="Calibri" w:hAnsi="Calibri" w:cs="Calibri"/>
                      <w:b/>
                      <w:bCs/>
                    </w:rPr>
                    <w:t xml:space="preserve">2027 </w:t>
                  </w:r>
                </w:p>
                <w:p w14:paraId="18749F27" w14:textId="77777777" w:rsidR="00C8280C" w:rsidRPr="00212337" w:rsidRDefault="00C8280C" w:rsidP="00C8280C">
                  <w:pPr>
                    <w:numPr>
                      <w:ilvl w:val="2"/>
                      <w:numId w:val="13"/>
                    </w:numPr>
                    <w:ind w:left="1800"/>
                    <w:rPr>
                      <w:rFonts w:ascii="Calibri" w:hAnsi="Calibri" w:cs="Calibri"/>
                      <w:b/>
                      <w:bCs/>
                      <w:color w:val="0070C0"/>
                    </w:rPr>
                  </w:pPr>
                  <w:r w:rsidRPr="00212337">
                    <w:rPr>
                      <w:rFonts w:ascii="Calibri" w:hAnsi="Calibri" w:cs="Calibri"/>
                      <w:i/>
                      <w:iCs/>
                      <w:color w:val="0070C0"/>
                    </w:rPr>
                    <w:t xml:space="preserve">Delayed from prior guidance of &gt;2026 </w:t>
                  </w:r>
                </w:p>
                <w:p w14:paraId="4D0A62B9" w14:textId="77777777" w:rsidR="00C8280C" w:rsidRPr="00212337" w:rsidRDefault="00C8280C" w:rsidP="00C8280C">
                  <w:pPr>
                    <w:numPr>
                      <w:ilvl w:val="2"/>
                      <w:numId w:val="13"/>
                    </w:numPr>
                    <w:ind w:left="1800"/>
                    <w:rPr>
                      <w:rFonts w:ascii="Calibri" w:hAnsi="Calibri" w:cs="Calibri"/>
                      <w:color w:val="0070C0"/>
                    </w:rPr>
                  </w:pPr>
                  <w:r w:rsidRPr="00212337">
                    <w:rPr>
                      <w:rFonts w:ascii="Calibri" w:hAnsi="Calibri" w:cs="Calibri"/>
                      <w:i/>
                      <w:iCs/>
                      <w:color w:val="0070C0"/>
                    </w:rPr>
                    <w:t>Primary intel at ASH indicated a readout was expected in ~H1 2026 (within the next 3-6 months); AZ booth as ASH included large ‘DLBCL forecasting’ screen highlighting the different subtypes and current outcomes suggesting Company may be gearing up for topline readout</w:t>
                  </w:r>
                </w:p>
                <w:p w14:paraId="227A3EF5" w14:textId="77777777" w:rsidR="00C8280C" w:rsidRPr="001975C0" w:rsidRDefault="00C8280C" w:rsidP="00C8280C">
                  <w:pPr>
                    <w:pStyle w:val="ListParagraph"/>
                    <w:numPr>
                      <w:ilvl w:val="0"/>
                      <w:numId w:val="13"/>
                    </w:numPr>
                    <w:ind w:left="360"/>
                    <w:rPr>
                      <w:rFonts w:ascii="Calibri" w:hAnsi="Calibri" w:cs="Calibri"/>
                      <w:b/>
                      <w:bCs/>
                    </w:rPr>
                  </w:pPr>
                  <w:proofErr w:type="spellStart"/>
                  <w:r w:rsidRPr="001975C0">
                    <w:rPr>
                      <w:rFonts w:ascii="Calibri" w:hAnsi="Calibri" w:cs="Calibri"/>
                      <w:b/>
                      <w:bCs/>
                    </w:rPr>
                    <w:t>Surovatamig</w:t>
                  </w:r>
                  <w:proofErr w:type="spellEnd"/>
                  <w:r w:rsidRPr="001975C0">
                    <w:rPr>
                      <w:rFonts w:ascii="Calibri" w:hAnsi="Calibri" w:cs="Calibri"/>
                      <w:b/>
                      <w:bCs/>
                    </w:rPr>
                    <w:t xml:space="preserve"> (AZD0486): </w:t>
                  </w:r>
                </w:p>
                <w:p w14:paraId="46CDF81F" w14:textId="77777777" w:rsidR="00C8280C" w:rsidRPr="001975C0" w:rsidRDefault="00C8280C" w:rsidP="00C8280C">
                  <w:pPr>
                    <w:numPr>
                      <w:ilvl w:val="1"/>
                      <w:numId w:val="13"/>
                    </w:numPr>
                    <w:ind w:left="1080"/>
                    <w:rPr>
                      <w:rFonts w:ascii="Calibri" w:hAnsi="Calibri" w:cs="Calibri"/>
                    </w:rPr>
                  </w:pPr>
                  <w:r w:rsidRPr="001975C0">
                    <w:rPr>
                      <w:rFonts w:ascii="Calibri" w:hAnsi="Calibri" w:cs="Calibri"/>
                    </w:rPr>
                    <w:lastRenderedPageBreak/>
                    <w:t xml:space="preserve">Ph3 </w:t>
                  </w:r>
                  <w:hyperlink r:id="rId14" w:history="1">
                    <w:r w:rsidRPr="001975C0">
                      <w:rPr>
                        <w:rStyle w:val="Hyperlink"/>
                        <w:rFonts w:ascii="Calibri" w:hAnsi="Calibri" w:cs="Calibri"/>
                        <w:color w:val="4472C4" w:themeColor="accent1"/>
                      </w:rPr>
                      <w:t>SOUNDTRACK-F1</w:t>
                    </w:r>
                  </w:hyperlink>
                  <w:r w:rsidRPr="001975C0">
                    <w:rPr>
                      <w:rFonts w:ascii="Calibri" w:hAnsi="Calibri" w:cs="Calibri"/>
                    </w:rPr>
                    <w:t xml:space="preserve"> (AZD0486 + R in 1L FL)</w:t>
                  </w:r>
                </w:p>
                <w:p w14:paraId="66B4A32A" w14:textId="77777777" w:rsidR="00C8280C" w:rsidRPr="0068229F" w:rsidRDefault="00C8280C" w:rsidP="00C8280C">
                  <w:pPr>
                    <w:numPr>
                      <w:ilvl w:val="2"/>
                      <w:numId w:val="13"/>
                    </w:numPr>
                    <w:ind w:left="1800"/>
                    <w:rPr>
                      <w:rFonts w:ascii="Calibri" w:hAnsi="Calibri" w:cs="Calibri"/>
                      <w:b/>
                      <w:bCs/>
                    </w:rPr>
                  </w:pPr>
                  <w:r w:rsidRPr="0068229F">
                    <w:rPr>
                      <w:rFonts w:ascii="Calibri" w:hAnsi="Calibri" w:cs="Calibri"/>
                      <w:b/>
                      <w:bCs/>
                    </w:rPr>
                    <w:t>Data now anticipated in &gt;2027</w:t>
                  </w:r>
                </w:p>
                <w:p w14:paraId="3AE45D4C" w14:textId="77777777" w:rsidR="00C8280C" w:rsidRPr="0068229F" w:rsidRDefault="00C8280C" w:rsidP="00C8280C">
                  <w:pPr>
                    <w:numPr>
                      <w:ilvl w:val="2"/>
                      <w:numId w:val="13"/>
                    </w:numPr>
                    <w:ind w:left="1800"/>
                    <w:rPr>
                      <w:rFonts w:ascii="Calibri" w:hAnsi="Calibri" w:cs="Calibri"/>
                      <w:i/>
                      <w:iCs/>
                      <w:color w:val="0070C0"/>
                    </w:rPr>
                  </w:pPr>
                  <w:r w:rsidRPr="0068229F">
                    <w:rPr>
                      <w:rFonts w:ascii="Calibri" w:hAnsi="Calibri" w:cs="Calibri"/>
                      <w:i/>
                      <w:iCs/>
                      <w:color w:val="0070C0"/>
                    </w:rPr>
                    <w:t>Delayed from prior guidance of &gt;2026</w:t>
                  </w:r>
                </w:p>
                <w:p w14:paraId="65DBFAAF" w14:textId="77777777" w:rsidR="00C8280C" w:rsidRPr="001975C0" w:rsidRDefault="00C8280C" w:rsidP="00C8280C">
                  <w:pPr>
                    <w:numPr>
                      <w:ilvl w:val="1"/>
                      <w:numId w:val="13"/>
                    </w:numPr>
                    <w:ind w:left="1080"/>
                    <w:rPr>
                      <w:rFonts w:ascii="Calibri" w:hAnsi="Calibri" w:cs="Calibri"/>
                    </w:rPr>
                  </w:pPr>
                  <w:r w:rsidRPr="001975C0">
                    <w:rPr>
                      <w:rFonts w:ascii="Calibri" w:hAnsi="Calibri" w:cs="Calibri"/>
                    </w:rPr>
                    <w:t xml:space="preserve">Ph3 </w:t>
                  </w:r>
                  <w:hyperlink r:id="rId15" w:history="1">
                    <w:r w:rsidRPr="001975C0">
                      <w:rPr>
                        <w:rStyle w:val="Hyperlink"/>
                        <w:rFonts w:ascii="Calibri" w:hAnsi="Calibri" w:cs="Calibri"/>
                      </w:rPr>
                      <w:t>SOUNDTRACK-D2</w:t>
                    </w:r>
                  </w:hyperlink>
                  <w:r w:rsidRPr="001975C0">
                    <w:rPr>
                      <w:rFonts w:ascii="Calibri" w:hAnsi="Calibri" w:cs="Calibri"/>
                    </w:rPr>
                    <w:t xml:space="preserve"> (AZD0486 + R-mini-CHOP in 1L e/f DLBCL)</w:t>
                  </w:r>
                </w:p>
                <w:p w14:paraId="432CEFC1" w14:textId="77777777" w:rsidR="00C8280C" w:rsidRPr="001975C0" w:rsidRDefault="00C8280C" w:rsidP="00C8280C">
                  <w:pPr>
                    <w:numPr>
                      <w:ilvl w:val="2"/>
                      <w:numId w:val="13"/>
                    </w:numPr>
                    <w:ind w:left="1800"/>
                    <w:rPr>
                      <w:rFonts w:ascii="Calibri" w:hAnsi="Calibri" w:cs="Calibri"/>
                    </w:rPr>
                  </w:pPr>
                  <w:proofErr w:type="gramStart"/>
                  <w:r w:rsidRPr="001975C0">
                    <w:rPr>
                      <w:rFonts w:ascii="Calibri" w:hAnsi="Calibri" w:cs="Calibri"/>
                    </w:rPr>
                    <w:t>Initiated in</w:t>
                  </w:r>
                  <w:proofErr w:type="gramEnd"/>
                  <w:r w:rsidRPr="001975C0">
                    <w:rPr>
                      <w:rFonts w:ascii="Calibri" w:hAnsi="Calibri" w:cs="Calibri"/>
                    </w:rPr>
                    <w:t xml:space="preserve"> October 2025</w:t>
                  </w:r>
                </w:p>
                <w:p w14:paraId="2DF69356" w14:textId="77777777" w:rsidR="00C8280C" w:rsidRPr="000B202D" w:rsidRDefault="00C8280C" w:rsidP="00C8280C">
                  <w:pPr>
                    <w:numPr>
                      <w:ilvl w:val="2"/>
                      <w:numId w:val="13"/>
                    </w:numPr>
                    <w:ind w:left="1800"/>
                    <w:rPr>
                      <w:rFonts w:ascii="Calibri" w:hAnsi="Calibri" w:cs="Calibri"/>
                      <w:b/>
                      <w:bCs/>
                    </w:rPr>
                  </w:pPr>
                  <w:r w:rsidRPr="000B202D">
                    <w:rPr>
                      <w:rFonts w:ascii="Calibri" w:hAnsi="Calibri" w:cs="Calibri"/>
                      <w:b/>
                      <w:bCs/>
                    </w:rPr>
                    <w:t xml:space="preserve">Data </w:t>
                  </w:r>
                  <w:proofErr w:type="gramStart"/>
                  <w:r w:rsidRPr="000B202D">
                    <w:rPr>
                      <w:rFonts w:ascii="Calibri" w:hAnsi="Calibri" w:cs="Calibri"/>
                      <w:b/>
                      <w:bCs/>
                    </w:rPr>
                    <w:t>anticipated in &gt;</w:t>
                  </w:r>
                  <w:proofErr w:type="gramEnd"/>
                  <w:r w:rsidRPr="000B202D">
                    <w:rPr>
                      <w:rFonts w:ascii="Calibri" w:hAnsi="Calibri" w:cs="Calibri"/>
                      <w:b/>
                      <w:bCs/>
                    </w:rPr>
                    <w:t>2027</w:t>
                  </w:r>
                </w:p>
                <w:p w14:paraId="677F0403" w14:textId="77777777" w:rsidR="00C8280C" w:rsidRPr="001975C0" w:rsidRDefault="00C8280C" w:rsidP="00C8280C">
                  <w:pPr>
                    <w:numPr>
                      <w:ilvl w:val="1"/>
                      <w:numId w:val="13"/>
                    </w:numPr>
                    <w:ind w:left="1080"/>
                    <w:rPr>
                      <w:rFonts w:ascii="Calibri" w:hAnsi="Calibri" w:cs="Calibri"/>
                    </w:rPr>
                  </w:pPr>
                  <w:r w:rsidRPr="001975C0">
                    <w:rPr>
                      <w:rFonts w:ascii="Calibri" w:hAnsi="Calibri" w:cs="Calibri"/>
                    </w:rPr>
                    <w:t xml:space="preserve">Ph2 </w:t>
                  </w:r>
                  <w:hyperlink r:id="rId16" w:history="1">
                    <w:r w:rsidRPr="001975C0">
                      <w:rPr>
                        <w:rStyle w:val="Hyperlink"/>
                        <w:rFonts w:ascii="Calibri" w:hAnsi="Calibri" w:cs="Calibri"/>
                        <w:color w:val="4472C4" w:themeColor="accent1"/>
                      </w:rPr>
                      <w:t>SOUNDTRACK-B</w:t>
                    </w:r>
                  </w:hyperlink>
                  <w:r w:rsidRPr="001975C0">
                    <w:rPr>
                      <w:rFonts w:ascii="Calibri" w:hAnsi="Calibri" w:cs="Calibri"/>
                    </w:rPr>
                    <w:t xml:space="preserve"> (AZD0486 in 3L+ FL/3L+ DLBCL)</w:t>
                  </w:r>
                </w:p>
                <w:p w14:paraId="0EC9C2A8" w14:textId="77777777" w:rsidR="00C8280C" w:rsidRPr="0013184D" w:rsidRDefault="00C8280C" w:rsidP="00C8280C">
                  <w:pPr>
                    <w:numPr>
                      <w:ilvl w:val="2"/>
                      <w:numId w:val="13"/>
                    </w:numPr>
                    <w:ind w:left="1800"/>
                    <w:rPr>
                      <w:rFonts w:ascii="Calibri" w:hAnsi="Calibri" w:cs="Calibri"/>
                      <w:b/>
                      <w:bCs/>
                    </w:rPr>
                  </w:pPr>
                  <w:r w:rsidRPr="0013184D">
                    <w:rPr>
                      <w:rFonts w:ascii="Calibri" w:hAnsi="Calibri" w:cs="Calibri"/>
                      <w:b/>
                      <w:bCs/>
                    </w:rPr>
                    <w:t>Data now anticipated in 2027</w:t>
                  </w:r>
                </w:p>
                <w:p w14:paraId="6D3D5928" w14:textId="77777777" w:rsidR="00C8280C" w:rsidRPr="0068229F" w:rsidRDefault="00C8280C" w:rsidP="00C8280C">
                  <w:pPr>
                    <w:numPr>
                      <w:ilvl w:val="2"/>
                      <w:numId w:val="13"/>
                    </w:numPr>
                    <w:ind w:left="1800"/>
                    <w:rPr>
                      <w:rFonts w:ascii="Calibri" w:hAnsi="Calibri" w:cs="Calibri"/>
                      <w:i/>
                      <w:iCs/>
                      <w:color w:val="0070C0"/>
                    </w:rPr>
                  </w:pPr>
                  <w:r w:rsidRPr="0068229F">
                    <w:rPr>
                      <w:rFonts w:ascii="Calibri" w:hAnsi="Calibri" w:cs="Calibri"/>
                      <w:i/>
                      <w:iCs/>
                      <w:color w:val="0070C0"/>
                    </w:rPr>
                    <w:t>Delayed from prior guidance of &gt;2026</w:t>
                  </w:r>
                </w:p>
                <w:p w14:paraId="65924139" w14:textId="77777777" w:rsidR="00C8280C" w:rsidRPr="001975C0" w:rsidRDefault="00C8280C" w:rsidP="00C8280C">
                  <w:pPr>
                    <w:numPr>
                      <w:ilvl w:val="1"/>
                      <w:numId w:val="13"/>
                    </w:numPr>
                    <w:ind w:left="1080"/>
                    <w:rPr>
                      <w:rFonts w:ascii="Calibri" w:hAnsi="Calibri" w:cs="Calibri"/>
                    </w:rPr>
                  </w:pPr>
                  <w:r w:rsidRPr="001975C0">
                    <w:rPr>
                      <w:rFonts w:ascii="Calibri" w:hAnsi="Calibri" w:cs="Calibri"/>
                    </w:rPr>
                    <w:t xml:space="preserve">Ph1/2 </w:t>
                  </w:r>
                  <w:hyperlink r:id="rId17" w:history="1">
                    <w:r w:rsidRPr="001975C0">
                      <w:rPr>
                        <w:rStyle w:val="Hyperlink"/>
                        <w:rFonts w:ascii="Calibri" w:hAnsi="Calibri" w:cs="Calibri"/>
                        <w:color w:val="4472C4" w:themeColor="accent1"/>
                      </w:rPr>
                      <w:t>SOUNDTRACK-E</w:t>
                    </w:r>
                  </w:hyperlink>
                  <w:r w:rsidRPr="001975C0">
                    <w:rPr>
                      <w:rFonts w:ascii="Calibri" w:hAnsi="Calibri" w:cs="Calibri"/>
                    </w:rPr>
                    <w:t xml:space="preserve"> (AZD0486 mono or combo with </w:t>
                  </w:r>
                  <w:proofErr w:type="spellStart"/>
                  <w:r w:rsidRPr="001975C0">
                    <w:rPr>
                      <w:rFonts w:ascii="Calibri" w:hAnsi="Calibri" w:cs="Calibri"/>
                    </w:rPr>
                    <w:t>acala</w:t>
                  </w:r>
                  <w:proofErr w:type="spellEnd"/>
                  <w:r w:rsidRPr="001975C0">
                    <w:rPr>
                      <w:rFonts w:ascii="Calibri" w:hAnsi="Calibri" w:cs="Calibri"/>
                    </w:rPr>
                    <w:t>/R-CHOP in B-cell malignancies)</w:t>
                  </w:r>
                </w:p>
                <w:p w14:paraId="36DD24EA" w14:textId="77777777" w:rsidR="00C8280C" w:rsidRPr="001975C0" w:rsidRDefault="00C8280C" w:rsidP="00C8280C">
                  <w:pPr>
                    <w:numPr>
                      <w:ilvl w:val="2"/>
                      <w:numId w:val="13"/>
                    </w:numPr>
                    <w:ind w:left="1800"/>
                    <w:rPr>
                      <w:rFonts w:ascii="Calibri" w:hAnsi="Calibri" w:cs="Calibri"/>
                    </w:rPr>
                  </w:pPr>
                  <w:r w:rsidRPr="001975C0">
                    <w:rPr>
                      <w:rFonts w:ascii="Calibri" w:hAnsi="Calibri" w:cs="Calibri"/>
                    </w:rPr>
                    <w:t xml:space="preserve">Data anticipated in </w:t>
                  </w:r>
                  <w:r>
                    <w:rPr>
                      <w:rFonts w:ascii="Calibri" w:hAnsi="Calibri" w:cs="Calibri"/>
                    </w:rPr>
                    <w:t xml:space="preserve">H2 </w:t>
                  </w:r>
                  <w:r w:rsidRPr="001975C0">
                    <w:rPr>
                      <w:rFonts w:ascii="Calibri" w:hAnsi="Calibri" w:cs="Calibri"/>
                    </w:rPr>
                    <w:t>2026</w:t>
                  </w:r>
                  <w:r>
                    <w:rPr>
                      <w:rFonts w:ascii="Calibri" w:hAnsi="Calibri" w:cs="Calibri"/>
                    </w:rPr>
                    <w:t xml:space="preserve"> </w:t>
                  </w:r>
                  <w:r w:rsidRPr="0013184D">
                    <w:rPr>
                      <w:rFonts w:ascii="Calibri" w:hAnsi="Calibri" w:cs="Calibri"/>
                      <w:b/>
                      <w:bCs/>
                    </w:rPr>
                    <w:t>(reiterated)</w:t>
                  </w:r>
                </w:p>
                <w:p w14:paraId="5CDDEC7D" w14:textId="77777777" w:rsidR="00C8280C" w:rsidRPr="001975C0" w:rsidRDefault="00C8280C" w:rsidP="00C8280C">
                  <w:pPr>
                    <w:numPr>
                      <w:ilvl w:val="1"/>
                      <w:numId w:val="13"/>
                    </w:numPr>
                    <w:ind w:left="1080"/>
                    <w:rPr>
                      <w:rFonts w:ascii="Calibri" w:hAnsi="Calibri" w:cs="Calibri"/>
                    </w:rPr>
                  </w:pPr>
                  <w:r w:rsidRPr="001975C0">
                    <w:rPr>
                      <w:rFonts w:ascii="Calibri" w:hAnsi="Calibri" w:cs="Calibri"/>
                    </w:rPr>
                    <w:t xml:space="preserve">Ph1 </w:t>
                  </w:r>
                  <w:hyperlink r:id="rId18">
                    <w:r w:rsidRPr="001975C0">
                      <w:rPr>
                        <w:rStyle w:val="Hyperlink"/>
                        <w:rFonts w:ascii="Calibri" w:hAnsi="Calibri" w:cs="Calibri"/>
                        <w:color w:val="4472C4" w:themeColor="accent1"/>
                      </w:rPr>
                      <w:t>NCT04594642</w:t>
                    </w:r>
                  </w:hyperlink>
                  <w:r w:rsidRPr="001975C0">
                    <w:rPr>
                      <w:rFonts w:ascii="Calibri" w:hAnsi="Calibri" w:cs="Calibri"/>
                    </w:rPr>
                    <w:t xml:space="preserve"> (AZD0486 monotherapy in R/R B-NHL)</w:t>
                  </w:r>
                </w:p>
                <w:p w14:paraId="48C65C30" w14:textId="77777777" w:rsidR="00C8280C" w:rsidRPr="001975C0" w:rsidRDefault="00C8280C" w:rsidP="00C8280C">
                  <w:pPr>
                    <w:numPr>
                      <w:ilvl w:val="2"/>
                      <w:numId w:val="13"/>
                    </w:numPr>
                    <w:ind w:left="1800"/>
                    <w:rPr>
                      <w:rFonts w:ascii="Calibri" w:hAnsi="Calibri" w:cs="Calibri"/>
                    </w:rPr>
                  </w:pPr>
                  <w:r w:rsidRPr="001975C0">
                    <w:rPr>
                      <w:rFonts w:ascii="Calibri" w:hAnsi="Calibri" w:cs="Calibri"/>
                    </w:rPr>
                    <w:t xml:space="preserve">Data anticipated in </w:t>
                  </w:r>
                  <w:r>
                    <w:rPr>
                      <w:rFonts w:ascii="Calibri" w:hAnsi="Calibri" w:cs="Calibri"/>
                    </w:rPr>
                    <w:t>H2</w:t>
                  </w:r>
                  <w:r w:rsidRPr="001975C0">
                    <w:rPr>
                      <w:rFonts w:ascii="Calibri" w:hAnsi="Calibri" w:cs="Calibri"/>
                    </w:rPr>
                    <w:t xml:space="preserve"> 2026</w:t>
                  </w:r>
                  <w:r>
                    <w:rPr>
                      <w:rFonts w:ascii="Calibri" w:hAnsi="Calibri" w:cs="Calibri"/>
                    </w:rPr>
                    <w:t xml:space="preserve"> </w:t>
                  </w:r>
                  <w:r w:rsidRPr="0013184D">
                    <w:rPr>
                      <w:rFonts w:ascii="Calibri" w:hAnsi="Calibri" w:cs="Calibri"/>
                      <w:b/>
                      <w:bCs/>
                    </w:rPr>
                    <w:t>(reiterated)</w:t>
                  </w:r>
                </w:p>
                <w:p w14:paraId="7CCB8309" w14:textId="77777777" w:rsidR="00C8280C" w:rsidRPr="001975C0" w:rsidRDefault="00C8280C" w:rsidP="00C8280C">
                  <w:pPr>
                    <w:pStyle w:val="ListParagraph"/>
                    <w:numPr>
                      <w:ilvl w:val="0"/>
                      <w:numId w:val="13"/>
                    </w:numPr>
                    <w:ind w:left="360"/>
                    <w:rPr>
                      <w:rFonts w:ascii="Calibri" w:hAnsi="Calibri" w:cs="Calibri"/>
                      <w:b/>
                      <w:bCs/>
                    </w:rPr>
                  </w:pPr>
                  <w:r w:rsidRPr="001975C0">
                    <w:rPr>
                      <w:rFonts w:ascii="Calibri" w:hAnsi="Calibri" w:cs="Calibri"/>
                      <w:b/>
                      <w:bCs/>
                    </w:rPr>
                    <w:t>AZD5492:</w:t>
                  </w:r>
                </w:p>
                <w:p w14:paraId="266EFC2A" w14:textId="77777777" w:rsidR="00C8280C" w:rsidRPr="001975C0" w:rsidRDefault="00C8280C" w:rsidP="00C8280C">
                  <w:pPr>
                    <w:pStyle w:val="ListParagraph"/>
                    <w:numPr>
                      <w:ilvl w:val="1"/>
                      <w:numId w:val="13"/>
                    </w:numPr>
                    <w:ind w:left="1080"/>
                    <w:rPr>
                      <w:rFonts w:ascii="Calibri" w:hAnsi="Calibri" w:cs="Calibri"/>
                    </w:rPr>
                  </w:pPr>
                  <w:r w:rsidRPr="001975C0">
                    <w:rPr>
                      <w:rFonts w:ascii="Calibri" w:hAnsi="Calibri" w:cs="Calibri"/>
                    </w:rPr>
                    <w:t xml:space="preserve">Ph1 </w:t>
                  </w:r>
                  <w:hyperlink r:id="rId19" w:history="1">
                    <w:r w:rsidRPr="001975C0">
                      <w:rPr>
                        <w:rStyle w:val="Hyperlink"/>
                        <w:rFonts w:ascii="Calibri" w:hAnsi="Calibri" w:cs="Calibri"/>
                        <w:color w:val="4472C4" w:themeColor="accent1"/>
                      </w:rPr>
                      <w:t>TITANIUM</w:t>
                    </w:r>
                  </w:hyperlink>
                  <w:r w:rsidRPr="001975C0">
                    <w:rPr>
                      <w:rFonts w:ascii="Calibri" w:hAnsi="Calibri" w:cs="Calibri"/>
                    </w:rPr>
                    <w:t xml:space="preserve"> (AZD5492 monotherapy in R/R B-cell malignancies) </w:t>
                  </w:r>
                </w:p>
                <w:p w14:paraId="0ACC8F88" w14:textId="77777777" w:rsidR="00C8280C" w:rsidRPr="001975C0" w:rsidRDefault="00C8280C" w:rsidP="00C8280C">
                  <w:pPr>
                    <w:pStyle w:val="ListParagraph"/>
                    <w:numPr>
                      <w:ilvl w:val="2"/>
                      <w:numId w:val="13"/>
                    </w:numPr>
                    <w:ind w:left="1800"/>
                    <w:rPr>
                      <w:rFonts w:ascii="Calibri" w:hAnsi="Calibri" w:cs="Calibri"/>
                    </w:rPr>
                  </w:pPr>
                  <w:r w:rsidRPr="001975C0">
                    <w:rPr>
                      <w:rFonts w:ascii="Calibri" w:hAnsi="Calibri" w:cs="Calibri"/>
                    </w:rPr>
                    <w:t xml:space="preserve">Data anticipated in </w:t>
                  </w:r>
                  <w:r>
                    <w:rPr>
                      <w:rFonts w:ascii="Calibri" w:hAnsi="Calibri" w:cs="Calibri"/>
                    </w:rPr>
                    <w:t>H2</w:t>
                  </w:r>
                  <w:r w:rsidRPr="001975C0">
                    <w:rPr>
                      <w:rFonts w:ascii="Calibri" w:hAnsi="Calibri" w:cs="Calibri"/>
                    </w:rPr>
                    <w:t xml:space="preserve"> 2026</w:t>
                  </w:r>
                  <w:r>
                    <w:rPr>
                      <w:rFonts w:ascii="Calibri" w:hAnsi="Calibri" w:cs="Calibri"/>
                    </w:rPr>
                    <w:t xml:space="preserve"> </w:t>
                  </w:r>
                  <w:r w:rsidRPr="005007C3">
                    <w:rPr>
                      <w:rFonts w:ascii="Calibri" w:hAnsi="Calibri" w:cs="Calibri"/>
                      <w:b/>
                      <w:bCs/>
                    </w:rPr>
                    <w:t>(reiterated)</w:t>
                  </w:r>
                </w:p>
                <w:p w14:paraId="64AB17B1" w14:textId="77777777" w:rsidR="00C8280C" w:rsidRPr="001975C0" w:rsidRDefault="00C8280C" w:rsidP="00C8280C">
                  <w:pPr>
                    <w:pStyle w:val="ListParagraph"/>
                    <w:numPr>
                      <w:ilvl w:val="0"/>
                      <w:numId w:val="13"/>
                    </w:numPr>
                    <w:ind w:left="360"/>
                    <w:rPr>
                      <w:rFonts w:ascii="Calibri" w:hAnsi="Calibri" w:cs="Calibri"/>
                      <w:b/>
                      <w:bCs/>
                    </w:rPr>
                  </w:pPr>
                  <w:r w:rsidRPr="001975C0">
                    <w:rPr>
                      <w:rFonts w:ascii="Calibri" w:hAnsi="Calibri" w:cs="Calibri"/>
                      <w:b/>
                      <w:bCs/>
                    </w:rPr>
                    <w:t>AZD4512:</w:t>
                  </w:r>
                </w:p>
                <w:p w14:paraId="12B8BF7D" w14:textId="77777777" w:rsidR="00C8280C" w:rsidRPr="001975C0" w:rsidRDefault="00C8280C" w:rsidP="00C8280C">
                  <w:pPr>
                    <w:pStyle w:val="ListParagraph"/>
                    <w:numPr>
                      <w:ilvl w:val="1"/>
                      <w:numId w:val="13"/>
                    </w:numPr>
                    <w:ind w:left="1080"/>
                    <w:rPr>
                      <w:rFonts w:ascii="Calibri" w:hAnsi="Calibri" w:cs="Calibri"/>
                    </w:rPr>
                  </w:pPr>
                  <w:r w:rsidRPr="001975C0">
                    <w:rPr>
                      <w:rFonts w:ascii="Calibri" w:hAnsi="Calibri" w:cs="Calibri"/>
                    </w:rPr>
                    <w:t xml:space="preserve">Ph1/2 </w:t>
                  </w:r>
                  <w:hyperlink r:id="rId20" w:history="1">
                    <w:r w:rsidRPr="001975C0">
                      <w:rPr>
                        <w:rStyle w:val="Hyperlink"/>
                        <w:rFonts w:ascii="Calibri" w:hAnsi="Calibri" w:cs="Calibri"/>
                      </w:rPr>
                      <w:t>Lumi-NHL</w:t>
                    </w:r>
                  </w:hyperlink>
                  <w:r w:rsidRPr="001975C0">
                    <w:rPr>
                      <w:rFonts w:ascii="Calibri" w:hAnsi="Calibri" w:cs="Calibri"/>
                    </w:rPr>
                    <w:t xml:space="preserve"> (AZD4512 monotherapy in R/R B-cell </w:t>
                  </w:r>
                  <w:proofErr w:type="gramStart"/>
                  <w:r w:rsidRPr="001975C0">
                    <w:rPr>
                      <w:rFonts w:ascii="Calibri" w:hAnsi="Calibri" w:cs="Calibri"/>
                    </w:rPr>
                    <w:t>malignancies</w:t>
                  </w:r>
                  <w:proofErr w:type="gramEnd"/>
                  <w:r w:rsidRPr="001975C0">
                    <w:rPr>
                      <w:rFonts w:ascii="Calibri" w:hAnsi="Calibri" w:cs="Calibri"/>
                    </w:rPr>
                    <w:t xml:space="preserve">) </w:t>
                  </w:r>
                </w:p>
                <w:p w14:paraId="5496DE40" w14:textId="77777777" w:rsidR="00C8280C" w:rsidRPr="00D02A18" w:rsidRDefault="00C8280C" w:rsidP="00C8280C">
                  <w:pPr>
                    <w:numPr>
                      <w:ilvl w:val="2"/>
                      <w:numId w:val="13"/>
                    </w:numPr>
                    <w:ind w:left="1800"/>
                    <w:rPr>
                      <w:rFonts w:ascii="Calibri" w:hAnsi="Calibri" w:cs="Calibri"/>
                      <w:b/>
                      <w:bCs/>
                    </w:rPr>
                  </w:pPr>
                  <w:r w:rsidRPr="00D02A18">
                    <w:rPr>
                      <w:rFonts w:ascii="Calibri" w:hAnsi="Calibri" w:cs="Calibri"/>
                      <w:b/>
                      <w:bCs/>
                    </w:rPr>
                    <w:t>Data now anticipated in &gt;2027</w:t>
                  </w:r>
                </w:p>
                <w:p w14:paraId="3AD90DCC" w14:textId="77777777" w:rsidR="00C8280C" w:rsidRPr="00D02A18" w:rsidRDefault="00C8280C" w:rsidP="00C8280C">
                  <w:pPr>
                    <w:numPr>
                      <w:ilvl w:val="2"/>
                      <w:numId w:val="13"/>
                    </w:numPr>
                    <w:ind w:left="1800"/>
                    <w:rPr>
                      <w:rFonts w:ascii="Calibri" w:hAnsi="Calibri" w:cs="Calibri"/>
                      <w:i/>
                      <w:iCs/>
                      <w:color w:val="0070C0"/>
                    </w:rPr>
                  </w:pPr>
                  <w:r w:rsidRPr="0068229F">
                    <w:rPr>
                      <w:rFonts w:ascii="Calibri" w:hAnsi="Calibri" w:cs="Calibri"/>
                      <w:i/>
                      <w:iCs/>
                      <w:color w:val="0070C0"/>
                    </w:rPr>
                    <w:t>Delayed from prior guidance of &gt;2026</w:t>
                  </w:r>
                </w:p>
                <w:p w14:paraId="4CA057AD" w14:textId="6A5771C0" w:rsidR="0046190A" w:rsidRPr="00C8280C" w:rsidRDefault="0046190A" w:rsidP="00C8280C">
                  <w:pPr>
                    <w:keepNext/>
                    <w:rPr>
                      <w:rFonts w:ascii="Calibri" w:eastAsia="Calibri" w:hAnsi="Calibri" w:cs="Calibri"/>
                      <w:b/>
                      <w:bCs/>
                      <w:color w:val="071D49"/>
                      <w:sz w:val="28"/>
                      <w:szCs w:val="28"/>
                      <w:lang w:eastAsia="ko-KR"/>
                      <w14:ligatures w14:val="standardContextual"/>
                    </w:rPr>
                  </w:pPr>
                </w:p>
                <w:p w14:paraId="5F6E9434" w14:textId="77777777" w:rsidR="005F63F9" w:rsidRDefault="005F63F9" w:rsidP="005F63F9">
                  <w:pPr>
                    <w:keepNext/>
                    <w:rPr>
                      <w:rFonts w:ascii="Calibri" w:eastAsia="Calibri" w:hAnsi="Calibri" w:cs="Calibri"/>
                      <w:b/>
                      <w:bCs/>
                      <w:color w:val="071D49"/>
                      <w:sz w:val="28"/>
                      <w:szCs w:val="28"/>
                    </w:rPr>
                  </w:pPr>
                  <w:r w:rsidRPr="00636322">
                    <w:rPr>
                      <w:rFonts w:ascii="Calibri" w:eastAsia="Calibri" w:hAnsi="Calibri" w:cs="Calibri"/>
                      <w:b/>
                      <w:bCs/>
                      <w:color w:val="071D49"/>
                      <w:sz w:val="28"/>
                      <w:szCs w:val="28"/>
                    </w:rPr>
                    <w:t>Relevant slides:</w:t>
                  </w:r>
                </w:p>
                <w:p w14:paraId="4D9469BE" w14:textId="778EA94B" w:rsidR="00F167CC" w:rsidRDefault="009E5F21" w:rsidP="00F167CC">
                  <w:pPr>
                    <w:keepNext/>
                    <w:rPr>
                      <w:rFonts w:ascii="Calibri" w:eastAsia="Calibri" w:hAnsi="Calibri" w:cs="Calibri"/>
                      <w:b/>
                      <w:bCs/>
                      <w:color w:val="071D49"/>
                      <w:sz w:val="28"/>
                      <w:szCs w:val="28"/>
                    </w:rPr>
                  </w:pPr>
                  <w:r>
                    <w:rPr>
                      <w:noProof/>
                    </w:rPr>
                    <w:drawing>
                      <wp:inline distT="0" distB="0" distL="0" distR="0" wp14:anchorId="3701AB5E" wp14:editId="3ED09634">
                        <wp:extent cx="5803781" cy="3238316"/>
                        <wp:effectExtent l="19050" t="19050" r="26035" b="19685"/>
                        <wp:docPr id="67911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8695" name=""/>
                                <pic:cNvPicPr/>
                              </pic:nvPicPr>
                              <pic:blipFill rotWithShape="1">
                                <a:blip r:embed="rId21"/>
                                <a:srcRect l="15665" t="22520" r="16675" b="7247"/>
                                <a:stretch>
                                  <a:fillRect/>
                                </a:stretch>
                              </pic:blipFill>
                              <pic:spPr bwMode="auto">
                                <a:xfrm>
                                  <a:off x="0" y="0"/>
                                  <a:ext cx="5838006" cy="325741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E9C4973" w14:textId="5B2D64C9" w:rsidR="00B50E80" w:rsidRDefault="00AE6E26" w:rsidP="006A59BB">
                  <w:pPr>
                    <w:keepNext/>
                    <w:ind w:left="720"/>
                    <w:rPr>
                      <w:rFonts w:ascii="Calibri" w:eastAsia="Calibri" w:hAnsi="Calibri" w:cs="Calibri"/>
                      <w:i/>
                      <w:iCs/>
                      <w:sz w:val="20"/>
                      <w:szCs w:val="20"/>
                    </w:rPr>
                  </w:pPr>
                  <w:r w:rsidRPr="006A59BB">
                    <w:rPr>
                      <w:rFonts w:ascii="Calibri" w:eastAsia="Calibri" w:hAnsi="Calibri" w:cs="Calibri"/>
                      <w:i/>
                      <w:iCs/>
                      <w:sz w:val="20"/>
                      <w:szCs w:val="20"/>
                    </w:rPr>
                    <w:t xml:space="preserve">Phase 3 ESCALADE is not featured alongside </w:t>
                  </w:r>
                  <w:r w:rsidR="006A59BB">
                    <w:rPr>
                      <w:rFonts w:ascii="Calibri" w:eastAsia="Calibri" w:hAnsi="Calibri" w:cs="Calibri"/>
                      <w:i/>
                      <w:iCs/>
                      <w:sz w:val="20"/>
                      <w:szCs w:val="20"/>
                    </w:rPr>
                    <w:t xml:space="preserve">other </w:t>
                  </w:r>
                  <w:r w:rsidRPr="006A59BB">
                    <w:rPr>
                      <w:rFonts w:ascii="Calibri" w:eastAsia="Calibri" w:hAnsi="Calibri" w:cs="Calibri"/>
                      <w:i/>
                      <w:iCs/>
                      <w:sz w:val="20"/>
                      <w:szCs w:val="20"/>
                    </w:rPr>
                    <w:t xml:space="preserve">planned readouts </w:t>
                  </w:r>
                  <w:r w:rsidR="006A59BB" w:rsidRPr="006A59BB">
                    <w:rPr>
                      <w:rFonts w:ascii="Calibri" w:eastAsia="Calibri" w:hAnsi="Calibri" w:cs="Calibri"/>
                      <w:i/>
                      <w:iCs/>
                      <w:sz w:val="20"/>
                      <w:szCs w:val="20"/>
                    </w:rPr>
                    <w:t>for phase 3 trials in 2026-2027</w:t>
                  </w:r>
                </w:p>
                <w:p w14:paraId="55D25111" w14:textId="77777777" w:rsidR="000C2441" w:rsidRPr="006A59BB" w:rsidRDefault="000C2441" w:rsidP="006A59BB">
                  <w:pPr>
                    <w:keepNext/>
                    <w:ind w:left="720"/>
                    <w:rPr>
                      <w:rFonts w:ascii="Calibri" w:eastAsia="Calibri" w:hAnsi="Calibri" w:cs="Calibri"/>
                      <w:i/>
                      <w:iCs/>
                      <w:sz w:val="20"/>
                      <w:szCs w:val="20"/>
                    </w:rPr>
                  </w:pPr>
                </w:p>
                <w:p w14:paraId="6D013A1F" w14:textId="4A668CA5" w:rsidR="00B50E80" w:rsidRDefault="000C2441" w:rsidP="00F167CC">
                  <w:pPr>
                    <w:keepNext/>
                    <w:rPr>
                      <w:rFonts w:ascii="Calibri" w:eastAsia="Calibri" w:hAnsi="Calibri" w:cs="Calibri"/>
                      <w:b/>
                      <w:bCs/>
                      <w:color w:val="071D49"/>
                      <w:sz w:val="28"/>
                      <w:szCs w:val="28"/>
                    </w:rPr>
                  </w:pPr>
                  <w:r>
                    <w:rPr>
                      <w:noProof/>
                    </w:rPr>
                    <w:drawing>
                      <wp:inline distT="0" distB="0" distL="0" distR="0" wp14:anchorId="5B2E8057" wp14:editId="39B88604">
                        <wp:extent cx="5821033" cy="3154023"/>
                        <wp:effectExtent l="19050" t="19050" r="27940" b="27940"/>
                        <wp:docPr id="144692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21026" name=""/>
                                <pic:cNvPicPr/>
                              </pic:nvPicPr>
                              <pic:blipFill rotWithShape="1">
                                <a:blip r:embed="rId22"/>
                                <a:srcRect l="7263" t="11656" r="7839" b="2765"/>
                                <a:stretch>
                                  <a:fillRect/>
                                </a:stretch>
                              </pic:blipFill>
                              <pic:spPr bwMode="auto">
                                <a:xfrm>
                                  <a:off x="0" y="0"/>
                                  <a:ext cx="5838689" cy="316359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11077A1" w14:textId="47B37408" w:rsidR="000C2441" w:rsidRPr="000C2441" w:rsidRDefault="000C2441" w:rsidP="000C2441">
                  <w:pPr>
                    <w:keepNext/>
                    <w:ind w:left="720"/>
                    <w:rPr>
                      <w:rFonts w:ascii="Calibri" w:eastAsia="Calibri" w:hAnsi="Calibri" w:cs="Calibri"/>
                      <w:i/>
                      <w:iCs/>
                      <w:color w:val="071D49"/>
                      <w:sz w:val="20"/>
                      <w:szCs w:val="20"/>
                    </w:rPr>
                  </w:pPr>
                  <w:r>
                    <w:rPr>
                      <w:rFonts w:ascii="Calibri" w:eastAsia="Calibri" w:hAnsi="Calibri" w:cs="Calibri"/>
                      <w:i/>
                      <w:iCs/>
                      <w:color w:val="071D49"/>
                      <w:sz w:val="20"/>
                      <w:szCs w:val="20"/>
                    </w:rPr>
                    <w:t xml:space="preserve">Readout guidance for ESCALADE and </w:t>
                  </w:r>
                  <w:r w:rsidR="006B420A">
                    <w:rPr>
                      <w:rFonts w:ascii="Calibri" w:eastAsia="Calibri" w:hAnsi="Calibri" w:cs="Calibri"/>
                      <w:i/>
                      <w:iCs/>
                      <w:color w:val="071D49"/>
                      <w:sz w:val="20"/>
                      <w:szCs w:val="20"/>
                    </w:rPr>
                    <w:t xml:space="preserve">phase 3 </w:t>
                  </w:r>
                  <w:proofErr w:type="spellStart"/>
                  <w:r w:rsidR="006B420A">
                    <w:rPr>
                      <w:rFonts w:ascii="Calibri" w:eastAsia="Calibri" w:hAnsi="Calibri" w:cs="Calibri"/>
                      <w:i/>
                      <w:iCs/>
                      <w:color w:val="071D49"/>
                      <w:sz w:val="20"/>
                      <w:szCs w:val="20"/>
                    </w:rPr>
                    <w:t>surovatamig</w:t>
                  </w:r>
                  <w:proofErr w:type="spellEnd"/>
                  <w:r w:rsidR="006B420A">
                    <w:rPr>
                      <w:rFonts w:ascii="Calibri" w:eastAsia="Calibri" w:hAnsi="Calibri" w:cs="Calibri"/>
                      <w:i/>
                      <w:iCs/>
                      <w:color w:val="071D49"/>
                      <w:sz w:val="20"/>
                      <w:szCs w:val="20"/>
                    </w:rPr>
                    <w:t xml:space="preserve"> trials not noted in key upcoming catalysts</w:t>
                  </w:r>
                </w:p>
                <w:p w14:paraId="2D21959B" w14:textId="5445A5C5" w:rsidR="000C2441" w:rsidRDefault="00425CEF" w:rsidP="00F167CC">
                  <w:pPr>
                    <w:keepNext/>
                    <w:rPr>
                      <w:rFonts w:ascii="Calibri" w:eastAsia="Calibri" w:hAnsi="Calibri" w:cs="Calibri"/>
                      <w:b/>
                      <w:bCs/>
                      <w:color w:val="071D49"/>
                      <w:sz w:val="28"/>
                      <w:szCs w:val="28"/>
                    </w:rPr>
                  </w:pPr>
                  <w:r>
                    <w:rPr>
                      <w:noProof/>
                    </w:rPr>
                    <w:lastRenderedPageBreak/>
                    <w:drawing>
                      <wp:inline distT="0" distB="0" distL="0" distR="0" wp14:anchorId="0EF54FF6" wp14:editId="21D4D055">
                        <wp:extent cx="5846913" cy="3290590"/>
                        <wp:effectExtent l="19050" t="19050" r="20955" b="24130"/>
                        <wp:docPr id="19455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217" name=""/>
                                <pic:cNvPicPr/>
                              </pic:nvPicPr>
                              <pic:blipFill rotWithShape="1">
                                <a:blip r:embed="rId23"/>
                                <a:srcRect l="16803" t="23845" r="17388" b="7252"/>
                                <a:stretch>
                                  <a:fillRect/>
                                </a:stretch>
                              </pic:blipFill>
                              <pic:spPr bwMode="auto">
                                <a:xfrm>
                                  <a:off x="0" y="0"/>
                                  <a:ext cx="5868007" cy="33024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DB0D330" w14:textId="77777777" w:rsidR="00A23D3B" w:rsidRPr="00FC6919" w:rsidRDefault="00A23D3B" w:rsidP="00F167CC">
                  <w:pPr>
                    <w:keepNext/>
                    <w:rPr>
                      <w:rFonts w:ascii="Calibri" w:eastAsia="Calibri" w:hAnsi="Calibri" w:cs="Calibri"/>
                      <w:b/>
                      <w:bCs/>
                      <w:color w:val="071D49"/>
                      <w:sz w:val="28"/>
                      <w:szCs w:val="28"/>
                      <w:lang w:eastAsia="ko-KR"/>
                      <w14:ligatures w14:val="standardContextual"/>
                    </w:rPr>
                  </w:pPr>
                </w:p>
                <w:p w14:paraId="4DFB3024" w14:textId="77777777" w:rsidR="001F73BB" w:rsidRPr="00275D18" w:rsidRDefault="001F73BB" w:rsidP="3D4BAA01">
                  <w:pPr>
                    <w:rPr>
                      <w:rFonts w:ascii="Calibri" w:eastAsia="Calibri" w:hAnsi="Calibri" w:cs="Calibri"/>
                      <w:i/>
                      <w:iCs/>
                      <w:color w:val="242424"/>
                      <w:sz w:val="22"/>
                      <w:szCs w:val="22"/>
                    </w:rPr>
                  </w:pPr>
                </w:p>
                <w:p w14:paraId="6AEB00F4" w14:textId="28C70A2F" w:rsidR="3EA17E37" w:rsidRPr="00E13390" w:rsidRDefault="3EA17E37" w:rsidP="3D4BAA01">
                  <w:pPr>
                    <w:rPr>
                      <w:rFonts w:ascii="Calibri" w:eastAsia="Calibri" w:hAnsi="Calibri" w:cs="Calibri"/>
                      <w:sz w:val="20"/>
                      <w:szCs w:val="20"/>
                      <w:lang w:val="en-IN"/>
                    </w:rPr>
                  </w:pPr>
                  <w:r w:rsidRPr="00E13390">
                    <w:rPr>
                      <w:rFonts w:ascii="Calibri" w:eastAsia="Calibri" w:hAnsi="Calibri" w:cs="Calibri"/>
                      <w:b/>
                      <w:bCs/>
                      <w:sz w:val="20"/>
                      <w:szCs w:val="20"/>
                      <w:lang w:val="en-IN"/>
                    </w:rPr>
                    <w:t>For questions, please reach out to:</w:t>
                  </w:r>
                  <w:r w:rsidRPr="00E13390">
                    <w:rPr>
                      <w:rFonts w:ascii="Calibri" w:eastAsia="Calibri" w:hAnsi="Calibri" w:cs="Calibri"/>
                      <w:sz w:val="20"/>
                      <w:szCs w:val="20"/>
                      <w:lang w:val="en-IN"/>
                    </w:rPr>
                    <w:t> </w:t>
                  </w:r>
                </w:p>
                <w:p w14:paraId="666EEE1D" w14:textId="44324806" w:rsidR="3EA17E37" w:rsidRPr="00E13390" w:rsidRDefault="3EA17E37" w:rsidP="3D4BAA01">
                  <w:pPr>
                    <w:rPr>
                      <w:rFonts w:ascii="Calibri" w:eastAsia="Calibri" w:hAnsi="Calibri" w:cs="Calibri"/>
                    </w:rPr>
                  </w:pPr>
                  <w:r w:rsidRPr="00E13390">
                    <w:rPr>
                      <w:rFonts w:ascii="Calibri" w:eastAsia="Calibri" w:hAnsi="Calibri" w:cs="Calibri"/>
                      <w:sz w:val="20"/>
                      <w:szCs w:val="20"/>
                    </w:rPr>
                    <w:t xml:space="preserve">International / OUS Affiliates: </w:t>
                  </w:r>
                  <w:hyperlink r:id="rId24">
                    <w:r w:rsidRPr="00E13390">
                      <w:rPr>
                        <w:rStyle w:val="Hyperlink"/>
                        <w:rFonts w:ascii="Calibri" w:eastAsia="Calibri" w:hAnsi="Calibri" w:cs="Calibri"/>
                        <w:color w:val="467886"/>
                        <w:sz w:val="20"/>
                        <w:szCs w:val="20"/>
                      </w:rPr>
                      <w:t>Harjit Bajwa</w:t>
                    </w:r>
                  </w:hyperlink>
                </w:p>
                <w:p w14:paraId="50EDB3C4" w14:textId="301B271F" w:rsidR="3EA17E37" w:rsidRPr="00E13390" w:rsidRDefault="3EA17E37" w:rsidP="3D4BAA01">
                  <w:pPr>
                    <w:rPr>
                      <w:rFonts w:ascii="Calibri" w:eastAsia="Calibri" w:hAnsi="Calibri" w:cs="Calibri"/>
                    </w:rPr>
                  </w:pPr>
                  <w:r w:rsidRPr="00E13390">
                    <w:rPr>
                      <w:rFonts w:ascii="Calibri" w:eastAsia="Calibri" w:hAnsi="Calibri" w:cs="Calibri"/>
                      <w:sz w:val="20"/>
                      <w:szCs w:val="20"/>
                    </w:rPr>
                    <w:t xml:space="preserve">US: </w:t>
                  </w:r>
                  <w:hyperlink r:id="rId25">
                    <w:r w:rsidRPr="00E13390">
                      <w:rPr>
                        <w:rStyle w:val="Hyperlink"/>
                        <w:rFonts w:ascii="Calibri" w:eastAsia="Calibri" w:hAnsi="Calibri" w:cs="Calibri"/>
                        <w:color w:val="467886"/>
                        <w:sz w:val="20"/>
                        <w:szCs w:val="20"/>
                      </w:rPr>
                      <w:t>John Barkinge</w:t>
                    </w:r>
                  </w:hyperlink>
                </w:p>
                <w:p w14:paraId="73688331" w14:textId="37F0EA64" w:rsidR="3EA17E37" w:rsidRPr="00E13390" w:rsidRDefault="3EA17E37" w:rsidP="3D4BAA01">
                  <w:pPr>
                    <w:rPr>
                      <w:rFonts w:ascii="Calibri" w:eastAsia="Calibri" w:hAnsi="Calibri" w:cs="Calibri"/>
                    </w:rPr>
                  </w:pPr>
                  <w:r w:rsidRPr="00E13390">
                    <w:rPr>
                      <w:rFonts w:ascii="Calibri" w:eastAsia="Calibri" w:hAnsi="Calibri" w:cs="Calibri"/>
                      <w:sz w:val="20"/>
                      <w:szCs w:val="20"/>
                      <w:lang w:val="en-IN"/>
                    </w:rPr>
                    <w:t>Corporate Strategy, R&amp;D and PCS</w:t>
                  </w:r>
                  <w:r w:rsidRPr="00E13390">
                    <w:rPr>
                      <w:rFonts w:ascii="Calibri" w:eastAsia="Calibri" w:hAnsi="Calibri" w:cs="Calibri"/>
                      <w:sz w:val="20"/>
                      <w:szCs w:val="20"/>
                    </w:rPr>
                    <w:t xml:space="preserve">: </w:t>
                  </w:r>
                  <w:hyperlink r:id="rId26">
                    <w:r w:rsidRPr="00E13390">
                      <w:rPr>
                        <w:rStyle w:val="Hyperlink"/>
                        <w:rFonts w:ascii="Calibri" w:eastAsia="Calibri" w:hAnsi="Calibri" w:cs="Calibri"/>
                        <w:color w:val="467886"/>
                        <w:sz w:val="20"/>
                        <w:szCs w:val="20"/>
                      </w:rPr>
                      <w:t>Aishwarya Jayagopal</w:t>
                    </w:r>
                  </w:hyperlink>
                </w:p>
                <w:p w14:paraId="04AFD243" w14:textId="305E0B90" w:rsidR="3EA17E37" w:rsidRPr="00E13390" w:rsidRDefault="3EA17E37" w:rsidP="3D4BAA01">
                  <w:pPr>
                    <w:rPr>
                      <w:rFonts w:ascii="Calibri" w:eastAsia="Calibri" w:hAnsi="Calibri" w:cs="Calibri"/>
                      <w:sz w:val="20"/>
                      <w:szCs w:val="20"/>
                    </w:rPr>
                  </w:pPr>
                  <w:r w:rsidRPr="00E13390">
                    <w:rPr>
                      <w:rFonts w:ascii="Calibri" w:eastAsia="Calibri" w:hAnsi="Calibri" w:cs="Calibri"/>
                      <w:sz w:val="20"/>
                      <w:szCs w:val="20"/>
                    </w:rPr>
                    <w:t xml:space="preserve"> </w:t>
                  </w:r>
                </w:p>
                <w:p w14:paraId="30EA05B2" w14:textId="4288834A" w:rsidR="3EA17E37" w:rsidRPr="00E13390" w:rsidRDefault="3EA17E37" w:rsidP="3D4BAA01">
                  <w:pPr>
                    <w:rPr>
                      <w:rFonts w:ascii="Calibri" w:eastAsia="Calibri" w:hAnsi="Calibri" w:cs="Calibri"/>
                    </w:rPr>
                  </w:pPr>
                  <w:hyperlink r:id="rId27">
                    <w:r w:rsidRPr="00E13390">
                      <w:rPr>
                        <w:rStyle w:val="Hyperlink"/>
                        <w:rFonts w:ascii="Calibri" w:eastAsia="Calibri" w:hAnsi="Calibri" w:cs="Calibri"/>
                        <w:color w:val="467886"/>
                        <w:sz w:val="20"/>
                        <w:szCs w:val="20"/>
                      </w:rPr>
                      <w:t>Invite your colleagues to CI Edge</w:t>
                    </w:r>
                  </w:hyperlink>
                  <w:r w:rsidRPr="00E13390">
                    <w:rPr>
                      <w:rFonts w:ascii="Calibri" w:eastAsia="Calibri" w:hAnsi="Calibri" w:cs="Calibri"/>
                      <w:color w:val="242424"/>
                      <w:sz w:val="20"/>
                      <w:szCs w:val="20"/>
                    </w:rPr>
                    <w:t xml:space="preserve"> | </w:t>
                  </w:r>
                  <w:hyperlink r:id="rId28">
                    <w:r w:rsidRPr="00E13390">
                      <w:rPr>
                        <w:rStyle w:val="Hyperlink"/>
                        <w:rFonts w:ascii="Calibri" w:eastAsia="Calibri" w:hAnsi="Calibri" w:cs="Calibri"/>
                        <w:color w:val="467886"/>
                        <w:sz w:val="20"/>
                        <w:szCs w:val="20"/>
                      </w:rPr>
                      <w:t>Manage Email Preferences |</w:t>
                    </w:r>
                  </w:hyperlink>
                  <w:r w:rsidRPr="00E13390">
                    <w:rPr>
                      <w:rFonts w:ascii="Calibri" w:eastAsia="Calibri" w:hAnsi="Calibri" w:cs="Calibri"/>
                      <w:color w:val="242424"/>
                      <w:sz w:val="20"/>
                      <w:szCs w:val="20"/>
                    </w:rPr>
                    <w:t xml:space="preserve"> </w:t>
                  </w:r>
                  <w:hyperlink r:id="rId29">
                    <w:r w:rsidRPr="00E13390">
                      <w:rPr>
                        <w:rStyle w:val="Hyperlink"/>
                        <w:rFonts w:ascii="Calibri" w:eastAsia="Calibri" w:hAnsi="Calibri" w:cs="Calibri"/>
                        <w:color w:val="467886"/>
                        <w:sz w:val="20"/>
                        <w:szCs w:val="20"/>
                      </w:rPr>
                      <w:t>Unsubscribe</w:t>
                    </w:r>
                  </w:hyperlink>
                </w:p>
                <w:p w14:paraId="030295A0" w14:textId="7E42CA2F" w:rsidR="007A4084" w:rsidRPr="004A72A3" w:rsidRDefault="007A4084" w:rsidP="3D4BAA01">
                  <w:pPr>
                    <w:keepNext/>
                    <w:rPr>
                      <w:rFonts w:ascii="Calibri" w:eastAsia="Calibri" w:hAnsi="Calibri" w:cs="Calibri"/>
                      <w:b/>
                      <w:bCs/>
                      <w:sz w:val="22"/>
                      <w:szCs w:val="22"/>
                      <w:lang w:eastAsia="ja-JP"/>
                    </w:rPr>
                  </w:pPr>
                </w:p>
                <w:p w14:paraId="52C27FFB" w14:textId="77777777" w:rsidR="00A477F0" w:rsidRDefault="00A477F0" w:rsidP="3D4BAA01">
                  <w:pPr>
                    <w:keepNext/>
                    <w:rPr>
                      <w:rFonts w:ascii="Calibri" w:eastAsia="Calibri" w:hAnsi="Calibri" w:cs="Calibri"/>
                      <w:b/>
                      <w:bCs/>
                      <w:lang w:eastAsia="ja-JP"/>
                    </w:rPr>
                  </w:pPr>
                </w:p>
              </w:tc>
            </w:tr>
          </w:tbl>
          <w:bookmarkEnd w:id="1"/>
          <w:bookmarkEnd w:id="2"/>
          <w:p w14:paraId="1531C7DE" w14:textId="2B9C24B5" w:rsidR="00DE3125" w:rsidRPr="00BF3A4C" w:rsidRDefault="00BF3A4C" w:rsidP="3D4BAA01">
            <w:pPr>
              <w:rPr>
                <w:rFonts w:ascii="Calibri" w:eastAsia="Calibri" w:hAnsi="Calibri" w:cs="Calibri"/>
                <w:i/>
                <w:iCs/>
                <w:color w:val="000000" w:themeColor="text1"/>
                <w:sz w:val="20"/>
                <w:szCs w:val="20"/>
              </w:rPr>
            </w:pPr>
            <w:r w:rsidRPr="00BF3A4C">
              <w:rPr>
                <w:rFonts w:ascii="Calibri" w:eastAsia="Calibri" w:hAnsi="Calibri" w:cs="Calibri"/>
                <w:i/>
                <w:iCs/>
                <w:color w:val="000000" w:themeColor="text1"/>
                <w:sz w:val="20"/>
                <w:szCs w:val="20"/>
              </w:rPr>
              <w:lastRenderedPageBreak/>
              <w:t>This document contains competitive intelligence collected via APEX/IMABI approved methods or vendors. We collect competitive intelligence consistent with industry standards and AbbVie policy. Not for commercial field distribution. Please reach out to Legal or OEC with any questions.</w:t>
            </w:r>
          </w:p>
        </w:tc>
      </w:tr>
      <w:tr w:rsidR="00682A93" w:rsidRPr="003A4E1A" w14:paraId="05D2B529" w14:textId="77777777" w:rsidTr="395D9580">
        <w:trPr>
          <w:trHeight w:val="144"/>
        </w:trPr>
        <w:tc>
          <w:tcPr>
            <w:tcW w:w="9510" w:type="dxa"/>
            <w:tcMar>
              <w:top w:w="0" w:type="dxa"/>
              <w:left w:w="108" w:type="dxa"/>
              <w:bottom w:w="0" w:type="dxa"/>
              <w:right w:w="108" w:type="dxa"/>
            </w:tcMar>
            <w:vAlign w:val="bottom"/>
          </w:tcPr>
          <w:p w14:paraId="0A053BC5" w14:textId="77777777" w:rsidR="00682A93" w:rsidRPr="003A4E1A" w:rsidRDefault="00682A93" w:rsidP="007A0F67">
            <w:pPr>
              <w:rPr>
                <w:rFonts w:ascii="Calibri" w:eastAsia="Times New Roman" w:hAnsi="Calibri" w:cs="Calibri"/>
                <w:b/>
                <w:bCs/>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6714FB"/>
    <w:multiLevelType w:val="hybridMultilevel"/>
    <w:tmpl w:val="45B6E2B4"/>
    <w:lvl w:ilvl="0" w:tplc="AB3C8878">
      <w:start w:val="1"/>
      <w:numFmt w:val="bullet"/>
      <w:lvlText w:val="•"/>
      <w:lvlJc w:val="left"/>
      <w:pPr>
        <w:tabs>
          <w:tab w:val="num" w:pos="720"/>
        </w:tabs>
        <w:ind w:left="720" w:hanging="360"/>
      </w:pPr>
      <w:rPr>
        <w:rFonts w:ascii="Arial" w:hAnsi="Arial" w:hint="default"/>
      </w:rPr>
    </w:lvl>
    <w:lvl w:ilvl="1" w:tplc="D1BEE52A">
      <w:start w:val="1"/>
      <w:numFmt w:val="bullet"/>
      <w:lvlText w:val="•"/>
      <w:lvlJc w:val="left"/>
      <w:pPr>
        <w:tabs>
          <w:tab w:val="num" w:pos="1440"/>
        </w:tabs>
        <w:ind w:left="1440" w:hanging="360"/>
      </w:pPr>
      <w:rPr>
        <w:rFonts w:ascii="Arial" w:hAnsi="Arial" w:hint="default"/>
      </w:rPr>
    </w:lvl>
    <w:lvl w:ilvl="2" w:tplc="033EE180" w:tentative="1">
      <w:start w:val="1"/>
      <w:numFmt w:val="bullet"/>
      <w:lvlText w:val="•"/>
      <w:lvlJc w:val="left"/>
      <w:pPr>
        <w:tabs>
          <w:tab w:val="num" w:pos="2160"/>
        </w:tabs>
        <w:ind w:left="2160" w:hanging="360"/>
      </w:pPr>
      <w:rPr>
        <w:rFonts w:ascii="Arial" w:hAnsi="Arial" w:hint="default"/>
      </w:rPr>
    </w:lvl>
    <w:lvl w:ilvl="3" w:tplc="AF4A4C70" w:tentative="1">
      <w:start w:val="1"/>
      <w:numFmt w:val="bullet"/>
      <w:lvlText w:val="•"/>
      <w:lvlJc w:val="left"/>
      <w:pPr>
        <w:tabs>
          <w:tab w:val="num" w:pos="2880"/>
        </w:tabs>
        <w:ind w:left="2880" w:hanging="360"/>
      </w:pPr>
      <w:rPr>
        <w:rFonts w:ascii="Arial" w:hAnsi="Arial" w:hint="default"/>
      </w:rPr>
    </w:lvl>
    <w:lvl w:ilvl="4" w:tplc="F63C1B1E" w:tentative="1">
      <w:start w:val="1"/>
      <w:numFmt w:val="bullet"/>
      <w:lvlText w:val="•"/>
      <w:lvlJc w:val="left"/>
      <w:pPr>
        <w:tabs>
          <w:tab w:val="num" w:pos="3600"/>
        </w:tabs>
        <w:ind w:left="3600" w:hanging="360"/>
      </w:pPr>
      <w:rPr>
        <w:rFonts w:ascii="Arial" w:hAnsi="Arial" w:hint="default"/>
      </w:rPr>
    </w:lvl>
    <w:lvl w:ilvl="5" w:tplc="C730FCF2" w:tentative="1">
      <w:start w:val="1"/>
      <w:numFmt w:val="bullet"/>
      <w:lvlText w:val="•"/>
      <w:lvlJc w:val="left"/>
      <w:pPr>
        <w:tabs>
          <w:tab w:val="num" w:pos="4320"/>
        </w:tabs>
        <w:ind w:left="4320" w:hanging="360"/>
      </w:pPr>
      <w:rPr>
        <w:rFonts w:ascii="Arial" w:hAnsi="Arial" w:hint="default"/>
      </w:rPr>
    </w:lvl>
    <w:lvl w:ilvl="6" w:tplc="5CA6B500" w:tentative="1">
      <w:start w:val="1"/>
      <w:numFmt w:val="bullet"/>
      <w:lvlText w:val="•"/>
      <w:lvlJc w:val="left"/>
      <w:pPr>
        <w:tabs>
          <w:tab w:val="num" w:pos="5040"/>
        </w:tabs>
        <w:ind w:left="5040" w:hanging="360"/>
      </w:pPr>
      <w:rPr>
        <w:rFonts w:ascii="Arial" w:hAnsi="Arial" w:hint="default"/>
      </w:rPr>
    </w:lvl>
    <w:lvl w:ilvl="7" w:tplc="637E3F1E" w:tentative="1">
      <w:start w:val="1"/>
      <w:numFmt w:val="bullet"/>
      <w:lvlText w:val="•"/>
      <w:lvlJc w:val="left"/>
      <w:pPr>
        <w:tabs>
          <w:tab w:val="num" w:pos="5760"/>
        </w:tabs>
        <w:ind w:left="5760" w:hanging="360"/>
      </w:pPr>
      <w:rPr>
        <w:rFonts w:ascii="Arial" w:hAnsi="Arial" w:hint="default"/>
      </w:rPr>
    </w:lvl>
    <w:lvl w:ilvl="8" w:tplc="CD34D1D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5B23DA"/>
    <w:multiLevelType w:val="hybridMultilevel"/>
    <w:tmpl w:val="EFD2E4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7"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1"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3"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582132972">
    <w:abstractNumId w:val="10"/>
  </w:num>
  <w:num w:numId="2" w16cid:durableId="2057193961">
    <w:abstractNumId w:val="13"/>
  </w:num>
  <w:num w:numId="3" w16cid:durableId="554395052">
    <w:abstractNumId w:val="8"/>
  </w:num>
  <w:num w:numId="4" w16cid:durableId="1007094171">
    <w:abstractNumId w:val="1"/>
  </w:num>
  <w:num w:numId="5" w16cid:durableId="621036744">
    <w:abstractNumId w:val="0"/>
  </w:num>
  <w:num w:numId="6" w16cid:durableId="1757553829">
    <w:abstractNumId w:val="3"/>
  </w:num>
  <w:num w:numId="7" w16cid:durableId="643050697">
    <w:abstractNumId w:val="7"/>
  </w:num>
  <w:num w:numId="8" w16cid:durableId="1116173027">
    <w:abstractNumId w:val="5"/>
  </w:num>
  <w:num w:numId="9" w16cid:durableId="149684919">
    <w:abstractNumId w:val="9"/>
  </w:num>
  <w:num w:numId="10" w16cid:durableId="1800146657">
    <w:abstractNumId w:val="12"/>
  </w:num>
  <w:num w:numId="11" w16cid:durableId="1200820972">
    <w:abstractNumId w:val="11"/>
  </w:num>
  <w:num w:numId="12" w16cid:durableId="1896702622">
    <w:abstractNumId w:val="4"/>
  </w:num>
  <w:num w:numId="13" w16cid:durableId="1734770088">
    <w:abstractNumId w:val="6"/>
  </w:num>
  <w:num w:numId="14" w16cid:durableId="1936672891">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E43"/>
    <w:rsid w:val="00003804"/>
    <w:rsid w:val="0000541E"/>
    <w:rsid w:val="0000625E"/>
    <w:rsid w:val="000070C7"/>
    <w:rsid w:val="00007E08"/>
    <w:rsid w:val="00010A4A"/>
    <w:rsid w:val="000110D5"/>
    <w:rsid w:val="00020348"/>
    <w:rsid w:val="000241B5"/>
    <w:rsid w:val="000248AF"/>
    <w:rsid w:val="00026950"/>
    <w:rsid w:val="00027B01"/>
    <w:rsid w:val="00030549"/>
    <w:rsid w:val="00030B38"/>
    <w:rsid w:val="000319BC"/>
    <w:rsid w:val="00034100"/>
    <w:rsid w:val="00034A18"/>
    <w:rsid w:val="00034B26"/>
    <w:rsid w:val="00035D88"/>
    <w:rsid w:val="00036F96"/>
    <w:rsid w:val="00037B51"/>
    <w:rsid w:val="00037DB2"/>
    <w:rsid w:val="00044525"/>
    <w:rsid w:val="00051865"/>
    <w:rsid w:val="000521C9"/>
    <w:rsid w:val="000547C1"/>
    <w:rsid w:val="00055506"/>
    <w:rsid w:val="00055FE5"/>
    <w:rsid w:val="00056B14"/>
    <w:rsid w:val="00062313"/>
    <w:rsid w:val="0006479D"/>
    <w:rsid w:val="000652ED"/>
    <w:rsid w:val="0006588F"/>
    <w:rsid w:val="00065BBA"/>
    <w:rsid w:val="00066167"/>
    <w:rsid w:val="00070B49"/>
    <w:rsid w:val="00072F52"/>
    <w:rsid w:val="0008109A"/>
    <w:rsid w:val="000867A7"/>
    <w:rsid w:val="00090CE8"/>
    <w:rsid w:val="00093CC9"/>
    <w:rsid w:val="00094018"/>
    <w:rsid w:val="00094D15"/>
    <w:rsid w:val="00095CDD"/>
    <w:rsid w:val="000967DB"/>
    <w:rsid w:val="0009727C"/>
    <w:rsid w:val="000A1938"/>
    <w:rsid w:val="000A355D"/>
    <w:rsid w:val="000A4EFF"/>
    <w:rsid w:val="000B202D"/>
    <w:rsid w:val="000B44D0"/>
    <w:rsid w:val="000B4F50"/>
    <w:rsid w:val="000B7787"/>
    <w:rsid w:val="000B7B3C"/>
    <w:rsid w:val="000C1510"/>
    <w:rsid w:val="000C1583"/>
    <w:rsid w:val="000C1F76"/>
    <w:rsid w:val="000C2379"/>
    <w:rsid w:val="000C2441"/>
    <w:rsid w:val="000C24FD"/>
    <w:rsid w:val="000C3669"/>
    <w:rsid w:val="000C3751"/>
    <w:rsid w:val="000C58AD"/>
    <w:rsid w:val="000C6238"/>
    <w:rsid w:val="000C7A61"/>
    <w:rsid w:val="000D269A"/>
    <w:rsid w:val="000D30DF"/>
    <w:rsid w:val="000D3A1E"/>
    <w:rsid w:val="000D4257"/>
    <w:rsid w:val="000D482B"/>
    <w:rsid w:val="000D6700"/>
    <w:rsid w:val="000E201D"/>
    <w:rsid w:val="000E38EA"/>
    <w:rsid w:val="000E3BCF"/>
    <w:rsid w:val="000E4647"/>
    <w:rsid w:val="000E73A4"/>
    <w:rsid w:val="000F43B4"/>
    <w:rsid w:val="000F4762"/>
    <w:rsid w:val="000F7133"/>
    <w:rsid w:val="00101939"/>
    <w:rsid w:val="00101CD3"/>
    <w:rsid w:val="0010232C"/>
    <w:rsid w:val="00103939"/>
    <w:rsid w:val="00103CA3"/>
    <w:rsid w:val="001045AF"/>
    <w:rsid w:val="00105F10"/>
    <w:rsid w:val="00107B13"/>
    <w:rsid w:val="00110582"/>
    <w:rsid w:val="00110CFD"/>
    <w:rsid w:val="001128E9"/>
    <w:rsid w:val="0011365B"/>
    <w:rsid w:val="00115ED1"/>
    <w:rsid w:val="00116FB9"/>
    <w:rsid w:val="0013184D"/>
    <w:rsid w:val="00131C70"/>
    <w:rsid w:val="001336C0"/>
    <w:rsid w:val="00133FD1"/>
    <w:rsid w:val="00134F2E"/>
    <w:rsid w:val="00135A44"/>
    <w:rsid w:val="00136901"/>
    <w:rsid w:val="0014040A"/>
    <w:rsid w:val="00140744"/>
    <w:rsid w:val="001434F4"/>
    <w:rsid w:val="00143657"/>
    <w:rsid w:val="00144DF6"/>
    <w:rsid w:val="001450A5"/>
    <w:rsid w:val="00153103"/>
    <w:rsid w:val="00156300"/>
    <w:rsid w:val="001566A9"/>
    <w:rsid w:val="001569F1"/>
    <w:rsid w:val="0016071A"/>
    <w:rsid w:val="00161765"/>
    <w:rsid w:val="0016516A"/>
    <w:rsid w:val="001656E2"/>
    <w:rsid w:val="00165EC1"/>
    <w:rsid w:val="00167996"/>
    <w:rsid w:val="001710D4"/>
    <w:rsid w:val="00172F07"/>
    <w:rsid w:val="0017520A"/>
    <w:rsid w:val="0017528B"/>
    <w:rsid w:val="00175CC2"/>
    <w:rsid w:val="00177677"/>
    <w:rsid w:val="0018172D"/>
    <w:rsid w:val="00182164"/>
    <w:rsid w:val="0018340C"/>
    <w:rsid w:val="001839B3"/>
    <w:rsid w:val="0018501E"/>
    <w:rsid w:val="001865C7"/>
    <w:rsid w:val="00187512"/>
    <w:rsid w:val="001900FF"/>
    <w:rsid w:val="00191CD9"/>
    <w:rsid w:val="00195EA6"/>
    <w:rsid w:val="00196709"/>
    <w:rsid w:val="00196798"/>
    <w:rsid w:val="001968CE"/>
    <w:rsid w:val="001975C0"/>
    <w:rsid w:val="001A22FC"/>
    <w:rsid w:val="001A2490"/>
    <w:rsid w:val="001A2D0D"/>
    <w:rsid w:val="001A5CAF"/>
    <w:rsid w:val="001A6270"/>
    <w:rsid w:val="001A7E2B"/>
    <w:rsid w:val="001B00B2"/>
    <w:rsid w:val="001B362E"/>
    <w:rsid w:val="001B5AD5"/>
    <w:rsid w:val="001C009C"/>
    <w:rsid w:val="001C2793"/>
    <w:rsid w:val="001C281D"/>
    <w:rsid w:val="001C294B"/>
    <w:rsid w:val="001C370B"/>
    <w:rsid w:val="001C3EE0"/>
    <w:rsid w:val="001C415D"/>
    <w:rsid w:val="001C61D5"/>
    <w:rsid w:val="001C688A"/>
    <w:rsid w:val="001C6AE1"/>
    <w:rsid w:val="001C7F87"/>
    <w:rsid w:val="001D05A6"/>
    <w:rsid w:val="001D6A57"/>
    <w:rsid w:val="001D6C41"/>
    <w:rsid w:val="001D7118"/>
    <w:rsid w:val="001D7C21"/>
    <w:rsid w:val="001E0D64"/>
    <w:rsid w:val="001E21C6"/>
    <w:rsid w:val="001E2EEE"/>
    <w:rsid w:val="001E38AD"/>
    <w:rsid w:val="001E5D0F"/>
    <w:rsid w:val="001E65D1"/>
    <w:rsid w:val="001F0103"/>
    <w:rsid w:val="001F43DE"/>
    <w:rsid w:val="001F45CB"/>
    <w:rsid w:val="001F4E12"/>
    <w:rsid w:val="001F73BB"/>
    <w:rsid w:val="001F748F"/>
    <w:rsid w:val="001F7624"/>
    <w:rsid w:val="00200B8D"/>
    <w:rsid w:val="00201261"/>
    <w:rsid w:val="00202BE9"/>
    <w:rsid w:val="002043C1"/>
    <w:rsid w:val="00205CDB"/>
    <w:rsid w:val="0020636D"/>
    <w:rsid w:val="002074CA"/>
    <w:rsid w:val="00212337"/>
    <w:rsid w:val="00213E17"/>
    <w:rsid w:val="00214CC2"/>
    <w:rsid w:val="00223F07"/>
    <w:rsid w:val="002247EE"/>
    <w:rsid w:val="00227114"/>
    <w:rsid w:val="002273BB"/>
    <w:rsid w:val="00230A27"/>
    <w:rsid w:val="002310C9"/>
    <w:rsid w:val="0024216E"/>
    <w:rsid w:val="002468D5"/>
    <w:rsid w:val="00246EA9"/>
    <w:rsid w:val="00250255"/>
    <w:rsid w:val="0025186C"/>
    <w:rsid w:val="00251BE2"/>
    <w:rsid w:val="00253792"/>
    <w:rsid w:val="00254A6C"/>
    <w:rsid w:val="00256DE8"/>
    <w:rsid w:val="00256EE1"/>
    <w:rsid w:val="0026173E"/>
    <w:rsid w:val="002624BC"/>
    <w:rsid w:val="00264A65"/>
    <w:rsid w:val="002652DC"/>
    <w:rsid w:val="0026699B"/>
    <w:rsid w:val="002676F4"/>
    <w:rsid w:val="00272A13"/>
    <w:rsid w:val="0027403D"/>
    <w:rsid w:val="002742C8"/>
    <w:rsid w:val="0027491D"/>
    <w:rsid w:val="00274EF8"/>
    <w:rsid w:val="00275117"/>
    <w:rsid w:val="00275D18"/>
    <w:rsid w:val="002773BD"/>
    <w:rsid w:val="00284689"/>
    <w:rsid w:val="00284902"/>
    <w:rsid w:val="00287A1B"/>
    <w:rsid w:val="002904D8"/>
    <w:rsid w:val="00290CC8"/>
    <w:rsid w:val="0029102A"/>
    <w:rsid w:val="002940E3"/>
    <w:rsid w:val="0029542D"/>
    <w:rsid w:val="00295EE8"/>
    <w:rsid w:val="002A2053"/>
    <w:rsid w:val="002A2496"/>
    <w:rsid w:val="002A31C6"/>
    <w:rsid w:val="002B00D2"/>
    <w:rsid w:val="002B3C20"/>
    <w:rsid w:val="002B4B32"/>
    <w:rsid w:val="002B4BCC"/>
    <w:rsid w:val="002B568D"/>
    <w:rsid w:val="002C01FC"/>
    <w:rsid w:val="002C18DB"/>
    <w:rsid w:val="002C2D8F"/>
    <w:rsid w:val="002C6E62"/>
    <w:rsid w:val="002C770B"/>
    <w:rsid w:val="002D1E41"/>
    <w:rsid w:val="002D3526"/>
    <w:rsid w:val="002E0BA4"/>
    <w:rsid w:val="002E3942"/>
    <w:rsid w:val="002E59E0"/>
    <w:rsid w:val="002E644F"/>
    <w:rsid w:val="002E7608"/>
    <w:rsid w:val="002F0E8B"/>
    <w:rsid w:val="002F1461"/>
    <w:rsid w:val="002F1B76"/>
    <w:rsid w:val="002F2A00"/>
    <w:rsid w:val="002F317E"/>
    <w:rsid w:val="002F5686"/>
    <w:rsid w:val="00300A90"/>
    <w:rsid w:val="00300D7C"/>
    <w:rsid w:val="00301859"/>
    <w:rsid w:val="00305181"/>
    <w:rsid w:val="003061CB"/>
    <w:rsid w:val="0030636B"/>
    <w:rsid w:val="00306588"/>
    <w:rsid w:val="00307CC4"/>
    <w:rsid w:val="00311D30"/>
    <w:rsid w:val="00313853"/>
    <w:rsid w:val="00321F0B"/>
    <w:rsid w:val="00322538"/>
    <w:rsid w:val="003273A3"/>
    <w:rsid w:val="00333017"/>
    <w:rsid w:val="00333943"/>
    <w:rsid w:val="00340EC1"/>
    <w:rsid w:val="00341B7A"/>
    <w:rsid w:val="00341E1C"/>
    <w:rsid w:val="00341FA4"/>
    <w:rsid w:val="003424FC"/>
    <w:rsid w:val="003452E8"/>
    <w:rsid w:val="003456F7"/>
    <w:rsid w:val="00347AF9"/>
    <w:rsid w:val="003503FD"/>
    <w:rsid w:val="00350911"/>
    <w:rsid w:val="00351D39"/>
    <w:rsid w:val="00355CA3"/>
    <w:rsid w:val="00356D8D"/>
    <w:rsid w:val="003662F5"/>
    <w:rsid w:val="00367835"/>
    <w:rsid w:val="00370F3A"/>
    <w:rsid w:val="00371192"/>
    <w:rsid w:val="00371394"/>
    <w:rsid w:val="0037284A"/>
    <w:rsid w:val="003748F1"/>
    <w:rsid w:val="00375D2E"/>
    <w:rsid w:val="00377D66"/>
    <w:rsid w:val="00380722"/>
    <w:rsid w:val="00380AF9"/>
    <w:rsid w:val="00380DAC"/>
    <w:rsid w:val="00384BB8"/>
    <w:rsid w:val="00386688"/>
    <w:rsid w:val="00387359"/>
    <w:rsid w:val="00390B4E"/>
    <w:rsid w:val="00391DEB"/>
    <w:rsid w:val="0039328E"/>
    <w:rsid w:val="00394F46"/>
    <w:rsid w:val="0039570B"/>
    <w:rsid w:val="00397A5B"/>
    <w:rsid w:val="003A1FDE"/>
    <w:rsid w:val="003A4073"/>
    <w:rsid w:val="003A4859"/>
    <w:rsid w:val="003A4E1A"/>
    <w:rsid w:val="003A4FB1"/>
    <w:rsid w:val="003B162D"/>
    <w:rsid w:val="003B1AD7"/>
    <w:rsid w:val="003B4A01"/>
    <w:rsid w:val="003B6031"/>
    <w:rsid w:val="003C1BF4"/>
    <w:rsid w:val="003C2CE4"/>
    <w:rsid w:val="003C5333"/>
    <w:rsid w:val="003C6136"/>
    <w:rsid w:val="003D0C28"/>
    <w:rsid w:val="003D5500"/>
    <w:rsid w:val="003D562B"/>
    <w:rsid w:val="003D6CEA"/>
    <w:rsid w:val="003E072B"/>
    <w:rsid w:val="003E1FF8"/>
    <w:rsid w:val="003E4B41"/>
    <w:rsid w:val="003E4D13"/>
    <w:rsid w:val="003E78FA"/>
    <w:rsid w:val="003F017C"/>
    <w:rsid w:val="003F088F"/>
    <w:rsid w:val="003F3D92"/>
    <w:rsid w:val="003F6B34"/>
    <w:rsid w:val="0040064B"/>
    <w:rsid w:val="00400A2D"/>
    <w:rsid w:val="00401168"/>
    <w:rsid w:val="004018BC"/>
    <w:rsid w:val="00402BA4"/>
    <w:rsid w:val="004038A5"/>
    <w:rsid w:val="004039AC"/>
    <w:rsid w:val="00403A78"/>
    <w:rsid w:val="00403D31"/>
    <w:rsid w:val="00411E01"/>
    <w:rsid w:val="0041368D"/>
    <w:rsid w:val="0041381B"/>
    <w:rsid w:val="00414686"/>
    <w:rsid w:val="00414FD1"/>
    <w:rsid w:val="00417766"/>
    <w:rsid w:val="00420BA3"/>
    <w:rsid w:val="00425CEF"/>
    <w:rsid w:val="00426881"/>
    <w:rsid w:val="00427085"/>
    <w:rsid w:val="004369E8"/>
    <w:rsid w:val="0043750C"/>
    <w:rsid w:val="00437FCB"/>
    <w:rsid w:val="004427D8"/>
    <w:rsid w:val="00443366"/>
    <w:rsid w:val="004435C8"/>
    <w:rsid w:val="00445511"/>
    <w:rsid w:val="00445BB0"/>
    <w:rsid w:val="0044671D"/>
    <w:rsid w:val="00450982"/>
    <w:rsid w:val="00452577"/>
    <w:rsid w:val="00453BCB"/>
    <w:rsid w:val="00455A9A"/>
    <w:rsid w:val="0045664B"/>
    <w:rsid w:val="004568CD"/>
    <w:rsid w:val="004575A9"/>
    <w:rsid w:val="004579D2"/>
    <w:rsid w:val="00457FD1"/>
    <w:rsid w:val="0046190A"/>
    <w:rsid w:val="00464705"/>
    <w:rsid w:val="004657CC"/>
    <w:rsid w:val="00470BAB"/>
    <w:rsid w:val="00471EDC"/>
    <w:rsid w:val="004727EB"/>
    <w:rsid w:val="00472C9D"/>
    <w:rsid w:val="00476F63"/>
    <w:rsid w:val="0048096A"/>
    <w:rsid w:val="00481373"/>
    <w:rsid w:val="00482F08"/>
    <w:rsid w:val="004834A8"/>
    <w:rsid w:val="004835AC"/>
    <w:rsid w:val="004838C2"/>
    <w:rsid w:val="00484AAD"/>
    <w:rsid w:val="00484C64"/>
    <w:rsid w:val="004876B3"/>
    <w:rsid w:val="00487C4C"/>
    <w:rsid w:val="004913CC"/>
    <w:rsid w:val="00493515"/>
    <w:rsid w:val="0049575D"/>
    <w:rsid w:val="004A09DB"/>
    <w:rsid w:val="004A297B"/>
    <w:rsid w:val="004A6503"/>
    <w:rsid w:val="004A6C42"/>
    <w:rsid w:val="004A7000"/>
    <w:rsid w:val="004A72A3"/>
    <w:rsid w:val="004B1D5C"/>
    <w:rsid w:val="004B46B8"/>
    <w:rsid w:val="004B5967"/>
    <w:rsid w:val="004C2F87"/>
    <w:rsid w:val="004C66C9"/>
    <w:rsid w:val="004D284B"/>
    <w:rsid w:val="004D3169"/>
    <w:rsid w:val="004D4B5F"/>
    <w:rsid w:val="004D7348"/>
    <w:rsid w:val="004D756A"/>
    <w:rsid w:val="004E0DDC"/>
    <w:rsid w:val="004E55A6"/>
    <w:rsid w:val="004E6158"/>
    <w:rsid w:val="004E6DE2"/>
    <w:rsid w:val="004F1E90"/>
    <w:rsid w:val="004F3E97"/>
    <w:rsid w:val="004F3F0C"/>
    <w:rsid w:val="004F4B05"/>
    <w:rsid w:val="004F5056"/>
    <w:rsid w:val="004F59B7"/>
    <w:rsid w:val="004F5E48"/>
    <w:rsid w:val="004F616A"/>
    <w:rsid w:val="004F6496"/>
    <w:rsid w:val="004F6BC3"/>
    <w:rsid w:val="00500181"/>
    <w:rsid w:val="005007C3"/>
    <w:rsid w:val="005010D7"/>
    <w:rsid w:val="00503669"/>
    <w:rsid w:val="00503B63"/>
    <w:rsid w:val="00504E6E"/>
    <w:rsid w:val="0050616B"/>
    <w:rsid w:val="00507B95"/>
    <w:rsid w:val="0051240B"/>
    <w:rsid w:val="0051245E"/>
    <w:rsid w:val="005138EE"/>
    <w:rsid w:val="00515B6D"/>
    <w:rsid w:val="00516B73"/>
    <w:rsid w:val="00517E90"/>
    <w:rsid w:val="005213E2"/>
    <w:rsid w:val="00527B90"/>
    <w:rsid w:val="00531502"/>
    <w:rsid w:val="005318FF"/>
    <w:rsid w:val="005326F0"/>
    <w:rsid w:val="00534C50"/>
    <w:rsid w:val="00535961"/>
    <w:rsid w:val="00535EDA"/>
    <w:rsid w:val="0053630E"/>
    <w:rsid w:val="00536F76"/>
    <w:rsid w:val="00542F2D"/>
    <w:rsid w:val="0054600C"/>
    <w:rsid w:val="00546775"/>
    <w:rsid w:val="00547D60"/>
    <w:rsid w:val="00550265"/>
    <w:rsid w:val="005519C9"/>
    <w:rsid w:val="00552AA0"/>
    <w:rsid w:val="00554C23"/>
    <w:rsid w:val="00556D4E"/>
    <w:rsid w:val="00561410"/>
    <w:rsid w:val="005649A9"/>
    <w:rsid w:val="00565319"/>
    <w:rsid w:val="00570DB9"/>
    <w:rsid w:val="00571006"/>
    <w:rsid w:val="00571F63"/>
    <w:rsid w:val="00572965"/>
    <w:rsid w:val="00572D31"/>
    <w:rsid w:val="0057441A"/>
    <w:rsid w:val="00575107"/>
    <w:rsid w:val="00580DBB"/>
    <w:rsid w:val="00581ABF"/>
    <w:rsid w:val="00583E56"/>
    <w:rsid w:val="00584212"/>
    <w:rsid w:val="005909EA"/>
    <w:rsid w:val="0059197B"/>
    <w:rsid w:val="00592098"/>
    <w:rsid w:val="00593B4A"/>
    <w:rsid w:val="00593E58"/>
    <w:rsid w:val="005A5927"/>
    <w:rsid w:val="005B1FF9"/>
    <w:rsid w:val="005B2406"/>
    <w:rsid w:val="005B36EE"/>
    <w:rsid w:val="005B466A"/>
    <w:rsid w:val="005B6447"/>
    <w:rsid w:val="005C1151"/>
    <w:rsid w:val="005C2C53"/>
    <w:rsid w:val="005C6E14"/>
    <w:rsid w:val="005D1150"/>
    <w:rsid w:val="005D166E"/>
    <w:rsid w:val="005D23DA"/>
    <w:rsid w:val="005D4660"/>
    <w:rsid w:val="005D7FBC"/>
    <w:rsid w:val="005E5B18"/>
    <w:rsid w:val="005E68D4"/>
    <w:rsid w:val="005E7202"/>
    <w:rsid w:val="005F16CD"/>
    <w:rsid w:val="005F50E8"/>
    <w:rsid w:val="005F63F9"/>
    <w:rsid w:val="006019DB"/>
    <w:rsid w:val="0060329C"/>
    <w:rsid w:val="00605766"/>
    <w:rsid w:val="006070A0"/>
    <w:rsid w:val="006073F4"/>
    <w:rsid w:val="00607DC8"/>
    <w:rsid w:val="006108DC"/>
    <w:rsid w:val="006113B9"/>
    <w:rsid w:val="0061273E"/>
    <w:rsid w:val="006216FF"/>
    <w:rsid w:val="00621E65"/>
    <w:rsid w:val="00622514"/>
    <w:rsid w:val="0062267D"/>
    <w:rsid w:val="006231D3"/>
    <w:rsid w:val="00627065"/>
    <w:rsid w:val="0062761B"/>
    <w:rsid w:val="006304DC"/>
    <w:rsid w:val="006317E9"/>
    <w:rsid w:val="00632739"/>
    <w:rsid w:val="00633120"/>
    <w:rsid w:val="0063486F"/>
    <w:rsid w:val="00637085"/>
    <w:rsid w:val="0064076D"/>
    <w:rsid w:val="0064198B"/>
    <w:rsid w:val="00643C01"/>
    <w:rsid w:val="00643F00"/>
    <w:rsid w:val="0064645F"/>
    <w:rsid w:val="00653856"/>
    <w:rsid w:val="00653ABD"/>
    <w:rsid w:val="00653CFF"/>
    <w:rsid w:val="00655EAF"/>
    <w:rsid w:val="006564EA"/>
    <w:rsid w:val="00657136"/>
    <w:rsid w:val="00657ECB"/>
    <w:rsid w:val="00660B8F"/>
    <w:rsid w:val="006660E5"/>
    <w:rsid w:val="0067037B"/>
    <w:rsid w:val="00671367"/>
    <w:rsid w:val="00671FA7"/>
    <w:rsid w:val="006744EA"/>
    <w:rsid w:val="0067654F"/>
    <w:rsid w:val="006809AF"/>
    <w:rsid w:val="00681183"/>
    <w:rsid w:val="0068193B"/>
    <w:rsid w:val="0068229F"/>
    <w:rsid w:val="00682A93"/>
    <w:rsid w:val="00682AE7"/>
    <w:rsid w:val="00683A2E"/>
    <w:rsid w:val="0068795C"/>
    <w:rsid w:val="006937D4"/>
    <w:rsid w:val="00697AE9"/>
    <w:rsid w:val="006A0D3E"/>
    <w:rsid w:val="006A59BB"/>
    <w:rsid w:val="006A5A3C"/>
    <w:rsid w:val="006A756B"/>
    <w:rsid w:val="006A7950"/>
    <w:rsid w:val="006A7C00"/>
    <w:rsid w:val="006B420A"/>
    <w:rsid w:val="006B5179"/>
    <w:rsid w:val="006B60BB"/>
    <w:rsid w:val="006C2A91"/>
    <w:rsid w:val="006C391D"/>
    <w:rsid w:val="006C4CFF"/>
    <w:rsid w:val="006C59BB"/>
    <w:rsid w:val="006C5E45"/>
    <w:rsid w:val="006C5EE7"/>
    <w:rsid w:val="006C6144"/>
    <w:rsid w:val="006C6FE5"/>
    <w:rsid w:val="006D199E"/>
    <w:rsid w:val="006D2503"/>
    <w:rsid w:val="006D3085"/>
    <w:rsid w:val="006D3301"/>
    <w:rsid w:val="006D3A98"/>
    <w:rsid w:val="006D5BE4"/>
    <w:rsid w:val="006D64E4"/>
    <w:rsid w:val="006D6AB2"/>
    <w:rsid w:val="006E0C1F"/>
    <w:rsid w:val="006E108B"/>
    <w:rsid w:val="006E7832"/>
    <w:rsid w:val="006F0641"/>
    <w:rsid w:val="006F10E7"/>
    <w:rsid w:val="006F25B5"/>
    <w:rsid w:val="006F4672"/>
    <w:rsid w:val="006F6D24"/>
    <w:rsid w:val="007014CC"/>
    <w:rsid w:val="00702661"/>
    <w:rsid w:val="007064DE"/>
    <w:rsid w:val="0070671E"/>
    <w:rsid w:val="00706CED"/>
    <w:rsid w:val="007104EE"/>
    <w:rsid w:val="00710E0A"/>
    <w:rsid w:val="00710E79"/>
    <w:rsid w:val="00710EA7"/>
    <w:rsid w:val="0071418F"/>
    <w:rsid w:val="00715419"/>
    <w:rsid w:val="00715E55"/>
    <w:rsid w:val="00717644"/>
    <w:rsid w:val="00722033"/>
    <w:rsid w:val="00722645"/>
    <w:rsid w:val="007242D4"/>
    <w:rsid w:val="00724436"/>
    <w:rsid w:val="00724471"/>
    <w:rsid w:val="00726B9E"/>
    <w:rsid w:val="00726DD2"/>
    <w:rsid w:val="0072715F"/>
    <w:rsid w:val="0073057E"/>
    <w:rsid w:val="00731680"/>
    <w:rsid w:val="007333D3"/>
    <w:rsid w:val="0073545B"/>
    <w:rsid w:val="007360A3"/>
    <w:rsid w:val="0073612C"/>
    <w:rsid w:val="0073639F"/>
    <w:rsid w:val="007376CE"/>
    <w:rsid w:val="00740F06"/>
    <w:rsid w:val="00741500"/>
    <w:rsid w:val="00742189"/>
    <w:rsid w:val="00742667"/>
    <w:rsid w:val="00744159"/>
    <w:rsid w:val="007473BF"/>
    <w:rsid w:val="007500F7"/>
    <w:rsid w:val="00750B51"/>
    <w:rsid w:val="0075625A"/>
    <w:rsid w:val="007577DD"/>
    <w:rsid w:val="007612E4"/>
    <w:rsid w:val="00761B01"/>
    <w:rsid w:val="00761E72"/>
    <w:rsid w:val="007650A1"/>
    <w:rsid w:val="007672CC"/>
    <w:rsid w:val="007708D9"/>
    <w:rsid w:val="0077221C"/>
    <w:rsid w:val="0077257B"/>
    <w:rsid w:val="0077330E"/>
    <w:rsid w:val="00774EBA"/>
    <w:rsid w:val="0077795A"/>
    <w:rsid w:val="00781477"/>
    <w:rsid w:val="00782468"/>
    <w:rsid w:val="0078252C"/>
    <w:rsid w:val="0078456F"/>
    <w:rsid w:val="007864E0"/>
    <w:rsid w:val="007872F0"/>
    <w:rsid w:val="007904A7"/>
    <w:rsid w:val="0079135E"/>
    <w:rsid w:val="007928BC"/>
    <w:rsid w:val="00794307"/>
    <w:rsid w:val="007970EC"/>
    <w:rsid w:val="007A05A2"/>
    <w:rsid w:val="007A09C6"/>
    <w:rsid w:val="007A0F67"/>
    <w:rsid w:val="007A21FF"/>
    <w:rsid w:val="007A4084"/>
    <w:rsid w:val="007A463A"/>
    <w:rsid w:val="007A493D"/>
    <w:rsid w:val="007A5AC2"/>
    <w:rsid w:val="007B13BC"/>
    <w:rsid w:val="007B2ADF"/>
    <w:rsid w:val="007B3144"/>
    <w:rsid w:val="007B4B8E"/>
    <w:rsid w:val="007B5920"/>
    <w:rsid w:val="007B7298"/>
    <w:rsid w:val="007B7A33"/>
    <w:rsid w:val="007C0455"/>
    <w:rsid w:val="007C046E"/>
    <w:rsid w:val="007C50BC"/>
    <w:rsid w:val="007C510E"/>
    <w:rsid w:val="007C51A3"/>
    <w:rsid w:val="007C5226"/>
    <w:rsid w:val="007C5ECA"/>
    <w:rsid w:val="007C68AB"/>
    <w:rsid w:val="007C7EA2"/>
    <w:rsid w:val="007D0E75"/>
    <w:rsid w:val="007D38B4"/>
    <w:rsid w:val="007D4E01"/>
    <w:rsid w:val="007E0A12"/>
    <w:rsid w:val="007E17F1"/>
    <w:rsid w:val="007E2F30"/>
    <w:rsid w:val="007E337B"/>
    <w:rsid w:val="007E5229"/>
    <w:rsid w:val="007E67E1"/>
    <w:rsid w:val="007E76F0"/>
    <w:rsid w:val="007F01F5"/>
    <w:rsid w:val="007F09DC"/>
    <w:rsid w:val="007F16FC"/>
    <w:rsid w:val="007F39BE"/>
    <w:rsid w:val="0080064D"/>
    <w:rsid w:val="0080103E"/>
    <w:rsid w:val="008011D6"/>
    <w:rsid w:val="00801BA8"/>
    <w:rsid w:val="00801FD4"/>
    <w:rsid w:val="0080256E"/>
    <w:rsid w:val="0080321B"/>
    <w:rsid w:val="00803C5A"/>
    <w:rsid w:val="00805417"/>
    <w:rsid w:val="00806702"/>
    <w:rsid w:val="00811BCA"/>
    <w:rsid w:val="00814587"/>
    <w:rsid w:val="00814592"/>
    <w:rsid w:val="00815CDD"/>
    <w:rsid w:val="0081678C"/>
    <w:rsid w:val="0082135C"/>
    <w:rsid w:val="008225C4"/>
    <w:rsid w:val="0082373B"/>
    <w:rsid w:val="00825BF7"/>
    <w:rsid w:val="00825DA4"/>
    <w:rsid w:val="0082610A"/>
    <w:rsid w:val="00826162"/>
    <w:rsid w:val="00826C01"/>
    <w:rsid w:val="008273AA"/>
    <w:rsid w:val="0082747D"/>
    <w:rsid w:val="0082781C"/>
    <w:rsid w:val="00830DB4"/>
    <w:rsid w:val="00832C48"/>
    <w:rsid w:val="00832E66"/>
    <w:rsid w:val="00834743"/>
    <w:rsid w:val="008347E1"/>
    <w:rsid w:val="00835573"/>
    <w:rsid w:val="00835B30"/>
    <w:rsid w:val="00836726"/>
    <w:rsid w:val="00841DC6"/>
    <w:rsid w:val="008434F5"/>
    <w:rsid w:val="00844CF8"/>
    <w:rsid w:val="008454D8"/>
    <w:rsid w:val="0084625A"/>
    <w:rsid w:val="008475FD"/>
    <w:rsid w:val="00850DAC"/>
    <w:rsid w:val="00853160"/>
    <w:rsid w:val="00853364"/>
    <w:rsid w:val="00853735"/>
    <w:rsid w:val="0085548E"/>
    <w:rsid w:val="0085571D"/>
    <w:rsid w:val="00855794"/>
    <w:rsid w:val="00856980"/>
    <w:rsid w:val="008649D3"/>
    <w:rsid w:val="00865C7E"/>
    <w:rsid w:val="008667A0"/>
    <w:rsid w:val="00867259"/>
    <w:rsid w:val="008713E1"/>
    <w:rsid w:val="00873E8A"/>
    <w:rsid w:val="00874221"/>
    <w:rsid w:val="00874C00"/>
    <w:rsid w:val="008754EC"/>
    <w:rsid w:val="0087555A"/>
    <w:rsid w:val="0087614A"/>
    <w:rsid w:val="00876325"/>
    <w:rsid w:val="00876755"/>
    <w:rsid w:val="00877277"/>
    <w:rsid w:val="0088142E"/>
    <w:rsid w:val="00881A20"/>
    <w:rsid w:val="0088731F"/>
    <w:rsid w:val="00887EDF"/>
    <w:rsid w:val="008907B0"/>
    <w:rsid w:val="00891737"/>
    <w:rsid w:val="008937A9"/>
    <w:rsid w:val="008941F2"/>
    <w:rsid w:val="00895A95"/>
    <w:rsid w:val="00896FEC"/>
    <w:rsid w:val="008A0721"/>
    <w:rsid w:val="008A427D"/>
    <w:rsid w:val="008A5B6A"/>
    <w:rsid w:val="008A5E0B"/>
    <w:rsid w:val="008A714D"/>
    <w:rsid w:val="008B54EB"/>
    <w:rsid w:val="008C3CF9"/>
    <w:rsid w:val="008C41E6"/>
    <w:rsid w:val="008C4E2A"/>
    <w:rsid w:val="008C782E"/>
    <w:rsid w:val="008D06FD"/>
    <w:rsid w:val="008D1E9F"/>
    <w:rsid w:val="008D26F4"/>
    <w:rsid w:val="008D5694"/>
    <w:rsid w:val="008D7938"/>
    <w:rsid w:val="008E0239"/>
    <w:rsid w:val="008E030A"/>
    <w:rsid w:val="008E06C9"/>
    <w:rsid w:val="008E0C2A"/>
    <w:rsid w:val="008E17EF"/>
    <w:rsid w:val="008E3132"/>
    <w:rsid w:val="008E4C4C"/>
    <w:rsid w:val="008F02CC"/>
    <w:rsid w:val="008F0F19"/>
    <w:rsid w:val="008F4653"/>
    <w:rsid w:val="008F5468"/>
    <w:rsid w:val="008F6BBE"/>
    <w:rsid w:val="008F725B"/>
    <w:rsid w:val="009029E3"/>
    <w:rsid w:val="00905AAF"/>
    <w:rsid w:val="009111EF"/>
    <w:rsid w:val="00911925"/>
    <w:rsid w:val="00911AE8"/>
    <w:rsid w:val="0091278E"/>
    <w:rsid w:val="00913910"/>
    <w:rsid w:val="00914963"/>
    <w:rsid w:val="00917B85"/>
    <w:rsid w:val="00917F4D"/>
    <w:rsid w:val="0092503B"/>
    <w:rsid w:val="00930744"/>
    <w:rsid w:val="009345B1"/>
    <w:rsid w:val="00935CEE"/>
    <w:rsid w:val="009372A7"/>
    <w:rsid w:val="00940628"/>
    <w:rsid w:val="009444C3"/>
    <w:rsid w:val="00944CE0"/>
    <w:rsid w:val="0094640B"/>
    <w:rsid w:val="00947EB0"/>
    <w:rsid w:val="0095400D"/>
    <w:rsid w:val="00955905"/>
    <w:rsid w:val="00955D00"/>
    <w:rsid w:val="00956F1D"/>
    <w:rsid w:val="00960701"/>
    <w:rsid w:val="00960BD2"/>
    <w:rsid w:val="0096311C"/>
    <w:rsid w:val="00964938"/>
    <w:rsid w:val="009661A1"/>
    <w:rsid w:val="0096786F"/>
    <w:rsid w:val="00972AE1"/>
    <w:rsid w:val="00972BC7"/>
    <w:rsid w:val="00974547"/>
    <w:rsid w:val="00974FBE"/>
    <w:rsid w:val="0097594D"/>
    <w:rsid w:val="00976B9F"/>
    <w:rsid w:val="00977E36"/>
    <w:rsid w:val="0098009E"/>
    <w:rsid w:val="00982803"/>
    <w:rsid w:val="00983597"/>
    <w:rsid w:val="00984505"/>
    <w:rsid w:val="0098600F"/>
    <w:rsid w:val="00986288"/>
    <w:rsid w:val="009871B6"/>
    <w:rsid w:val="009871D4"/>
    <w:rsid w:val="009873C5"/>
    <w:rsid w:val="009911CA"/>
    <w:rsid w:val="00991FA3"/>
    <w:rsid w:val="00995467"/>
    <w:rsid w:val="0099640B"/>
    <w:rsid w:val="009A0D4D"/>
    <w:rsid w:val="009A3767"/>
    <w:rsid w:val="009A484B"/>
    <w:rsid w:val="009A712B"/>
    <w:rsid w:val="009B2884"/>
    <w:rsid w:val="009B2D7D"/>
    <w:rsid w:val="009B4574"/>
    <w:rsid w:val="009B5566"/>
    <w:rsid w:val="009B563C"/>
    <w:rsid w:val="009B5FF3"/>
    <w:rsid w:val="009B7D3F"/>
    <w:rsid w:val="009C1C69"/>
    <w:rsid w:val="009C3F80"/>
    <w:rsid w:val="009C5EA6"/>
    <w:rsid w:val="009C6D9B"/>
    <w:rsid w:val="009C70A6"/>
    <w:rsid w:val="009D120E"/>
    <w:rsid w:val="009D6BB0"/>
    <w:rsid w:val="009E057E"/>
    <w:rsid w:val="009E25EC"/>
    <w:rsid w:val="009E2F93"/>
    <w:rsid w:val="009E340B"/>
    <w:rsid w:val="009E3503"/>
    <w:rsid w:val="009E3690"/>
    <w:rsid w:val="009E415F"/>
    <w:rsid w:val="009E4420"/>
    <w:rsid w:val="009E45D5"/>
    <w:rsid w:val="009E4996"/>
    <w:rsid w:val="009E5F21"/>
    <w:rsid w:val="009E6E20"/>
    <w:rsid w:val="009E7AA0"/>
    <w:rsid w:val="009F0184"/>
    <w:rsid w:val="009F147C"/>
    <w:rsid w:val="009F347C"/>
    <w:rsid w:val="009F5F54"/>
    <w:rsid w:val="00A00C8C"/>
    <w:rsid w:val="00A01216"/>
    <w:rsid w:val="00A02019"/>
    <w:rsid w:val="00A02FE0"/>
    <w:rsid w:val="00A033A9"/>
    <w:rsid w:val="00A108A3"/>
    <w:rsid w:val="00A13A24"/>
    <w:rsid w:val="00A14001"/>
    <w:rsid w:val="00A1617F"/>
    <w:rsid w:val="00A16422"/>
    <w:rsid w:val="00A21843"/>
    <w:rsid w:val="00A23D3B"/>
    <w:rsid w:val="00A24F59"/>
    <w:rsid w:val="00A30019"/>
    <w:rsid w:val="00A302A2"/>
    <w:rsid w:val="00A30900"/>
    <w:rsid w:val="00A30F79"/>
    <w:rsid w:val="00A31C04"/>
    <w:rsid w:val="00A35FBB"/>
    <w:rsid w:val="00A35FDB"/>
    <w:rsid w:val="00A3700D"/>
    <w:rsid w:val="00A40E74"/>
    <w:rsid w:val="00A4523F"/>
    <w:rsid w:val="00A46115"/>
    <w:rsid w:val="00A47782"/>
    <w:rsid w:val="00A477F0"/>
    <w:rsid w:val="00A5127D"/>
    <w:rsid w:val="00A542C8"/>
    <w:rsid w:val="00A550C4"/>
    <w:rsid w:val="00A55F22"/>
    <w:rsid w:val="00A60E40"/>
    <w:rsid w:val="00A6126F"/>
    <w:rsid w:val="00A62B0B"/>
    <w:rsid w:val="00A634B2"/>
    <w:rsid w:val="00A63E5B"/>
    <w:rsid w:val="00A70D39"/>
    <w:rsid w:val="00A7239B"/>
    <w:rsid w:val="00A72912"/>
    <w:rsid w:val="00A75FA4"/>
    <w:rsid w:val="00A81010"/>
    <w:rsid w:val="00A81975"/>
    <w:rsid w:val="00A81CE2"/>
    <w:rsid w:val="00A82249"/>
    <w:rsid w:val="00A85452"/>
    <w:rsid w:val="00A85714"/>
    <w:rsid w:val="00A85F3E"/>
    <w:rsid w:val="00A86FA8"/>
    <w:rsid w:val="00A94703"/>
    <w:rsid w:val="00A950F5"/>
    <w:rsid w:val="00A961C9"/>
    <w:rsid w:val="00A96832"/>
    <w:rsid w:val="00AA502C"/>
    <w:rsid w:val="00AA5112"/>
    <w:rsid w:val="00AA69F8"/>
    <w:rsid w:val="00AB3058"/>
    <w:rsid w:val="00AB3CA4"/>
    <w:rsid w:val="00AB7603"/>
    <w:rsid w:val="00AB7982"/>
    <w:rsid w:val="00AC11D2"/>
    <w:rsid w:val="00AC1ED4"/>
    <w:rsid w:val="00AC44E7"/>
    <w:rsid w:val="00AC4AA3"/>
    <w:rsid w:val="00AC6D0E"/>
    <w:rsid w:val="00AD7796"/>
    <w:rsid w:val="00AE0250"/>
    <w:rsid w:val="00AE1E0B"/>
    <w:rsid w:val="00AE5DC5"/>
    <w:rsid w:val="00AE6065"/>
    <w:rsid w:val="00AE6E26"/>
    <w:rsid w:val="00AF7560"/>
    <w:rsid w:val="00B00F0E"/>
    <w:rsid w:val="00B02A59"/>
    <w:rsid w:val="00B03407"/>
    <w:rsid w:val="00B0395E"/>
    <w:rsid w:val="00B07A0B"/>
    <w:rsid w:val="00B11394"/>
    <w:rsid w:val="00B11899"/>
    <w:rsid w:val="00B127E6"/>
    <w:rsid w:val="00B12DB7"/>
    <w:rsid w:val="00B13494"/>
    <w:rsid w:val="00B153B1"/>
    <w:rsid w:val="00B161CD"/>
    <w:rsid w:val="00B20FBE"/>
    <w:rsid w:val="00B238D8"/>
    <w:rsid w:val="00B23949"/>
    <w:rsid w:val="00B24812"/>
    <w:rsid w:val="00B255A0"/>
    <w:rsid w:val="00B2585A"/>
    <w:rsid w:val="00B26DA4"/>
    <w:rsid w:val="00B271AE"/>
    <w:rsid w:val="00B27B3F"/>
    <w:rsid w:val="00B31310"/>
    <w:rsid w:val="00B319DB"/>
    <w:rsid w:val="00B31BFE"/>
    <w:rsid w:val="00B3413B"/>
    <w:rsid w:val="00B34280"/>
    <w:rsid w:val="00B35C67"/>
    <w:rsid w:val="00B36E16"/>
    <w:rsid w:val="00B37CB7"/>
    <w:rsid w:val="00B40A34"/>
    <w:rsid w:val="00B40C7B"/>
    <w:rsid w:val="00B43192"/>
    <w:rsid w:val="00B44CE7"/>
    <w:rsid w:val="00B44DF0"/>
    <w:rsid w:val="00B45A23"/>
    <w:rsid w:val="00B46129"/>
    <w:rsid w:val="00B463FB"/>
    <w:rsid w:val="00B46E00"/>
    <w:rsid w:val="00B4710D"/>
    <w:rsid w:val="00B476DF"/>
    <w:rsid w:val="00B5036F"/>
    <w:rsid w:val="00B50E80"/>
    <w:rsid w:val="00B517A8"/>
    <w:rsid w:val="00B53499"/>
    <w:rsid w:val="00B5366D"/>
    <w:rsid w:val="00B539FE"/>
    <w:rsid w:val="00B563B6"/>
    <w:rsid w:val="00B5727D"/>
    <w:rsid w:val="00B61E5A"/>
    <w:rsid w:val="00B65AA0"/>
    <w:rsid w:val="00B7043E"/>
    <w:rsid w:val="00B72163"/>
    <w:rsid w:val="00B724F4"/>
    <w:rsid w:val="00B72701"/>
    <w:rsid w:val="00B74B47"/>
    <w:rsid w:val="00B74F8A"/>
    <w:rsid w:val="00B7609C"/>
    <w:rsid w:val="00B765AF"/>
    <w:rsid w:val="00B76D69"/>
    <w:rsid w:val="00B803B4"/>
    <w:rsid w:val="00B804F5"/>
    <w:rsid w:val="00B807DA"/>
    <w:rsid w:val="00B8152A"/>
    <w:rsid w:val="00B815B0"/>
    <w:rsid w:val="00B81B21"/>
    <w:rsid w:val="00B8334A"/>
    <w:rsid w:val="00B866DE"/>
    <w:rsid w:val="00B86A9E"/>
    <w:rsid w:val="00B870AA"/>
    <w:rsid w:val="00B901B3"/>
    <w:rsid w:val="00B92322"/>
    <w:rsid w:val="00B948FC"/>
    <w:rsid w:val="00B95075"/>
    <w:rsid w:val="00B97B84"/>
    <w:rsid w:val="00BA178D"/>
    <w:rsid w:val="00BA325A"/>
    <w:rsid w:val="00BA4DC9"/>
    <w:rsid w:val="00BA543E"/>
    <w:rsid w:val="00BA5DAD"/>
    <w:rsid w:val="00BA6E77"/>
    <w:rsid w:val="00BB4611"/>
    <w:rsid w:val="00BB55F5"/>
    <w:rsid w:val="00BB68F7"/>
    <w:rsid w:val="00BB7F04"/>
    <w:rsid w:val="00BC10FD"/>
    <w:rsid w:val="00BC15A0"/>
    <w:rsid w:val="00BC4FEC"/>
    <w:rsid w:val="00BC7299"/>
    <w:rsid w:val="00BC798D"/>
    <w:rsid w:val="00BC7F24"/>
    <w:rsid w:val="00BD07E6"/>
    <w:rsid w:val="00BD176A"/>
    <w:rsid w:val="00BD395E"/>
    <w:rsid w:val="00BD6CCF"/>
    <w:rsid w:val="00BD7FD3"/>
    <w:rsid w:val="00BE007C"/>
    <w:rsid w:val="00BE1F8A"/>
    <w:rsid w:val="00BE3060"/>
    <w:rsid w:val="00BE5929"/>
    <w:rsid w:val="00BE6794"/>
    <w:rsid w:val="00BF087E"/>
    <w:rsid w:val="00BF3A4C"/>
    <w:rsid w:val="00BF402A"/>
    <w:rsid w:val="00C003B1"/>
    <w:rsid w:val="00C0120E"/>
    <w:rsid w:val="00C04F0C"/>
    <w:rsid w:val="00C05DC4"/>
    <w:rsid w:val="00C05DF3"/>
    <w:rsid w:val="00C110D1"/>
    <w:rsid w:val="00C12E6D"/>
    <w:rsid w:val="00C15E10"/>
    <w:rsid w:val="00C232CD"/>
    <w:rsid w:val="00C238D2"/>
    <w:rsid w:val="00C249DC"/>
    <w:rsid w:val="00C26291"/>
    <w:rsid w:val="00C26F3E"/>
    <w:rsid w:val="00C30425"/>
    <w:rsid w:val="00C304F3"/>
    <w:rsid w:val="00C30AC9"/>
    <w:rsid w:val="00C33B08"/>
    <w:rsid w:val="00C353D7"/>
    <w:rsid w:val="00C3670E"/>
    <w:rsid w:val="00C407FB"/>
    <w:rsid w:val="00C40982"/>
    <w:rsid w:val="00C4454A"/>
    <w:rsid w:val="00C507C8"/>
    <w:rsid w:val="00C50B2D"/>
    <w:rsid w:val="00C51067"/>
    <w:rsid w:val="00C5244D"/>
    <w:rsid w:val="00C561F5"/>
    <w:rsid w:val="00C56B9B"/>
    <w:rsid w:val="00C6070E"/>
    <w:rsid w:val="00C6093C"/>
    <w:rsid w:val="00C622F8"/>
    <w:rsid w:val="00C635F4"/>
    <w:rsid w:val="00C63EFE"/>
    <w:rsid w:val="00C708ED"/>
    <w:rsid w:val="00C70CDD"/>
    <w:rsid w:val="00C71973"/>
    <w:rsid w:val="00C730E3"/>
    <w:rsid w:val="00C738C6"/>
    <w:rsid w:val="00C7501A"/>
    <w:rsid w:val="00C75609"/>
    <w:rsid w:val="00C76AF3"/>
    <w:rsid w:val="00C76C70"/>
    <w:rsid w:val="00C8280C"/>
    <w:rsid w:val="00C830D1"/>
    <w:rsid w:val="00C844FB"/>
    <w:rsid w:val="00C8708A"/>
    <w:rsid w:val="00C8725B"/>
    <w:rsid w:val="00C9064A"/>
    <w:rsid w:val="00C91B7E"/>
    <w:rsid w:val="00C93DB7"/>
    <w:rsid w:val="00C94D7F"/>
    <w:rsid w:val="00CA1EBB"/>
    <w:rsid w:val="00CA31E6"/>
    <w:rsid w:val="00CA4056"/>
    <w:rsid w:val="00CA4638"/>
    <w:rsid w:val="00CA51EF"/>
    <w:rsid w:val="00CB0304"/>
    <w:rsid w:val="00CB03C9"/>
    <w:rsid w:val="00CB09AF"/>
    <w:rsid w:val="00CB243E"/>
    <w:rsid w:val="00CB5EA2"/>
    <w:rsid w:val="00CB7F19"/>
    <w:rsid w:val="00CC23F6"/>
    <w:rsid w:val="00CC27BC"/>
    <w:rsid w:val="00CC2CB2"/>
    <w:rsid w:val="00CC3B0E"/>
    <w:rsid w:val="00CC681F"/>
    <w:rsid w:val="00CC6840"/>
    <w:rsid w:val="00CC7155"/>
    <w:rsid w:val="00CD02FE"/>
    <w:rsid w:val="00CD1097"/>
    <w:rsid w:val="00CD1B41"/>
    <w:rsid w:val="00CD211E"/>
    <w:rsid w:val="00CD4B44"/>
    <w:rsid w:val="00CD50A9"/>
    <w:rsid w:val="00CD61D0"/>
    <w:rsid w:val="00CD68BB"/>
    <w:rsid w:val="00CE0D5F"/>
    <w:rsid w:val="00CE3C9E"/>
    <w:rsid w:val="00CE6580"/>
    <w:rsid w:val="00CE7990"/>
    <w:rsid w:val="00CE7D3D"/>
    <w:rsid w:val="00CF0FE9"/>
    <w:rsid w:val="00CF1704"/>
    <w:rsid w:val="00CF565E"/>
    <w:rsid w:val="00CF6A28"/>
    <w:rsid w:val="00CF7BD3"/>
    <w:rsid w:val="00D002BA"/>
    <w:rsid w:val="00D02A18"/>
    <w:rsid w:val="00D04881"/>
    <w:rsid w:val="00D05A87"/>
    <w:rsid w:val="00D06749"/>
    <w:rsid w:val="00D07748"/>
    <w:rsid w:val="00D1045A"/>
    <w:rsid w:val="00D1146E"/>
    <w:rsid w:val="00D11DEF"/>
    <w:rsid w:val="00D14126"/>
    <w:rsid w:val="00D14FBA"/>
    <w:rsid w:val="00D15C17"/>
    <w:rsid w:val="00D2027C"/>
    <w:rsid w:val="00D20A24"/>
    <w:rsid w:val="00D21097"/>
    <w:rsid w:val="00D22053"/>
    <w:rsid w:val="00D23A28"/>
    <w:rsid w:val="00D2424A"/>
    <w:rsid w:val="00D24532"/>
    <w:rsid w:val="00D27AC1"/>
    <w:rsid w:val="00D3193E"/>
    <w:rsid w:val="00D32E05"/>
    <w:rsid w:val="00D34F2B"/>
    <w:rsid w:val="00D40B6E"/>
    <w:rsid w:val="00D412E8"/>
    <w:rsid w:val="00D44946"/>
    <w:rsid w:val="00D45592"/>
    <w:rsid w:val="00D50A46"/>
    <w:rsid w:val="00D51B2E"/>
    <w:rsid w:val="00D53028"/>
    <w:rsid w:val="00D5477F"/>
    <w:rsid w:val="00D554EC"/>
    <w:rsid w:val="00D5651D"/>
    <w:rsid w:val="00D57AA9"/>
    <w:rsid w:val="00D65EBE"/>
    <w:rsid w:val="00D66777"/>
    <w:rsid w:val="00D66BC9"/>
    <w:rsid w:val="00D66F86"/>
    <w:rsid w:val="00D670C4"/>
    <w:rsid w:val="00D74798"/>
    <w:rsid w:val="00D75C96"/>
    <w:rsid w:val="00D7737F"/>
    <w:rsid w:val="00D81537"/>
    <w:rsid w:val="00D8187F"/>
    <w:rsid w:val="00D82490"/>
    <w:rsid w:val="00D842D8"/>
    <w:rsid w:val="00D87198"/>
    <w:rsid w:val="00D87A9E"/>
    <w:rsid w:val="00D9131C"/>
    <w:rsid w:val="00D916F6"/>
    <w:rsid w:val="00D93CDC"/>
    <w:rsid w:val="00D97338"/>
    <w:rsid w:val="00DA1A90"/>
    <w:rsid w:val="00DB026C"/>
    <w:rsid w:val="00DB0AAE"/>
    <w:rsid w:val="00DB1664"/>
    <w:rsid w:val="00DC2B6B"/>
    <w:rsid w:val="00DC2EA1"/>
    <w:rsid w:val="00DC3FA6"/>
    <w:rsid w:val="00DC41F3"/>
    <w:rsid w:val="00DC4389"/>
    <w:rsid w:val="00DC47E1"/>
    <w:rsid w:val="00DC5F2B"/>
    <w:rsid w:val="00DD2C55"/>
    <w:rsid w:val="00DD47E4"/>
    <w:rsid w:val="00DD5267"/>
    <w:rsid w:val="00DD6A2E"/>
    <w:rsid w:val="00DE0528"/>
    <w:rsid w:val="00DE17BF"/>
    <w:rsid w:val="00DE1E6C"/>
    <w:rsid w:val="00DE28E1"/>
    <w:rsid w:val="00DE2E3E"/>
    <w:rsid w:val="00DE3125"/>
    <w:rsid w:val="00DF01A2"/>
    <w:rsid w:val="00DF05EF"/>
    <w:rsid w:val="00DF0CA4"/>
    <w:rsid w:val="00DF193D"/>
    <w:rsid w:val="00DF26D3"/>
    <w:rsid w:val="00DF508F"/>
    <w:rsid w:val="00DF5BDE"/>
    <w:rsid w:val="00DF780E"/>
    <w:rsid w:val="00DF7BEA"/>
    <w:rsid w:val="00E00AAB"/>
    <w:rsid w:val="00E012A9"/>
    <w:rsid w:val="00E022D5"/>
    <w:rsid w:val="00E0356A"/>
    <w:rsid w:val="00E0713D"/>
    <w:rsid w:val="00E073D0"/>
    <w:rsid w:val="00E11348"/>
    <w:rsid w:val="00E13390"/>
    <w:rsid w:val="00E17967"/>
    <w:rsid w:val="00E218B8"/>
    <w:rsid w:val="00E258ED"/>
    <w:rsid w:val="00E2641A"/>
    <w:rsid w:val="00E306FB"/>
    <w:rsid w:val="00E3147D"/>
    <w:rsid w:val="00E32D97"/>
    <w:rsid w:val="00E333BD"/>
    <w:rsid w:val="00E357D1"/>
    <w:rsid w:val="00E35BF0"/>
    <w:rsid w:val="00E3690D"/>
    <w:rsid w:val="00E4402F"/>
    <w:rsid w:val="00E443D2"/>
    <w:rsid w:val="00E51B0E"/>
    <w:rsid w:val="00E52DEA"/>
    <w:rsid w:val="00E52EC0"/>
    <w:rsid w:val="00E5339E"/>
    <w:rsid w:val="00E60597"/>
    <w:rsid w:val="00E62529"/>
    <w:rsid w:val="00E62731"/>
    <w:rsid w:val="00E636B7"/>
    <w:rsid w:val="00E70CA7"/>
    <w:rsid w:val="00E721F3"/>
    <w:rsid w:val="00E73DF6"/>
    <w:rsid w:val="00E75FD3"/>
    <w:rsid w:val="00E77769"/>
    <w:rsid w:val="00E80701"/>
    <w:rsid w:val="00E81737"/>
    <w:rsid w:val="00E8244F"/>
    <w:rsid w:val="00E82610"/>
    <w:rsid w:val="00E8326F"/>
    <w:rsid w:val="00E8361B"/>
    <w:rsid w:val="00E84245"/>
    <w:rsid w:val="00E87654"/>
    <w:rsid w:val="00E90459"/>
    <w:rsid w:val="00E92DB5"/>
    <w:rsid w:val="00E94275"/>
    <w:rsid w:val="00E95DA2"/>
    <w:rsid w:val="00E96B56"/>
    <w:rsid w:val="00E97441"/>
    <w:rsid w:val="00E97D24"/>
    <w:rsid w:val="00EA01A0"/>
    <w:rsid w:val="00EA11F1"/>
    <w:rsid w:val="00EA22DB"/>
    <w:rsid w:val="00EA2A3A"/>
    <w:rsid w:val="00EA3810"/>
    <w:rsid w:val="00EA3F83"/>
    <w:rsid w:val="00EA416B"/>
    <w:rsid w:val="00EA45CD"/>
    <w:rsid w:val="00EA488C"/>
    <w:rsid w:val="00EA5370"/>
    <w:rsid w:val="00EA5732"/>
    <w:rsid w:val="00EA71A3"/>
    <w:rsid w:val="00EA7841"/>
    <w:rsid w:val="00EA78BD"/>
    <w:rsid w:val="00EA7D4A"/>
    <w:rsid w:val="00EB01F7"/>
    <w:rsid w:val="00EB0EDE"/>
    <w:rsid w:val="00EB3EFD"/>
    <w:rsid w:val="00EB543B"/>
    <w:rsid w:val="00EB56FC"/>
    <w:rsid w:val="00EB57CE"/>
    <w:rsid w:val="00EB62F5"/>
    <w:rsid w:val="00EB7A55"/>
    <w:rsid w:val="00EC27F7"/>
    <w:rsid w:val="00EC4AE6"/>
    <w:rsid w:val="00EC5CCF"/>
    <w:rsid w:val="00EC728E"/>
    <w:rsid w:val="00ED0470"/>
    <w:rsid w:val="00ED1B3F"/>
    <w:rsid w:val="00ED35F5"/>
    <w:rsid w:val="00ED54FF"/>
    <w:rsid w:val="00ED78AA"/>
    <w:rsid w:val="00EE099D"/>
    <w:rsid w:val="00EE3F91"/>
    <w:rsid w:val="00EE6E4F"/>
    <w:rsid w:val="00EE7C76"/>
    <w:rsid w:val="00EF3007"/>
    <w:rsid w:val="00EF6D8B"/>
    <w:rsid w:val="00EF73FD"/>
    <w:rsid w:val="00F037F1"/>
    <w:rsid w:val="00F03F87"/>
    <w:rsid w:val="00F05F33"/>
    <w:rsid w:val="00F1022B"/>
    <w:rsid w:val="00F117F7"/>
    <w:rsid w:val="00F13859"/>
    <w:rsid w:val="00F167CC"/>
    <w:rsid w:val="00F16AC0"/>
    <w:rsid w:val="00F204F0"/>
    <w:rsid w:val="00F2108A"/>
    <w:rsid w:val="00F210C3"/>
    <w:rsid w:val="00F2170E"/>
    <w:rsid w:val="00F22A4A"/>
    <w:rsid w:val="00F24A43"/>
    <w:rsid w:val="00F2741C"/>
    <w:rsid w:val="00F3267C"/>
    <w:rsid w:val="00F3320E"/>
    <w:rsid w:val="00F36FDF"/>
    <w:rsid w:val="00F5020C"/>
    <w:rsid w:val="00F50D93"/>
    <w:rsid w:val="00F51615"/>
    <w:rsid w:val="00F52B9F"/>
    <w:rsid w:val="00F53F29"/>
    <w:rsid w:val="00F54ADC"/>
    <w:rsid w:val="00F56713"/>
    <w:rsid w:val="00F6485C"/>
    <w:rsid w:val="00F665DC"/>
    <w:rsid w:val="00F711CB"/>
    <w:rsid w:val="00F72B4A"/>
    <w:rsid w:val="00F73713"/>
    <w:rsid w:val="00F75A0C"/>
    <w:rsid w:val="00F81C55"/>
    <w:rsid w:val="00F823BC"/>
    <w:rsid w:val="00F82C8B"/>
    <w:rsid w:val="00F86424"/>
    <w:rsid w:val="00F90C53"/>
    <w:rsid w:val="00F9389B"/>
    <w:rsid w:val="00F93B9F"/>
    <w:rsid w:val="00F95332"/>
    <w:rsid w:val="00F96335"/>
    <w:rsid w:val="00FA08E2"/>
    <w:rsid w:val="00FA0A4E"/>
    <w:rsid w:val="00FA2AFA"/>
    <w:rsid w:val="00FA4402"/>
    <w:rsid w:val="00FB126D"/>
    <w:rsid w:val="00FB1CF2"/>
    <w:rsid w:val="00FB1D77"/>
    <w:rsid w:val="00FB278E"/>
    <w:rsid w:val="00FB2B0F"/>
    <w:rsid w:val="00FB3482"/>
    <w:rsid w:val="00FB51E2"/>
    <w:rsid w:val="00FB5E0F"/>
    <w:rsid w:val="00FB78BA"/>
    <w:rsid w:val="00FC13D9"/>
    <w:rsid w:val="00FC44E5"/>
    <w:rsid w:val="00FC63B1"/>
    <w:rsid w:val="00FC677A"/>
    <w:rsid w:val="00FD1C88"/>
    <w:rsid w:val="00FD1D7D"/>
    <w:rsid w:val="00FD213C"/>
    <w:rsid w:val="00FE2A1C"/>
    <w:rsid w:val="00FE3949"/>
    <w:rsid w:val="00FE3F6A"/>
    <w:rsid w:val="00FE5156"/>
    <w:rsid w:val="00FE563C"/>
    <w:rsid w:val="00FE675F"/>
    <w:rsid w:val="00FF08E0"/>
    <w:rsid w:val="00FF1153"/>
    <w:rsid w:val="00FF557C"/>
    <w:rsid w:val="04453995"/>
    <w:rsid w:val="044E233A"/>
    <w:rsid w:val="050A9138"/>
    <w:rsid w:val="0C50B631"/>
    <w:rsid w:val="119FAB0F"/>
    <w:rsid w:val="13AC5F85"/>
    <w:rsid w:val="175CE524"/>
    <w:rsid w:val="1A4EF77F"/>
    <w:rsid w:val="1F1AE0BE"/>
    <w:rsid w:val="25FE9F1B"/>
    <w:rsid w:val="27974F9C"/>
    <w:rsid w:val="2EE732DC"/>
    <w:rsid w:val="35503A73"/>
    <w:rsid w:val="395D9580"/>
    <w:rsid w:val="3AEEC375"/>
    <w:rsid w:val="3D4BAA01"/>
    <w:rsid w:val="3DA10D86"/>
    <w:rsid w:val="3EA17E37"/>
    <w:rsid w:val="4498577A"/>
    <w:rsid w:val="4A16211B"/>
    <w:rsid w:val="4AE965A3"/>
    <w:rsid w:val="4F6DBA7B"/>
    <w:rsid w:val="5A498CCF"/>
    <w:rsid w:val="60F3238D"/>
    <w:rsid w:val="6D683722"/>
    <w:rsid w:val="7BC8C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1CB582E4-8BDE-4A4C-9643-0050DBCC6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80C"/>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596">
      <w:bodyDiv w:val="1"/>
      <w:marLeft w:val="0"/>
      <w:marRight w:val="0"/>
      <w:marTop w:val="0"/>
      <w:marBottom w:val="0"/>
      <w:divBdr>
        <w:top w:val="none" w:sz="0" w:space="0" w:color="auto"/>
        <w:left w:val="none" w:sz="0" w:space="0" w:color="auto"/>
        <w:bottom w:val="none" w:sz="0" w:space="0" w:color="auto"/>
        <w:right w:val="none" w:sz="0" w:space="0" w:color="auto"/>
      </w:divBdr>
    </w:div>
    <w:div w:id="155149898">
      <w:bodyDiv w:val="1"/>
      <w:marLeft w:val="0"/>
      <w:marRight w:val="0"/>
      <w:marTop w:val="0"/>
      <w:marBottom w:val="0"/>
      <w:divBdr>
        <w:top w:val="none" w:sz="0" w:space="0" w:color="auto"/>
        <w:left w:val="none" w:sz="0" w:space="0" w:color="auto"/>
        <w:bottom w:val="none" w:sz="0" w:space="0" w:color="auto"/>
        <w:right w:val="none" w:sz="0" w:space="0" w:color="auto"/>
      </w:divBdr>
    </w:div>
    <w:div w:id="165219747">
      <w:bodyDiv w:val="1"/>
      <w:marLeft w:val="0"/>
      <w:marRight w:val="0"/>
      <w:marTop w:val="0"/>
      <w:marBottom w:val="0"/>
      <w:divBdr>
        <w:top w:val="none" w:sz="0" w:space="0" w:color="auto"/>
        <w:left w:val="none" w:sz="0" w:space="0" w:color="auto"/>
        <w:bottom w:val="none" w:sz="0" w:space="0" w:color="auto"/>
        <w:right w:val="none" w:sz="0" w:space="0" w:color="auto"/>
      </w:divBdr>
    </w:div>
    <w:div w:id="197204560">
      <w:bodyDiv w:val="1"/>
      <w:marLeft w:val="0"/>
      <w:marRight w:val="0"/>
      <w:marTop w:val="0"/>
      <w:marBottom w:val="0"/>
      <w:divBdr>
        <w:top w:val="none" w:sz="0" w:space="0" w:color="auto"/>
        <w:left w:val="none" w:sz="0" w:space="0" w:color="auto"/>
        <w:bottom w:val="none" w:sz="0" w:space="0" w:color="auto"/>
        <w:right w:val="none" w:sz="0" w:space="0" w:color="auto"/>
      </w:divBdr>
    </w:div>
    <w:div w:id="204105749">
      <w:bodyDiv w:val="1"/>
      <w:marLeft w:val="0"/>
      <w:marRight w:val="0"/>
      <w:marTop w:val="0"/>
      <w:marBottom w:val="0"/>
      <w:divBdr>
        <w:top w:val="none" w:sz="0" w:space="0" w:color="auto"/>
        <w:left w:val="none" w:sz="0" w:space="0" w:color="auto"/>
        <w:bottom w:val="none" w:sz="0" w:space="0" w:color="auto"/>
        <w:right w:val="none" w:sz="0" w:space="0" w:color="auto"/>
      </w:divBdr>
    </w:div>
    <w:div w:id="234972631">
      <w:bodyDiv w:val="1"/>
      <w:marLeft w:val="0"/>
      <w:marRight w:val="0"/>
      <w:marTop w:val="0"/>
      <w:marBottom w:val="0"/>
      <w:divBdr>
        <w:top w:val="none" w:sz="0" w:space="0" w:color="auto"/>
        <w:left w:val="none" w:sz="0" w:space="0" w:color="auto"/>
        <w:bottom w:val="none" w:sz="0" w:space="0" w:color="auto"/>
        <w:right w:val="none" w:sz="0" w:space="0" w:color="auto"/>
      </w:divBdr>
    </w:div>
    <w:div w:id="267393639">
      <w:bodyDiv w:val="1"/>
      <w:marLeft w:val="0"/>
      <w:marRight w:val="0"/>
      <w:marTop w:val="0"/>
      <w:marBottom w:val="0"/>
      <w:divBdr>
        <w:top w:val="none" w:sz="0" w:space="0" w:color="auto"/>
        <w:left w:val="none" w:sz="0" w:space="0" w:color="auto"/>
        <w:bottom w:val="none" w:sz="0" w:space="0" w:color="auto"/>
        <w:right w:val="none" w:sz="0" w:space="0" w:color="auto"/>
      </w:divBdr>
    </w:div>
    <w:div w:id="429739545">
      <w:bodyDiv w:val="1"/>
      <w:marLeft w:val="0"/>
      <w:marRight w:val="0"/>
      <w:marTop w:val="0"/>
      <w:marBottom w:val="0"/>
      <w:divBdr>
        <w:top w:val="none" w:sz="0" w:space="0" w:color="auto"/>
        <w:left w:val="none" w:sz="0" w:space="0" w:color="auto"/>
        <w:bottom w:val="none" w:sz="0" w:space="0" w:color="auto"/>
        <w:right w:val="none" w:sz="0" w:space="0" w:color="auto"/>
      </w:divBdr>
    </w:div>
    <w:div w:id="516119659">
      <w:bodyDiv w:val="1"/>
      <w:marLeft w:val="0"/>
      <w:marRight w:val="0"/>
      <w:marTop w:val="0"/>
      <w:marBottom w:val="0"/>
      <w:divBdr>
        <w:top w:val="none" w:sz="0" w:space="0" w:color="auto"/>
        <w:left w:val="none" w:sz="0" w:space="0" w:color="auto"/>
        <w:bottom w:val="none" w:sz="0" w:space="0" w:color="auto"/>
        <w:right w:val="none" w:sz="0" w:space="0" w:color="auto"/>
      </w:divBdr>
      <w:divsChild>
        <w:div w:id="49235181">
          <w:marLeft w:val="0"/>
          <w:marRight w:val="0"/>
          <w:marTop w:val="0"/>
          <w:marBottom w:val="0"/>
          <w:divBdr>
            <w:top w:val="none" w:sz="0" w:space="0" w:color="auto"/>
            <w:left w:val="none" w:sz="0" w:space="0" w:color="auto"/>
            <w:bottom w:val="none" w:sz="0" w:space="0" w:color="auto"/>
            <w:right w:val="none" w:sz="0" w:space="0" w:color="auto"/>
          </w:divBdr>
        </w:div>
        <w:div w:id="375011019">
          <w:marLeft w:val="0"/>
          <w:marRight w:val="0"/>
          <w:marTop w:val="0"/>
          <w:marBottom w:val="0"/>
          <w:divBdr>
            <w:top w:val="none" w:sz="0" w:space="0" w:color="auto"/>
            <w:left w:val="none" w:sz="0" w:space="0" w:color="auto"/>
            <w:bottom w:val="none" w:sz="0" w:space="0" w:color="auto"/>
            <w:right w:val="none" w:sz="0" w:space="0" w:color="auto"/>
          </w:divBdr>
        </w:div>
        <w:div w:id="432629758">
          <w:marLeft w:val="0"/>
          <w:marRight w:val="0"/>
          <w:marTop w:val="0"/>
          <w:marBottom w:val="0"/>
          <w:divBdr>
            <w:top w:val="none" w:sz="0" w:space="0" w:color="auto"/>
            <w:left w:val="none" w:sz="0" w:space="0" w:color="auto"/>
            <w:bottom w:val="none" w:sz="0" w:space="0" w:color="auto"/>
            <w:right w:val="none" w:sz="0" w:space="0" w:color="auto"/>
          </w:divBdr>
        </w:div>
        <w:div w:id="458570185">
          <w:marLeft w:val="0"/>
          <w:marRight w:val="0"/>
          <w:marTop w:val="0"/>
          <w:marBottom w:val="0"/>
          <w:divBdr>
            <w:top w:val="none" w:sz="0" w:space="0" w:color="auto"/>
            <w:left w:val="none" w:sz="0" w:space="0" w:color="auto"/>
            <w:bottom w:val="none" w:sz="0" w:space="0" w:color="auto"/>
            <w:right w:val="none" w:sz="0" w:space="0" w:color="auto"/>
          </w:divBdr>
        </w:div>
        <w:div w:id="499931826">
          <w:marLeft w:val="0"/>
          <w:marRight w:val="0"/>
          <w:marTop w:val="0"/>
          <w:marBottom w:val="0"/>
          <w:divBdr>
            <w:top w:val="none" w:sz="0" w:space="0" w:color="auto"/>
            <w:left w:val="none" w:sz="0" w:space="0" w:color="auto"/>
            <w:bottom w:val="none" w:sz="0" w:space="0" w:color="auto"/>
            <w:right w:val="none" w:sz="0" w:space="0" w:color="auto"/>
          </w:divBdr>
        </w:div>
        <w:div w:id="532499149">
          <w:marLeft w:val="0"/>
          <w:marRight w:val="0"/>
          <w:marTop w:val="0"/>
          <w:marBottom w:val="0"/>
          <w:divBdr>
            <w:top w:val="none" w:sz="0" w:space="0" w:color="auto"/>
            <w:left w:val="none" w:sz="0" w:space="0" w:color="auto"/>
            <w:bottom w:val="none" w:sz="0" w:space="0" w:color="auto"/>
            <w:right w:val="none" w:sz="0" w:space="0" w:color="auto"/>
          </w:divBdr>
        </w:div>
        <w:div w:id="547575298">
          <w:marLeft w:val="0"/>
          <w:marRight w:val="0"/>
          <w:marTop w:val="0"/>
          <w:marBottom w:val="0"/>
          <w:divBdr>
            <w:top w:val="none" w:sz="0" w:space="0" w:color="auto"/>
            <w:left w:val="none" w:sz="0" w:space="0" w:color="auto"/>
            <w:bottom w:val="none" w:sz="0" w:space="0" w:color="auto"/>
            <w:right w:val="none" w:sz="0" w:space="0" w:color="auto"/>
          </w:divBdr>
        </w:div>
        <w:div w:id="616446521">
          <w:marLeft w:val="0"/>
          <w:marRight w:val="0"/>
          <w:marTop w:val="0"/>
          <w:marBottom w:val="0"/>
          <w:divBdr>
            <w:top w:val="none" w:sz="0" w:space="0" w:color="auto"/>
            <w:left w:val="none" w:sz="0" w:space="0" w:color="auto"/>
            <w:bottom w:val="none" w:sz="0" w:space="0" w:color="auto"/>
            <w:right w:val="none" w:sz="0" w:space="0" w:color="auto"/>
          </w:divBdr>
        </w:div>
        <w:div w:id="837503936">
          <w:marLeft w:val="0"/>
          <w:marRight w:val="0"/>
          <w:marTop w:val="0"/>
          <w:marBottom w:val="0"/>
          <w:divBdr>
            <w:top w:val="none" w:sz="0" w:space="0" w:color="auto"/>
            <w:left w:val="none" w:sz="0" w:space="0" w:color="auto"/>
            <w:bottom w:val="none" w:sz="0" w:space="0" w:color="auto"/>
            <w:right w:val="none" w:sz="0" w:space="0" w:color="auto"/>
          </w:divBdr>
        </w:div>
        <w:div w:id="953287167">
          <w:marLeft w:val="0"/>
          <w:marRight w:val="0"/>
          <w:marTop w:val="0"/>
          <w:marBottom w:val="0"/>
          <w:divBdr>
            <w:top w:val="none" w:sz="0" w:space="0" w:color="auto"/>
            <w:left w:val="none" w:sz="0" w:space="0" w:color="auto"/>
            <w:bottom w:val="none" w:sz="0" w:space="0" w:color="auto"/>
            <w:right w:val="none" w:sz="0" w:space="0" w:color="auto"/>
          </w:divBdr>
        </w:div>
        <w:div w:id="1065448493">
          <w:marLeft w:val="0"/>
          <w:marRight w:val="0"/>
          <w:marTop w:val="0"/>
          <w:marBottom w:val="0"/>
          <w:divBdr>
            <w:top w:val="none" w:sz="0" w:space="0" w:color="auto"/>
            <w:left w:val="none" w:sz="0" w:space="0" w:color="auto"/>
            <w:bottom w:val="none" w:sz="0" w:space="0" w:color="auto"/>
            <w:right w:val="none" w:sz="0" w:space="0" w:color="auto"/>
          </w:divBdr>
        </w:div>
        <w:div w:id="1174493025">
          <w:marLeft w:val="0"/>
          <w:marRight w:val="0"/>
          <w:marTop w:val="0"/>
          <w:marBottom w:val="0"/>
          <w:divBdr>
            <w:top w:val="none" w:sz="0" w:space="0" w:color="auto"/>
            <w:left w:val="none" w:sz="0" w:space="0" w:color="auto"/>
            <w:bottom w:val="none" w:sz="0" w:space="0" w:color="auto"/>
            <w:right w:val="none" w:sz="0" w:space="0" w:color="auto"/>
          </w:divBdr>
        </w:div>
        <w:div w:id="1361082406">
          <w:marLeft w:val="0"/>
          <w:marRight w:val="0"/>
          <w:marTop w:val="0"/>
          <w:marBottom w:val="0"/>
          <w:divBdr>
            <w:top w:val="none" w:sz="0" w:space="0" w:color="auto"/>
            <w:left w:val="none" w:sz="0" w:space="0" w:color="auto"/>
            <w:bottom w:val="none" w:sz="0" w:space="0" w:color="auto"/>
            <w:right w:val="none" w:sz="0" w:space="0" w:color="auto"/>
          </w:divBdr>
        </w:div>
        <w:div w:id="1365709893">
          <w:marLeft w:val="0"/>
          <w:marRight w:val="0"/>
          <w:marTop w:val="0"/>
          <w:marBottom w:val="0"/>
          <w:divBdr>
            <w:top w:val="none" w:sz="0" w:space="0" w:color="auto"/>
            <w:left w:val="none" w:sz="0" w:space="0" w:color="auto"/>
            <w:bottom w:val="none" w:sz="0" w:space="0" w:color="auto"/>
            <w:right w:val="none" w:sz="0" w:space="0" w:color="auto"/>
          </w:divBdr>
        </w:div>
        <w:div w:id="1766993941">
          <w:marLeft w:val="0"/>
          <w:marRight w:val="0"/>
          <w:marTop w:val="0"/>
          <w:marBottom w:val="0"/>
          <w:divBdr>
            <w:top w:val="none" w:sz="0" w:space="0" w:color="auto"/>
            <w:left w:val="none" w:sz="0" w:space="0" w:color="auto"/>
            <w:bottom w:val="none" w:sz="0" w:space="0" w:color="auto"/>
            <w:right w:val="none" w:sz="0" w:space="0" w:color="auto"/>
          </w:divBdr>
        </w:div>
        <w:div w:id="1817138993">
          <w:marLeft w:val="0"/>
          <w:marRight w:val="0"/>
          <w:marTop w:val="0"/>
          <w:marBottom w:val="0"/>
          <w:divBdr>
            <w:top w:val="none" w:sz="0" w:space="0" w:color="auto"/>
            <w:left w:val="none" w:sz="0" w:space="0" w:color="auto"/>
            <w:bottom w:val="none" w:sz="0" w:space="0" w:color="auto"/>
            <w:right w:val="none" w:sz="0" w:space="0" w:color="auto"/>
          </w:divBdr>
        </w:div>
        <w:div w:id="2017462276">
          <w:marLeft w:val="0"/>
          <w:marRight w:val="0"/>
          <w:marTop w:val="0"/>
          <w:marBottom w:val="0"/>
          <w:divBdr>
            <w:top w:val="none" w:sz="0" w:space="0" w:color="auto"/>
            <w:left w:val="none" w:sz="0" w:space="0" w:color="auto"/>
            <w:bottom w:val="none" w:sz="0" w:space="0" w:color="auto"/>
            <w:right w:val="none" w:sz="0" w:space="0" w:color="auto"/>
          </w:divBdr>
        </w:div>
        <w:div w:id="2108305092">
          <w:marLeft w:val="0"/>
          <w:marRight w:val="0"/>
          <w:marTop w:val="0"/>
          <w:marBottom w:val="0"/>
          <w:divBdr>
            <w:top w:val="none" w:sz="0" w:space="0" w:color="auto"/>
            <w:left w:val="none" w:sz="0" w:space="0" w:color="auto"/>
            <w:bottom w:val="none" w:sz="0" w:space="0" w:color="auto"/>
            <w:right w:val="none" w:sz="0" w:space="0" w:color="auto"/>
          </w:divBdr>
        </w:div>
      </w:divsChild>
    </w:div>
    <w:div w:id="657922248">
      <w:bodyDiv w:val="1"/>
      <w:marLeft w:val="0"/>
      <w:marRight w:val="0"/>
      <w:marTop w:val="0"/>
      <w:marBottom w:val="0"/>
      <w:divBdr>
        <w:top w:val="none" w:sz="0" w:space="0" w:color="auto"/>
        <w:left w:val="none" w:sz="0" w:space="0" w:color="auto"/>
        <w:bottom w:val="none" w:sz="0" w:space="0" w:color="auto"/>
        <w:right w:val="none" w:sz="0" w:space="0" w:color="auto"/>
      </w:divBdr>
    </w:div>
    <w:div w:id="679158206">
      <w:bodyDiv w:val="1"/>
      <w:marLeft w:val="0"/>
      <w:marRight w:val="0"/>
      <w:marTop w:val="0"/>
      <w:marBottom w:val="0"/>
      <w:divBdr>
        <w:top w:val="none" w:sz="0" w:space="0" w:color="auto"/>
        <w:left w:val="none" w:sz="0" w:space="0" w:color="auto"/>
        <w:bottom w:val="none" w:sz="0" w:space="0" w:color="auto"/>
        <w:right w:val="none" w:sz="0" w:space="0" w:color="auto"/>
      </w:divBdr>
    </w:div>
    <w:div w:id="709839054">
      <w:bodyDiv w:val="1"/>
      <w:marLeft w:val="0"/>
      <w:marRight w:val="0"/>
      <w:marTop w:val="0"/>
      <w:marBottom w:val="0"/>
      <w:divBdr>
        <w:top w:val="none" w:sz="0" w:space="0" w:color="auto"/>
        <w:left w:val="none" w:sz="0" w:space="0" w:color="auto"/>
        <w:bottom w:val="none" w:sz="0" w:space="0" w:color="auto"/>
        <w:right w:val="none" w:sz="0" w:space="0" w:color="auto"/>
      </w:divBdr>
    </w:div>
    <w:div w:id="731276769">
      <w:bodyDiv w:val="1"/>
      <w:marLeft w:val="0"/>
      <w:marRight w:val="0"/>
      <w:marTop w:val="0"/>
      <w:marBottom w:val="0"/>
      <w:divBdr>
        <w:top w:val="none" w:sz="0" w:space="0" w:color="auto"/>
        <w:left w:val="none" w:sz="0" w:space="0" w:color="auto"/>
        <w:bottom w:val="none" w:sz="0" w:space="0" w:color="auto"/>
        <w:right w:val="none" w:sz="0" w:space="0" w:color="auto"/>
      </w:divBdr>
    </w:div>
    <w:div w:id="776370239">
      <w:bodyDiv w:val="1"/>
      <w:marLeft w:val="0"/>
      <w:marRight w:val="0"/>
      <w:marTop w:val="0"/>
      <w:marBottom w:val="0"/>
      <w:divBdr>
        <w:top w:val="none" w:sz="0" w:space="0" w:color="auto"/>
        <w:left w:val="none" w:sz="0" w:space="0" w:color="auto"/>
        <w:bottom w:val="none" w:sz="0" w:space="0" w:color="auto"/>
        <w:right w:val="none" w:sz="0" w:space="0" w:color="auto"/>
      </w:divBdr>
    </w:div>
    <w:div w:id="791092795">
      <w:bodyDiv w:val="1"/>
      <w:marLeft w:val="0"/>
      <w:marRight w:val="0"/>
      <w:marTop w:val="0"/>
      <w:marBottom w:val="0"/>
      <w:divBdr>
        <w:top w:val="none" w:sz="0" w:space="0" w:color="auto"/>
        <w:left w:val="none" w:sz="0" w:space="0" w:color="auto"/>
        <w:bottom w:val="none" w:sz="0" w:space="0" w:color="auto"/>
        <w:right w:val="none" w:sz="0" w:space="0" w:color="auto"/>
      </w:divBdr>
    </w:div>
    <w:div w:id="791555518">
      <w:bodyDiv w:val="1"/>
      <w:marLeft w:val="0"/>
      <w:marRight w:val="0"/>
      <w:marTop w:val="0"/>
      <w:marBottom w:val="0"/>
      <w:divBdr>
        <w:top w:val="none" w:sz="0" w:space="0" w:color="auto"/>
        <w:left w:val="none" w:sz="0" w:space="0" w:color="auto"/>
        <w:bottom w:val="none" w:sz="0" w:space="0" w:color="auto"/>
        <w:right w:val="none" w:sz="0" w:space="0" w:color="auto"/>
      </w:divBdr>
    </w:div>
    <w:div w:id="870580320">
      <w:bodyDiv w:val="1"/>
      <w:marLeft w:val="0"/>
      <w:marRight w:val="0"/>
      <w:marTop w:val="0"/>
      <w:marBottom w:val="0"/>
      <w:divBdr>
        <w:top w:val="none" w:sz="0" w:space="0" w:color="auto"/>
        <w:left w:val="none" w:sz="0" w:space="0" w:color="auto"/>
        <w:bottom w:val="none" w:sz="0" w:space="0" w:color="auto"/>
        <w:right w:val="none" w:sz="0" w:space="0" w:color="auto"/>
      </w:divBdr>
    </w:div>
    <w:div w:id="870849222">
      <w:bodyDiv w:val="1"/>
      <w:marLeft w:val="0"/>
      <w:marRight w:val="0"/>
      <w:marTop w:val="0"/>
      <w:marBottom w:val="0"/>
      <w:divBdr>
        <w:top w:val="none" w:sz="0" w:space="0" w:color="auto"/>
        <w:left w:val="none" w:sz="0" w:space="0" w:color="auto"/>
        <w:bottom w:val="none" w:sz="0" w:space="0" w:color="auto"/>
        <w:right w:val="none" w:sz="0" w:space="0" w:color="auto"/>
      </w:divBdr>
      <w:divsChild>
        <w:div w:id="37826998">
          <w:marLeft w:val="0"/>
          <w:marRight w:val="0"/>
          <w:marTop w:val="0"/>
          <w:marBottom w:val="0"/>
          <w:divBdr>
            <w:top w:val="none" w:sz="0" w:space="0" w:color="auto"/>
            <w:left w:val="none" w:sz="0" w:space="0" w:color="auto"/>
            <w:bottom w:val="none" w:sz="0" w:space="0" w:color="auto"/>
            <w:right w:val="none" w:sz="0" w:space="0" w:color="auto"/>
          </w:divBdr>
        </w:div>
        <w:div w:id="98304426">
          <w:marLeft w:val="0"/>
          <w:marRight w:val="0"/>
          <w:marTop w:val="0"/>
          <w:marBottom w:val="0"/>
          <w:divBdr>
            <w:top w:val="none" w:sz="0" w:space="0" w:color="auto"/>
            <w:left w:val="none" w:sz="0" w:space="0" w:color="auto"/>
            <w:bottom w:val="none" w:sz="0" w:space="0" w:color="auto"/>
            <w:right w:val="none" w:sz="0" w:space="0" w:color="auto"/>
          </w:divBdr>
        </w:div>
        <w:div w:id="275522904">
          <w:marLeft w:val="0"/>
          <w:marRight w:val="0"/>
          <w:marTop w:val="0"/>
          <w:marBottom w:val="0"/>
          <w:divBdr>
            <w:top w:val="none" w:sz="0" w:space="0" w:color="auto"/>
            <w:left w:val="none" w:sz="0" w:space="0" w:color="auto"/>
            <w:bottom w:val="none" w:sz="0" w:space="0" w:color="auto"/>
            <w:right w:val="none" w:sz="0" w:space="0" w:color="auto"/>
          </w:divBdr>
        </w:div>
        <w:div w:id="297956093">
          <w:marLeft w:val="0"/>
          <w:marRight w:val="0"/>
          <w:marTop w:val="0"/>
          <w:marBottom w:val="0"/>
          <w:divBdr>
            <w:top w:val="none" w:sz="0" w:space="0" w:color="auto"/>
            <w:left w:val="none" w:sz="0" w:space="0" w:color="auto"/>
            <w:bottom w:val="none" w:sz="0" w:space="0" w:color="auto"/>
            <w:right w:val="none" w:sz="0" w:space="0" w:color="auto"/>
          </w:divBdr>
        </w:div>
        <w:div w:id="365911522">
          <w:marLeft w:val="0"/>
          <w:marRight w:val="0"/>
          <w:marTop w:val="0"/>
          <w:marBottom w:val="0"/>
          <w:divBdr>
            <w:top w:val="none" w:sz="0" w:space="0" w:color="auto"/>
            <w:left w:val="none" w:sz="0" w:space="0" w:color="auto"/>
            <w:bottom w:val="none" w:sz="0" w:space="0" w:color="auto"/>
            <w:right w:val="none" w:sz="0" w:space="0" w:color="auto"/>
          </w:divBdr>
        </w:div>
        <w:div w:id="440953405">
          <w:marLeft w:val="0"/>
          <w:marRight w:val="0"/>
          <w:marTop w:val="0"/>
          <w:marBottom w:val="0"/>
          <w:divBdr>
            <w:top w:val="none" w:sz="0" w:space="0" w:color="auto"/>
            <w:left w:val="none" w:sz="0" w:space="0" w:color="auto"/>
            <w:bottom w:val="none" w:sz="0" w:space="0" w:color="auto"/>
            <w:right w:val="none" w:sz="0" w:space="0" w:color="auto"/>
          </w:divBdr>
        </w:div>
        <w:div w:id="595021995">
          <w:marLeft w:val="0"/>
          <w:marRight w:val="0"/>
          <w:marTop w:val="0"/>
          <w:marBottom w:val="0"/>
          <w:divBdr>
            <w:top w:val="none" w:sz="0" w:space="0" w:color="auto"/>
            <w:left w:val="none" w:sz="0" w:space="0" w:color="auto"/>
            <w:bottom w:val="none" w:sz="0" w:space="0" w:color="auto"/>
            <w:right w:val="none" w:sz="0" w:space="0" w:color="auto"/>
          </w:divBdr>
        </w:div>
        <w:div w:id="1058482325">
          <w:marLeft w:val="0"/>
          <w:marRight w:val="0"/>
          <w:marTop w:val="0"/>
          <w:marBottom w:val="0"/>
          <w:divBdr>
            <w:top w:val="none" w:sz="0" w:space="0" w:color="auto"/>
            <w:left w:val="none" w:sz="0" w:space="0" w:color="auto"/>
            <w:bottom w:val="none" w:sz="0" w:space="0" w:color="auto"/>
            <w:right w:val="none" w:sz="0" w:space="0" w:color="auto"/>
          </w:divBdr>
        </w:div>
        <w:div w:id="1189949259">
          <w:marLeft w:val="0"/>
          <w:marRight w:val="0"/>
          <w:marTop w:val="0"/>
          <w:marBottom w:val="0"/>
          <w:divBdr>
            <w:top w:val="none" w:sz="0" w:space="0" w:color="auto"/>
            <w:left w:val="none" w:sz="0" w:space="0" w:color="auto"/>
            <w:bottom w:val="none" w:sz="0" w:space="0" w:color="auto"/>
            <w:right w:val="none" w:sz="0" w:space="0" w:color="auto"/>
          </w:divBdr>
        </w:div>
        <w:div w:id="1431704330">
          <w:marLeft w:val="0"/>
          <w:marRight w:val="0"/>
          <w:marTop w:val="0"/>
          <w:marBottom w:val="0"/>
          <w:divBdr>
            <w:top w:val="none" w:sz="0" w:space="0" w:color="auto"/>
            <w:left w:val="none" w:sz="0" w:space="0" w:color="auto"/>
            <w:bottom w:val="none" w:sz="0" w:space="0" w:color="auto"/>
            <w:right w:val="none" w:sz="0" w:space="0" w:color="auto"/>
          </w:divBdr>
        </w:div>
        <w:div w:id="1496526691">
          <w:marLeft w:val="0"/>
          <w:marRight w:val="0"/>
          <w:marTop w:val="0"/>
          <w:marBottom w:val="0"/>
          <w:divBdr>
            <w:top w:val="none" w:sz="0" w:space="0" w:color="auto"/>
            <w:left w:val="none" w:sz="0" w:space="0" w:color="auto"/>
            <w:bottom w:val="none" w:sz="0" w:space="0" w:color="auto"/>
            <w:right w:val="none" w:sz="0" w:space="0" w:color="auto"/>
          </w:divBdr>
        </w:div>
        <w:div w:id="1579826455">
          <w:marLeft w:val="0"/>
          <w:marRight w:val="0"/>
          <w:marTop w:val="0"/>
          <w:marBottom w:val="0"/>
          <w:divBdr>
            <w:top w:val="none" w:sz="0" w:space="0" w:color="auto"/>
            <w:left w:val="none" w:sz="0" w:space="0" w:color="auto"/>
            <w:bottom w:val="none" w:sz="0" w:space="0" w:color="auto"/>
            <w:right w:val="none" w:sz="0" w:space="0" w:color="auto"/>
          </w:divBdr>
        </w:div>
        <w:div w:id="1618292901">
          <w:marLeft w:val="0"/>
          <w:marRight w:val="0"/>
          <w:marTop w:val="0"/>
          <w:marBottom w:val="0"/>
          <w:divBdr>
            <w:top w:val="none" w:sz="0" w:space="0" w:color="auto"/>
            <w:left w:val="none" w:sz="0" w:space="0" w:color="auto"/>
            <w:bottom w:val="none" w:sz="0" w:space="0" w:color="auto"/>
            <w:right w:val="none" w:sz="0" w:space="0" w:color="auto"/>
          </w:divBdr>
        </w:div>
        <w:div w:id="1897862248">
          <w:marLeft w:val="0"/>
          <w:marRight w:val="0"/>
          <w:marTop w:val="0"/>
          <w:marBottom w:val="0"/>
          <w:divBdr>
            <w:top w:val="none" w:sz="0" w:space="0" w:color="auto"/>
            <w:left w:val="none" w:sz="0" w:space="0" w:color="auto"/>
            <w:bottom w:val="none" w:sz="0" w:space="0" w:color="auto"/>
            <w:right w:val="none" w:sz="0" w:space="0" w:color="auto"/>
          </w:divBdr>
        </w:div>
        <w:div w:id="2033723980">
          <w:marLeft w:val="0"/>
          <w:marRight w:val="0"/>
          <w:marTop w:val="0"/>
          <w:marBottom w:val="0"/>
          <w:divBdr>
            <w:top w:val="none" w:sz="0" w:space="0" w:color="auto"/>
            <w:left w:val="none" w:sz="0" w:space="0" w:color="auto"/>
            <w:bottom w:val="none" w:sz="0" w:space="0" w:color="auto"/>
            <w:right w:val="none" w:sz="0" w:space="0" w:color="auto"/>
          </w:divBdr>
        </w:div>
        <w:div w:id="2132674278">
          <w:marLeft w:val="0"/>
          <w:marRight w:val="0"/>
          <w:marTop w:val="0"/>
          <w:marBottom w:val="0"/>
          <w:divBdr>
            <w:top w:val="none" w:sz="0" w:space="0" w:color="auto"/>
            <w:left w:val="none" w:sz="0" w:space="0" w:color="auto"/>
            <w:bottom w:val="none" w:sz="0" w:space="0" w:color="auto"/>
            <w:right w:val="none" w:sz="0" w:space="0" w:color="auto"/>
          </w:divBdr>
        </w:div>
      </w:divsChild>
    </w:div>
    <w:div w:id="901673029">
      <w:bodyDiv w:val="1"/>
      <w:marLeft w:val="0"/>
      <w:marRight w:val="0"/>
      <w:marTop w:val="0"/>
      <w:marBottom w:val="0"/>
      <w:divBdr>
        <w:top w:val="none" w:sz="0" w:space="0" w:color="auto"/>
        <w:left w:val="none" w:sz="0" w:space="0" w:color="auto"/>
        <w:bottom w:val="none" w:sz="0" w:space="0" w:color="auto"/>
        <w:right w:val="none" w:sz="0" w:space="0" w:color="auto"/>
      </w:divBdr>
      <w:divsChild>
        <w:div w:id="488252189">
          <w:marLeft w:val="0"/>
          <w:marRight w:val="0"/>
          <w:marTop w:val="0"/>
          <w:marBottom w:val="0"/>
          <w:divBdr>
            <w:top w:val="none" w:sz="0" w:space="0" w:color="auto"/>
            <w:left w:val="none" w:sz="0" w:space="0" w:color="auto"/>
            <w:bottom w:val="none" w:sz="0" w:space="0" w:color="auto"/>
            <w:right w:val="none" w:sz="0" w:space="0" w:color="auto"/>
          </w:divBdr>
        </w:div>
        <w:div w:id="718288061">
          <w:marLeft w:val="0"/>
          <w:marRight w:val="0"/>
          <w:marTop w:val="0"/>
          <w:marBottom w:val="0"/>
          <w:divBdr>
            <w:top w:val="none" w:sz="0" w:space="0" w:color="auto"/>
            <w:left w:val="none" w:sz="0" w:space="0" w:color="auto"/>
            <w:bottom w:val="none" w:sz="0" w:space="0" w:color="auto"/>
            <w:right w:val="none" w:sz="0" w:space="0" w:color="auto"/>
          </w:divBdr>
        </w:div>
        <w:div w:id="1544488681">
          <w:marLeft w:val="0"/>
          <w:marRight w:val="0"/>
          <w:marTop w:val="0"/>
          <w:marBottom w:val="0"/>
          <w:divBdr>
            <w:top w:val="none" w:sz="0" w:space="0" w:color="auto"/>
            <w:left w:val="none" w:sz="0" w:space="0" w:color="auto"/>
            <w:bottom w:val="none" w:sz="0" w:space="0" w:color="auto"/>
            <w:right w:val="none" w:sz="0" w:space="0" w:color="auto"/>
          </w:divBdr>
        </w:div>
        <w:div w:id="2016303671">
          <w:marLeft w:val="0"/>
          <w:marRight w:val="0"/>
          <w:marTop w:val="0"/>
          <w:marBottom w:val="0"/>
          <w:divBdr>
            <w:top w:val="none" w:sz="0" w:space="0" w:color="auto"/>
            <w:left w:val="none" w:sz="0" w:space="0" w:color="auto"/>
            <w:bottom w:val="none" w:sz="0" w:space="0" w:color="auto"/>
            <w:right w:val="none" w:sz="0" w:space="0" w:color="auto"/>
          </w:divBdr>
        </w:div>
      </w:divsChild>
    </w:div>
    <w:div w:id="967392807">
      <w:bodyDiv w:val="1"/>
      <w:marLeft w:val="0"/>
      <w:marRight w:val="0"/>
      <w:marTop w:val="0"/>
      <w:marBottom w:val="0"/>
      <w:divBdr>
        <w:top w:val="none" w:sz="0" w:space="0" w:color="auto"/>
        <w:left w:val="none" w:sz="0" w:space="0" w:color="auto"/>
        <w:bottom w:val="none" w:sz="0" w:space="0" w:color="auto"/>
        <w:right w:val="none" w:sz="0" w:space="0" w:color="auto"/>
      </w:divBdr>
    </w:div>
    <w:div w:id="968977135">
      <w:bodyDiv w:val="1"/>
      <w:marLeft w:val="0"/>
      <w:marRight w:val="0"/>
      <w:marTop w:val="0"/>
      <w:marBottom w:val="0"/>
      <w:divBdr>
        <w:top w:val="none" w:sz="0" w:space="0" w:color="auto"/>
        <w:left w:val="none" w:sz="0" w:space="0" w:color="auto"/>
        <w:bottom w:val="none" w:sz="0" w:space="0" w:color="auto"/>
        <w:right w:val="none" w:sz="0" w:space="0" w:color="auto"/>
      </w:divBdr>
      <w:divsChild>
        <w:div w:id="1226723388">
          <w:marLeft w:val="0"/>
          <w:marRight w:val="0"/>
          <w:marTop w:val="0"/>
          <w:marBottom w:val="0"/>
          <w:divBdr>
            <w:top w:val="none" w:sz="0" w:space="0" w:color="auto"/>
            <w:left w:val="none" w:sz="0" w:space="0" w:color="auto"/>
            <w:bottom w:val="none" w:sz="0" w:space="0" w:color="auto"/>
            <w:right w:val="none" w:sz="0" w:space="0" w:color="auto"/>
          </w:divBdr>
          <w:divsChild>
            <w:div w:id="39012054">
              <w:marLeft w:val="0"/>
              <w:marRight w:val="0"/>
              <w:marTop w:val="0"/>
              <w:marBottom w:val="0"/>
              <w:divBdr>
                <w:top w:val="none" w:sz="0" w:space="0" w:color="auto"/>
                <w:left w:val="none" w:sz="0" w:space="0" w:color="auto"/>
                <w:bottom w:val="none" w:sz="0" w:space="0" w:color="auto"/>
                <w:right w:val="none" w:sz="0" w:space="0" w:color="auto"/>
              </w:divBdr>
            </w:div>
            <w:div w:id="306478303">
              <w:marLeft w:val="0"/>
              <w:marRight w:val="0"/>
              <w:marTop w:val="0"/>
              <w:marBottom w:val="0"/>
              <w:divBdr>
                <w:top w:val="none" w:sz="0" w:space="0" w:color="auto"/>
                <w:left w:val="none" w:sz="0" w:space="0" w:color="auto"/>
                <w:bottom w:val="none" w:sz="0" w:space="0" w:color="auto"/>
                <w:right w:val="none" w:sz="0" w:space="0" w:color="auto"/>
              </w:divBdr>
            </w:div>
            <w:div w:id="322439549">
              <w:marLeft w:val="0"/>
              <w:marRight w:val="0"/>
              <w:marTop w:val="0"/>
              <w:marBottom w:val="0"/>
              <w:divBdr>
                <w:top w:val="none" w:sz="0" w:space="0" w:color="auto"/>
                <w:left w:val="none" w:sz="0" w:space="0" w:color="auto"/>
                <w:bottom w:val="none" w:sz="0" w:space="0" w:color="auto"/>
                <w:right w:val="none" w:sz="0" w:space="0" w:color="auto"/>
              </w:divBdr>
            </w:div>
            <w:div w:id="365567797">
              <w:marLeft w:val="0"/>
              <w:marRight w:val="0"/>
              <w:marTop w:val="0"/>
              <w:marBottom w:val="0"/>
              <w:divBdr>
                <w:top w:val="none" w:sz="0" w:space="0" w:color="auto"/>
                <w:left w:val="none" w:sz="0" w:space="0" w:color="auto"/>
                <w:bottom w:val="none" w:sz="0" w:space="0" w:color="auto"/>
                <w:right w:val="none" w:sz="0" w:space="0" w:color="auto"/>
              </w:divBdr>
            </w:div>
            <w:div w:id="462042241">
              <w:marLeft w:val="0"/>
              <w:marRight w:val="0"/>
              <w:marTop w:val="0"/>
              <w:marBottom w:val="0"/>
              <w:divBdr>
                <w:top w:val="none" w:sz="0" w:space="0" w:color="auto"/>
                <w:left w:val="none" w:sz="0" w:space="0" w:color="auto"/>
                <w:bottom w:val="none" w:sz="0" w:space="0" w:color="auto"/>
                <w:right w:val="none" w:sz="0" w:space="0" w:color="auto"/>
              </w:divBdr>
            </w:div>
            <w:div w:id="1094743332">
              <w:marLeft w:val="0"/>
              <w:marRight w:val="0"/>
              <w:marTop w:val="0"/>
              <w:marBottom w:val="0"/>
              <w:divBdr>
                <w:top w:val="none" w:sz="0" w:space="0" w:color="auto"/>
                <w:left w:val="none" w:sz="0" w:space="0" w:color="auto"/>
                <w:bottom w:val="none" w:sz="0" w:space="0" w:color="auto"/>
                <w:right w:val="none" w:sz="0" w:space="0" w:color="auto"/>
              </w:divBdr>
            </w:div>
            <w:div w:id="1590503653">
              <w:marLeft w:val="0"/>
              <w:marRight w:val="0"/>
              <w:marTop w:val="0"/>
              <w:marBottom w:val="0"/>
              <w:divBdr>
                <w:top w:val="none" w:sz="0" w:space="0" w:color="auto"/>
                <w:left w:val="none" w:sz="0" w:space="0" w:color="auto"/>
                <w:bottom w:val="none" w:sz="0" w:space="0" w:color="auto"/>
                <w:right w:val="none" w:sz="0" w:space="0" w:color="auto"/>
              </w:divBdr>
            </w:div>
            <w:div w:id="2078747154">
              <w:marLeft w:val="0"/>
              <w:marRight w:val="0"/>
              <w:marTop w:val="0"/>
              <w:marBottom w:val="0"/>
              <w:divBdr>
                <w:top w:val="none" w:sz="0" w:space="0" w:color="auto"/>
                <w:left w:val="none" w:sz="0" w:space="0" w:color="auto"/>
                <w:bottom w:val="none" w:sz="0" w:space="0" w:color="auto"/>
                <w:right w:val="none" w:sz="0" w:space="0" w:color="auto"/>
              </w:divBdr>
            </w:div>
          </w:divsChild>
        </w:div>
        <w:div w:id="1732341111">
          <w:marLeft w:val="0"/>
          <w:marRight w:val="0"/>
          <w:marTop w:val="0"/>
          <w:marBottom w:val="0"/>
          <w:divBdr>
            <w:top w:val="none" w:sz="0" w:space="0" w:color="auto"/>
            <w:left w:val="none" w:sz="0" w:space="0" w:color="auto"/>
            <w:bottom w:val="none" w:sz="0" w:space="0" w:color="auto"/>
            <w:right w:val="none" w:sz="0" w:space="0" w:color="auto"/>
          </w:divBdr>
          <w:divsChild>
            <w:div w:id="40519365">
              <w:marLeft w:val="0"/>
              <w:marRight w:val="0"/>
              <w:marTop w:val="0"/>
              <w:marBottom w:val="0"/>
              <w:divBdr>
                <w:top w:val="none" w:sz="0" w:space="0" w:color="auto"/>
                <w:left w:val="none" w:sz="0" w:space="0" w:color="auto"/>
                <w:bottom w:val="none" w:sz="0" w:space="0" w:color="auto"/>
                <w:right w:val="none" w:sz="0" w:space="0" w:color="auto"/>
              </w:divBdr>
            </w:div>
            <w:div w:id="275648682">
              <w:marLeft w:val="0"/>
              <w:marRight w:val="0"/>
              <w:marTop w:val="0"/>
              <w:marBottom w:val="0"/>
              <w:divBdr>
                <w:top w:val="none" w:sz="0" w:space="0" w:color="auto"/>
                <w:left w:val="none" w:sz="0" w:space="0" w:color="auto"/>
                <w:bottom w:val="none" w:sz="0" w:space="0" w:color="auto"/>
                <w:right w:val="none" w:sz="0" w:space="0" w:color="auto"/>
              </w:divBdr>
            </w:div>
            <w:div w:id="277369582">
              <w:marLeft w:val="0"/>
              <w:marRight w:val="0"/>
              <w:marTop w:val="0"/>
              <w:marBottom w:val="0"/>
              <w:divBdr>
                <w:top w:val="none" w:sz="0" w:space="0" w:color="auto"/>
                <w:left w:val="none" w:sz="0" w:space="0" w:color="auto"/>
                <w:bottom w:val="none" w:sz="0" w:space="0" w:color="auto"/>
                <w:right w:val="none" w:sz="0" w:space="0" w:color="auto"/>
              </w:divBdr>
            </w:div>
            <w:div w:id="417756315">
              <w:marLeft w:val="0"/>
              <w:marRight w:val="0"/>
              <w:marTop w:val="0"/>
              <w:marBottom w:val="0"/>
              <w:divBdr>
                <w:top w:val="none" w:sz="0" w:space="0" w:color="auto"/>
                <w:left w:val="none" w:sz="0" w:space="0" w:color="auto"/>
                <w:bottom w:val="none" w:sz="0" w:space="0" w:color="auto"/>
                <w:right w:val="none" w:sz="0" w:space="0" w:color="auto"/>
              </w:divBdr>
            </w:div>
            <w:div w:id="439303278">
              <w:marLeft w:val="0"/>
              <w:marRight w:val="0"/>
              <w:marTop w:val="0"/>
              <w:marBottom w:val="0"/>
              <w:divBdr>
                <w:top w:val="none" w:sz="0" w:space="0" w:color="auto"/>
                <w:left w:val="none" w:sz="0" w:space="0" w:color="auto"/>
                <w:bottom w:val="none" w:sz="0" w:space="0" w:color="auto"/>
                <w:right w:val="none" w:sz="0" w:space="0" w:color="auto"/>
              </w:divBdr>
            </w:div>
            <w:div w:id="629088366">
              <w:marLeft w:val="0"/>
              <w:marRight w:val="0"/>
              <w:marTop w:val="0"/>
              <w:marBottom w:val="0"/>
              <w:divBdr>
                <w:top w:val="none" w:sz="0" w:space="0" w:color="auto"/>
                <w:left w:val="none" w:sz="0" w:space="0" w:color="auto"/>
                <w:bottom w:val="none" w:sz="0" w:space="0" w:color="auto"/>
                <w:right w:val="none" w:sz="0" w:space="0" w:color="auto"/>
              </w:divBdr>
            </w:div>
            <w:div w:id="909585385">
              <w:marLeft w:val="0"/>
              <w:marRight w:val="0"/>
              <w:marTop w:val="0"/>
              <w:marBottom w:val="0"/>
              <w:divBdr>
                <w:top w:val="none" w:sz="0" w:space="0" w:color="auto"/>
                <w:left w:val="none" w:sz="0" w:space="0" w:color="auto"/>
                <w:bottom w:val="none" w:sz="0" w:space="0" w:color="auto"/>
                <w:right w:val="none" w:sz="0" w:space="0" w:color="auto"/>
              </w:divBdr>
            </w:div>
            <w:div w:id="1186284927">
              <w:marLeft w:val="0"/>
              <w:marRight w:val="0"/>
              <w:marTop w:val="0"/>
              <w:marBottom w:val="0"/>
              <w:divBdr>
                <w:top w:val="none" w:sz="0" w:space="0" w:color="auto"/>
                <w:left w:val="none" w:sz="0" w:space="0" w:color="auto"/>
                <w:bottom w:val="none" w:sz="0" w:space="0" w:color="auto"/>
                <w:right w:val="none" w:sz="0" w:space="0" w:color="auto"/>
              </w:divBdr>
            </w:div>
            <w:div w:id="1217818075">
              <w:marLeft w:val="0"/>
              <w:marRight w:val="0"/>
              <w:marTop w:val="0"/>
              <w:marBottom w:val="0"/>
              <w:divBdr>
                <w:top w:val="none" w:sz="0" w:space="0" w:color="auto"/>
                <w:left w:val="none" w:sz="0" w:space="0" w:color="auto"/>
                <w:bottom w:val="none" w:sz="0" w:space="0" w:color="auto"/>
                <w:right w:val="none" w:sz="0" w:space="0" w:color="auto"/>
              </w:divBdr>
            </w:div>
            <w:div w:id="1262109799">
              <w:marLeft w:val="0"/>
              <w:marRight w:val="0"/>
              <w:marTop w:val="0"/>
              <w:marBottom w:val="0"/>
              <w:divBdr>
                <w:top w:val="none" w:sz="0" w:space="0" w:color="auto"/>
                <w:left w:val="none" w:sz="0" w:space="0" w:color="auto"/>
                <w:bottom w:val="none" w:sz="0" w:space="0" w:color="auto"/>
                <w:right w:val="none" w:sz="0" w:space="0" w:color="auto"/>
              </w:divBdr>
            </w:div>
            <w:div w:id="1644584517">
              <w:marLeft w:val="0"/>
              <w:marRight w:val="0"/>
              <w:marTop w:val="0"/>
              <w:marBottom w:val="0"/>
              <w:divBdr>
                <w:top w:val="none" w:sz="0" w:space="0" w:color="auto"/>
                <w:left w:val="none" w:sz="0" w:space="0" w:color="auto"/>
                <w:bottom w:val="none" w:sz="0" w:space="0" w:color="auto"/>
                <w:right w:val="none" w:sz="0" w:space="0" w:color="auto"/>
              </w:divBdr>
            </w:div>
            <w:div w:id="20716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22035">
      <w:bodyDiv w:val="1"/>
      <w:marLeft w:val="0"/>
      <w:marRight w:val="0"/>
      <w:marTop w:val="0"/>
      <w:marBottom w:val="0"/>
      <w:divBdr>
        <w:top w:val="none" w:sz="0" w:space="0" w:color="auto"/>
        <w:left w:val="none" w:sz="0" w:space="0" w:color="auto"/>
        <w:bottom w:val="none" w:sz="0" w:space="0" w:color="auto"/>
        <w:right w:val="none" w:sz="0" w:space="0" w:color="auto"/>
      </w:divBdr>
      <w:divsChild>
        <w:div w:id="568424394">
          <w:marLeft w:val="0"/>
          <w:marRight w:val="0"/>
          <w:marTop w:val="0"/>
          <w:marBottom w:val="0"/>
          <w:divBdr>
            <w:top w:val="none" w:sz="0" w:space="0" w:color="auto"/>
            <w:left w:val="none" w:sz="0" w:space="0" w:color="auto"/>
            <w:bottom w:val="none" w:sz="0" w:space="0" w:color="auto"/>
            <w:right w:val="none" w:sz="0" w:space="0" w:color="auto"/>
          </w:divBdr>
        </w:div>
        <w:div w:id="1168405784">
          <w:marLeft w:val="0"/>
          <w:marRight w:val="0"/>
          <w:marTop w:val="0"/>
          <w:marBottom w:val="0"/>
          <w:divBdr>
            <w:top w:val="none" w:sz="0" w:space="0" w:color="auto"/>
            <w:left w:val="none" w:sz="0" w:space="0" w:color="auto"/>
            <w:bottom w:val="none" w:sz="0" w:space="0" w:color="auto"/>
            <w:right w:val="none" w:sz="0" w:space="0" w:color="auto"/>
          </w:divBdr>
        </w:div>
        <w:div w:id="1353873687">
          <w:marLeft w:val="0"/>
          <w:marRight w:val="0"/>
          <w:marTop w:val="0"/>
          <w:marBottom w:val="0"/>
          <w:divBdr>
            <w:top w:val="none" w:sz="0" w:space="0" w:color="auto"/>
            <w:left w:val="none" w:sz="0" w:space="0" w:color="auto"/>
            <w:bottom w:val="none" w:sz="0" w:space="0" w:color="auto"/>
            <w:right w:val="none" w:sz="0" w:space="0" w:color="auto"/>
          </w:divBdr>
        </w:div>
        <w:div w:id="1408184355">
          <w:marLeft w:val="0"/>
          <w:marRight w:val="0"/>
          <w:marTop w:val="0"/>
          <w:marBottom w:val="0"/>
          <w:divBdr>
            <w:top w:val="none" w:sz="0" w:space="0" w:color="auto"/>
            <w:left w:val="none" w:sz="0" w:space="0" w:color="auto"/>
            <w:bottom w:val="none" w:sz="0" w:space="0" w:color="auto"/>
            <w:right w:val="none" w:sz="0" w:space="0" w:color="auto"/>
          </w:divBdr>
        </w:div>
      </w:divsChild>
    </w:div>
    <w:div w:id="1033582033">
      <w:bodyDiv w:val="1"/>
      <w:marLeft w:val="0"/>
      <w:marRight w:val="0"/>
      <w:marTop w:val="0"/>
      <w:marBottom w:val="0"/>
      <w:divBdr>
        <w:top w:val="none" w:sz="0" w:space="0" w:color="auto"/>
        <w:left w:val="none" w:sz="0" w:space="0" w:color="auto"/>
        <w:bottom w:val="none" w:sz="0" w:space="0" w:color="auto"/>
        <w:right w:val="none" w:sz="0" w:space="0" w:color="auto"/>
      </w:divBdr>
      <w:divsChild>
        <w:div w:id="588737244">
          <w:marLeft w:val="0"/>
          <w:marRight w:val="0"/>
          <w:marTop w:val="0"/>
          <w:marBottom w:val="0"/>
          <w:divBdr>
            <w:top w:val="none" w:sz="0" w:space="0" w:color="auto"/>
            <w:left w:val="none" w:sz="0" w:space="0" w:color="auto"/>
            <w:bottom w:val="none" w:sz="0" w:space="0" w:color="auto"/>
            <w:right w:val="none" w:sz="0" w:space="0" w:color="auto"/>
          </w:divBdr>
          <w:divsChild>
            <w:div w:id="88551057">
              <w:marLeft w:val="0"/>
              <w:marRight w:val="0"/>
              <w:marTop w:val="0"/>
              <w:marBottom w:val="0"/>
              <w:divBdr>
                <w:top w:val="none" w:sz="0" w:space="0" w:color="auto"/>
                <w:left w:val="none" w:sz="0" w:space="0" w:color="auto"/>
                <w:bottom w:val="none" w:sz="0" w:space="0" w:color="auto"/>
                <w:right w:val="none" w:sz="0" w:space="0" w:color="auto"/>
              </w:divBdr>
            </w:div>
            <w:div w:id="275455312">
              <w:marLeft w:val="0"/>
              <w:marRight w:val="0"/>
              <w:marTop w:val="0"/>
              <w:marBottom w:val="0"/>
              <w:divBdr>
                <w:top w:val="none" w:sz="0" w:space="0" w:color="auto"/>
                <w:left w:val="none" w:sz="0" w:space="0" w:color="auto"/>
                <w:bottom w:val="none" w:sz="0" w:space="0" w:color="auto"/>
                <w:right w:val="none" w:sz="0" w:space="0" w:color="auto"/>
              </w:divBdr>
            </w:div>
            <w:div w:id="674767129">
              <w:marLeft w:val="0"/>
              <w:marRight w:val="0"/>
              <w:marTop w:val="0"/>
              <w:marBottom w:val="0"/>
              <w:divBdr>
                <w:top w:val="none" w:sz="0" w:space="0" w:color="auto"/>
                <w:left w:val="none" w:sz="0" w:space="0" w:color="auto"/>
                <w:bottom w:val="none" w:sz="0" w:space="0" w:color="auto"/>
                <w:right w:val="none" w:sz="0" w:space="0" w:color="auto"/>
              </w:divBdr>
            </w:div>
            <w:div w:id="1084883667">
              <w:marLeft w:val="0"/>
              <w:marRight w:val="0"/>
              <w:marTop w:val="0"/>
              <w:marBottom w:val="0"/>
              <w:divBdr>
                <w:top w:val="none" w:sz="0" w:space="0" w:color="auto"/>
                <w:left w:val="none" w:sz="0" w:space="0" w:color="auto"/>
                <w:bottom w:val="none" w:sz="0" w:space="0" w:color="auto"/>
                <w:right w:val="none" w:sz="0" w:space="0" w:color="auto"/>
              </w:divBdr>
            </w:div>
            <w:div w:id="1088381074">
              <w:marLeft w:val="0"/>
              <w:marRight w:val="0"/>
              <w:marTop w:val="0"/>
              <w:marBottom w:val="0"/>
              <w:divBdr>
                <w:top w:val="none" w:sz="0" w:space="0" w:color="auto"/>
                <w:left w:val="none" w:sz="0" w:space="0" w:color="auto"/>
                <w:bottom w:val="none" w:sz="0" w:space="0" w:color="auto"/>
                <w:right w:val="none" w:sz="0" w:space="0" w:color="auto"/>
              </w:divBdr>
            </w:div>
            <w:div w:id="1437674766">
              <w:marLeft w:val="0"/>
              <w:marRight w:val="0"/>
              <w:marTop w:val="0"/>
              <w:marBottom w:val="0"/>
              <w:divBdr>
                <w:top w:val="none" w:sz="0" w:space="0" w:color="auto"/>
                <w:left w:val="none" w:sz="0" w:space="0" w:color="auto"/>
                <w:bottom w:val="none" w:sz="0" w:space="0" w:color="auto"/>
                <w:right w:val="none" w:sz="0" w:space="0" w:color="auto"/>
              </w:divBdr>
            </w:div>
            <w:div w:id="1710648347">
              <w:marLeft w:val="0"/>
              <w:marRight w:val="0"/>
              <w:marTop w:val="0"/>
              <w:marBottom w:val="0"/>
              <w:divBdr>
                <w:top w:val="none" w:sz="0" w:space="0" w:color="auto"/>
                <w:left w:val="none" w:sz="0" w:space="0" w:color="auto"/>
                <w:bottom w:val="none" w:sz="0" w:space="0" w:color="auto"/>
                <w:right w:val="none" w:sz="0" w:space="0" w:color="auto"/>
              </w:divBdr>
            </w:div>
            <w:div w:id="1817070497">
              <w:marLeft w:val="0"/>
              <w:marRight w:val="0"/>
              <w:marTop w:val="0"/>
              <w:marBottom w:val="0"/>
              <w:divBdr>
                <w:top w:val="none" w:sz="0" w:space="0" w:color="auto"/>
                <w:left w:val="none" w:sz="0" w:space="0" w:color="auto"/>
                <w:bottom w:val="none" w:sz="0" w:space="0" w:color="auto"/>
                <w:right w:val="none" w:sz="0" w:space="0" w:color="auto"/>
              </w:divBdr>
            </w:div>
            <w:div w:id="1926648377">
              <w:marLeft w:val="0"/>
              <w:marRight w:val="0"/>
              <w:marTop w:val="0"/>
              <w:marBottom w:val="0"/>
              <w:divBdr>
                <w:top w:val="none" w:sz="0" w:space="0" w:color="auto"/>
                <w:left w:val="none" w:sz="0" w:space="0" w:color="auto"/>
                <w:bottom w:val="none" w:sz="0" w:space="0" w:color="auto"/>
                <w:right w:val="none" w:sz="0" w:space="0" w:color="auto"/>
              </w:divBdr>
            </w:div>
            <w:div w:id="1999727200">
              <w:marLeft w:val="0"/>
              <w:marRight w:val="0"/>
              <w:marTop w:val="0"/>
              <w:marBottom w:val="0"/>
              <w:divBdr>
                <w:top w:val="none" w:sz="0" w:space="0" w:color="auto"/>
                <w:left w:val="none" w:sz="0" w:space="0" w:color="auto"/>
                <w:bottom w:val="none" w:sz="0" w:space="0" w:color="auto"/>
                <w:right w:val="none" w:sz="0" w:space="0" w:color="auto"/>
              </w:divBdr>
            </w:div>
            <w:div w:id="2095085199">
              <w:marLeft w:val="0"/>
              <w:marRight w:val="0"/>
              <w:marTop w:val="0"/>
              <w:marBottom w:val="0"/>
              <w:divBdr>
                <w:top w:val="none" w:sz="0" w:space="0" w:color="auto"/>
                <w:left w:val="none" w:sz="0" w:space="0" w:color="auto"/>
                <w:bottom w:val="none" w:sz="0" w:space="0" w:color="auto"/>
                <w:right w:val="none" w:sz="0" w:space="0" w:color="auto"/>
              </w:divBdr>
            </w:div>
          </w:divsChild>
        </w:div>
        <w:div w:id="1501658789">
          <w:marLeft w:val="0"/>
          <w:marRight w:val="0"/>
          <w:marTop w:val="0"/>
          <w:marBottom w:val="0"/>
          <w:divBdr>
            <w:top w:val="none" w:sz="0" w:space="0" w:color="auto"/>
            <w:left w:val="none" w:sz="0" w:space="0" w:color="auto"/>
            <w:bottom w:val="none" w:sz="0" w:space="0" w:color="auto"/>
            <w:right w:val="none" w:sz="0" w:space="0" w:color="auto"/>
          </w:divBdr>
          <w:divsChild>
            <w:div w:id="175509326">
              <w:marLeft w:val="0"/>
              <w:marRight w:val="0"/>
              <w:marTop w:val="0"/>
              <w:marBottom w:val="0"/>
              <w:divBdr>
                <w:top w:val="none" w:sz="0" w:space="0" w:color="auto"/>
                <w:left w:val="none" w:sz="0" w:space="0" w:color="auto"/>
                <w:bottom w:val="none" w:sz="0" w:space="0" w:color="auto"/>
                <w:right w:val="none" w:sz="0" w:space="0" w:color="auto"/>
              </w:divBdr>
            </w:div>
            <w:div w:id="236280708">
              <w:marLeft w:val="0"/>
              <w:marRight w:val="0"/>
              <w:marTop w:val="0"/>
              <w:marBottom w:val="0"/>
              <w:divBdr>
                <w:top w:val="none" w:sz="0" w:space="0" w:color="auto"/>
                <w:left w:val="none" w:sz="0" w:space="0" w:color="auto"/>
                <w:bottom w:val="none" w:sz="0" w:space="0" w:color="auto"/>
                <w:right w:val="none" w:sz="0" w:space="0" w:color="auto"/>
              </w:divBdr>
            </w:div>
            <w:div w:id="522397215">
              <w:marLeft w:val="0"/>
              <w:marRight w:val="0"/>
              <w:marTop w:val="0"/>
              <w:marBottom w:val="0"/>
              <w:divBdr>
                <w:top w:val="none" w:sz="0" w:space="0" w:color="auto"/>
                <w:left w:val="none" w:sz="0" w:space="0" w:color="auto"/>
                <w:bottom w:val="none" w:sz="0" w:space="0" w:color="auto"/>
                <w:right w:val="none" w:sz="0" w:space="0" w:color="auto"/>
              </w:divBdr>
            </w:div>
            <w:div w:id="702826022">
              <w:marLeft w:val="0"/>
              <w:marRight w:val="0"/>
              <w:marTop w:val="0"/>
              <w:marBottom w:val="0"/>
              <w:divBdr>
                <w:top w:val="none" w:sz="0" w:space="0" w:color="auto"/>
                <w:left w:val="none" w:sz="0" w:space="0" w:color="auto"/>
                <w:bottom w:val="none" w:sz="0" w:space="0" w:color="auto"/>
                <w:right w:val="none" w:sz="0" w:space="0" w:color="auto"/>
              </w:divBdr>
            </w:div>
            <w:div w:id="811486848">
              <w:marLeft w:val="0"/>
              <w:marRight w:val="0"/>
              <w:marTop w:val="0"/>
              <w:marBottom w:val="0"/>
              <w:divBdr>
                <w:top w:val="none" w:sz="0" w:space="0" w:color="auto"/>
                <w:left w:val="none" w:sz="0" w:space="0" w:color="auto"/>
                <w:bottom w:val="none" w:sz="0" w:space="0" w:color="auto"/>
                <w:right w:val="none" w:sz="0" w:space="0" w:color="auto"/>
              </w:divBdr>
            </w:div>
            <w:div w:id="1086733219">
              <w:marLeft w:val="0"/>
              <w:marRight w:val="0"/>
              <w:marTop w:val="0"/>
              <w:marBottom w:val="0"/>
              <w:divBdr>
                <w:top w:val="none" w:sz="0" w:space="0" w:color="auto"/>
                <w:left w:val="none" w:sz="0" w:space="0" w:color="auto"/>
                <w:bottom w:val="none" w:sz="0" w:space="0" w:color="auto"/>
                <w:right w:val="none" w:sz="0" w:space="0" w:color="auto"/>
              </w:divBdr>
            </w:div>
            <w:div w:id="1111054501">
              <w:marLeft w:val="0"/>
              <w:marRight w:val="0"/>
              <w:marTop w:val="0"/>
              <w:marBottom w:val="0"/>
              <w:divBdr>
                <w:top w:val="none" w:sz="0" w:space="0" w:color="auto"/>
                <w:left w:val="none" w:sz="0" w:space="0" w:color="auto"/>
                <w:bottom w:val="none" w:sz="0" w:space="0" w:color="auto"/>
                <w:right w:val="none" w:sz="0" w:space="0" w:color="auto"/>
              </w:divBdr>
            </w:div>
            <w:div w:id="1515727227">
              <w:marLeft w:val="0"/>
              <w:marRight w:val="0"/>
              <w:marTop w:val="0"/>
              <w:marBottom w:val="0"/>
              <w:divBdr>
                <w:top w:val="none" w:sz="0" w:space="0" w:color="auto"/>
                <w:left w:val="none" w:sz="0" w:space="0" w:color="auto"/>
                <w:bottom w:val="none" w:sz="0" w:space="0" w:color="auto"/>
                <w:right w:val="none" w:sz="0" w:space="0" w:color="auto"/>
              </w:divBdr>
            </w:div>
            <w:div w:id="1680354872">
              <w:marLeft w:val="0"/>
              <w:marRight w:val="0"/>
              <w:marTop w:val="0"/>
              <w:marBottom w:val="0"/>
              <w:divBdr>
                <w:top w:val="none" w:sz="0" w:space="0" w:color="auto"/>
                <w:left w:val="none" w:sz="0" w:space="0" w:color="auto"/>
                <w:bottom w:val="none" w:sz="0" w:space="0" w:color="auto"/>
                <w:right w:val="none" w:sz="0" w:space="0" w:color="auto"/>
              </w:divBdr>
            </w:div>
            <w:div w:id="1778019659">
              <w:marLeft w:val="0"/>
              <w:marRight w:val="0"/>
              <w:marTop w:val="0"/>
              <w:marBottom w:val="0"/>
              <w:divBdr>
                <w:top w:val="none" w:sz="0" w:space="0" w:color="auto"/>
                <w:left w:val="none" w:sz="0" w:space="0" w:color="auto"/>
                <w:bottom w:val="none" w:sz="0" w:space="0" w:color="auto"/>
                <w:right w:val="none" w:sz="0" w:space="0" w:color="auto"/>
              </w:divBdr>
            </w:div>
            <w:div w:id="19358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7375">
      <w:bodyDiv w:val="1"/>
      <w:marLeft w:val="0"/>
      <w:marRight w:val="0"/>
      <w:marTop w:val="0"/>
      <w:marBottom w:val="0"/>
      <w:divBdr>
        <w:top w:val="none" w:sz="0" w:space="0" w:color="auto"/>
        <w:left w:val="none" w:sz="0" w:space="0" w:color="auto"/>
        <w:bottom w:val="none" w:sz="0" w:space="0" w:color="auto"/>
        <w:right w:val="none" w:sz="0" w:space="0" w:color="auto"/>
      </w:divBdr>
    </w:div>
    <w:div w:id="1104039254">
      <w:bodyDiv w:val="1"/>
      <w:marLeft w:val="0"/>
      <w:marRight w:val="0"/>
      <w:marTop w:val="0"/>
      <w:marBottom w:val="0"/>
      <w:divBdr>
        <w:top w:val="none" w:sz="0" w:space="0" w:color="auto"/>
        <w:left w:val="none" w:sz="0" w:space="0" w:color="auto"/>
        <w:bottom w:val="none" w:sz="0" w:space="0" w:color="auto"/>
        <w:right w:val="none" w:sz="0" w:space="0" w:color="auto"/>
      </w:divBdr>
    </w:div>
    <w:div w:id="1146509175">
      <w:bodyDiv w:val="1"/>
      <w:marLeft w:val="0"/>
      <w:marRight w:val="0"/>
      <w:marTop w:val="0"/>
      <w:marBottom w:val="0"/>
      <w:divBdr>
        <w:top w:val="none" w:sz="0" w:space="0" w:color="auto"/>
        <w:left w:val="none" w:sz="0" w:space="0" w:color="auto"/>
        <w:bottom w:val="none" w:sz="0" w:space="0" w:color="auto"/>
        <w:right w:val="none" w:sz="0" w:space="0" w:color="auto"/>
      </w:divBdr>
    </w:div>
    <w:div w:id="1215191915">
      <w:bodyDiv w:val="1"/>
      <w:marLeft w:val="0"/>
      <w:marRight w:val="0"/>
      <w:marTop w:val="0"/>
      <w:marBottom w:val="0"/>
      <w:divBdr>
        <w:top w:val="none" w:sz="0" w:space="0" w:color="auto"/>
        <w:left w:val="none" w:sz="0" w:space="0" w:color="auto"/>
        <w:bottom w:val="none" w:sz="0" w:space="0" w:color="auto"/>
        <w:right w:val="none" w:sz="0" w:space="0" w:color="auto"/>
      </w:divBdr>
    </w:div>
    <w:div w:id="1250238736">
      <w:bodyDiv w:val="1"/>
      <w:marLeft w:val="0"/>
      <w:marRight w:val="0"/>
      <w:marTop w:val="0"/>
      <w:marBottom w:val="0"/>
      <w:divBdr>
        <w:top w:val="none" w:sz="0" w:space="0" w:color="auto"/>
        <w:left w:val="none" w:sz="0" w:space="0" w:color="auto"/>
        <w:bottom w:val="none" w:sz="0" w:space="0" w:color="auto"/>
        <w:right w:val="none" w:sz="0" w:space="0" w:color="auto"/>
      </w:divBdr>
    </w:div>
    <w:div w:id="1299334490">
      <w:bodyDiv w:val="1"/>
      <w:marLeft w:val="0"/>
      <w:marRight w:val="0"/>
      <w:marTop w:val="0"/>
      <w:marBottom w:val="0"/>
      <w:divBdr>
        <w:top w:val="none" w:sz="0" w:space="0" w:color="auto"/>
        <w:left w:val="none" w:sz="0" w:space="0" w:color="auto"/>
        <w:bottom w:val="none" w:sz="0" w:space="0" w:color="auto"/>
        <w:right w:val="none" w:sz="0" w:space="0" w:color="auto"/>
      </w:divBdr>
    </w:div>
    <w:div w:id="1319924089">
      <w:bodyDiv w:val="1"/>
      <w:marLeft w:val="0"/>
      <w:marRight w:val="0"/>
      <w:marTop w:val="0"/>
      <w:marBottom w:val="0"/>
      <w:divBdr>
        <w:top w:val="none" w:sz="0" w:space="0" w:color="auto"/>
        <w:left w:val="none" w:sz="0" w:space="0" w:color="auto"/>
        <w:bottom w:val="none" w:sz="0" w:space="0" w:color="auto"/>
        <w:right w:val="none" w:sz="0" w:space="0" w:color="auto"/>
      </w:divBdr>
    </w:div>
    <w:div w:id="1352029253">
      <w:bodyDiv w:val="1"/>
      <w:marLeft w:val="0"/>
      <w:marRight w:val="0"/>
      <w:marTop w:val="0"/>
      <w:marBottom w:val="0"/>
      <w:divBdr>
        <w:top w:val="none" w:sz="0" w:space="0" w:color="auto"/>
        <w:left w:val="none" w:sz="0" w:space="0" w:color="auto"/>
        <w:bottom w:val="none" w:sz="0" w:space="0" w:color="auto"/>
        <w:right w:val="none" w:sz="0" w:space="0" w:color="auto"/>
      </w:divBdr>
    </w:div>
    <w:div w:id="1408723951">
      <w:bodyDiv w:val="1"/>
      <w:marLeft w:val="0"/>
      <w:marRight w:val="0"/>
      <w:marTop w:val="0"/>
      <w:marBottom w:val="0"/>
      <w:divBdr>
        <w:top w:val="none" w:sz="0" w:space="0" w:color="auto"/>
        <w:left w:val="none" w:sz="0" w:space="0" w:color="auto"/>
        <w:bottom w:val="none" w:sz="0" w:space="0" w:color="auto"/>
        <w:right w:val="none" w:sz="0" w:space="0" w:color="auto"/>
      </w:divBdr>
    </w:div>
    <w:div w:id="1447196901">
      <w:bodyDiv w:val="1"/>
      <w:marLeft w:val="0"/>
      <w:marRight w:val="0"/>
      <w:marTop w:val="0"/>
      <w:marBottom w:val="0"/>
      <w:divBdr>
        <w:top w:val="none" w:sz="0" w:space="0" w:color="auto"/>
        <w:left w:val="none" w:sz="0" w:space="0" w:color="auto"/>
        <w:bottom w:val="none" w:sz="0" w:space="0" w:color="auto"/>
        <w:right w:val="none" w:sz="0" w:space="0" w:color="auto"/>
      </w:divBdr>
    </w:div>
    <w:div w:id="1466852217">
      <w:bodyDiv w:val="1"/>
      <w:marLeft w:val="0"/>
      <w:marRight w:val="0"/>
      <w:marTop w:val="0"/>
      <w:marBottom w:val="0"/>
      <w:divBdr>
        <w:top w:val="none" w:sz="0" w:space="0" w:color="auto"/>
        <w:left w:val="none" w:sz="0" w:space="0" w:color="auto"/>
        <w:bottom w:val="none" w:sz="0" w:space="0" w:color="auto"/>
        <w:right w:val="none" w:sz="0" w:space="0" w:color="auto"/>
      </w:divBdr>
    </w:div>
    <w:div w:id="1497841053">
      <w:bodyDiv w:val="1"/>
      <w:marLeft w:val="0"/>
      <w:marRight w:val="0"/>
      <w:marTop w:val="0"/>
      <w:marBottom w:val="0"/>
      <w:divBdr>
        <w:top w:val="none" w:sz="0" w:space="0" w:color="auto"/>
        <w:left w:val="none" w:sz="0" w:space="0" w:color="auto"/>
        <w:bottom w:val="none" w:sz="0" w:space="0" w:color="auto"/>
        <w:right w:val="none" w:sz="0" w:space="0" w:color="auto"/>
      </w:divBdr>
    </w:div>
    <w:div w:id="1499344075">
      <w:bodyDiv w:val="1"/>
      <w:marLeft w:val="0"/>
      <w:marRight w:val="0"/>
      <w:marTop w:val="0"/>
      <w:marBottom w:val="0"/>
      <w:divBdr>
        <w:top w:val="none" w:sz="0" w:space="0" w:color="auto"/>
        <w:left w:val="none" w:sz="0" w:space="0" w:color="auto"/>
        <w:bottom w:val="none" w:sz="0" w:space="0" w:color="auto"/>
        <w:right w:val="none" w:sz="0" w:space="0" w:color="auto"/>
      </w:divBdr>
    </w:div>
    <w:div w:id="1529028212">
      <w:bodyDiv w:val="1"/>
      <w:marLeft w:val="0"/>
      <w:marRight w:val="0"/>
      <w:marTop w:val="0"/>
      <w:marBottom w:val="0"/>
      <w:divBdr>
        <w:top w:val="none" w:sz="0" w:space="0" w:color="auto"/>
        <w:left w:val="none" w:sz="0" w:space="0" w:color="auto"/>
        <w:bottom w:val="none" w:sz="0" w:space="0" w:color="auto"/>
        <w:right w:val="none" w:sz="0" w:space="0" w:color="auto"/>
      </w:divBdr>
      <w:divsChild>
        <w:div w:id="520634238">
          <w:marLeft w:val="0"/>
          <w:marRight w:val="0"/>
          <w:marTop w:val="0"/>
          <w:marBottom w:val="0"/>
          <w:divBdr>
            <w:top w:val="none" w:sz="0" w:space="0" w:color="auto"/>
            <w:left w:val="none" w:sz="0" w:space="0" w:color="auto"/>
            <w:bottom w:val="none" w:sz="0" w:space="0" w:color="auto"/>
            <w:right w:val="none" w:sz="0" w:space="0" w:color="auto"/>
          </w:divBdr>
        </w:div>
        <w:div w:id="1065299098">
          <w:marLeft w:val="0"/>
          <w:marRight w:val="0"/>
          <w:marTop w:val="0"/>
          <w:marBottom w:val="0"/>
          <w:divBdr>
            <w:top w:val="none" w:sz="0" w:space="0" w:color="auto"/>
            <w:left w:val="none" w:sz="0" w:space="0" w:color="auto"/>
            <w:bottom w:val="none" w:sz="0" w:space="0" w:color="auto"/>
            <w:right w:val="none" w:sz="0" w:space="0" w:color="auto"/>
          </w:divBdr>
        </w:div>
        <w:div w:id="1125856882">
          <w:marLeft w:val="0"/>
          <w:marRight w:val="0"/>
          <w:marTop w:val="0"/>
          <w:marBottom w:val="0"/>
          <w:divBdr>
            <w:top w:val="none" w:sz="0" w:space="0" w:color="auto"/>
            <w:left w:val="none" w:sz="0" w:space="0" w:color="auto"/>
            <w:bottom w:val="none" w:sz="0" w:space="0" w:color="auto"/>
            <w:right w:val="none" w:sz="0" w:space="0" w:color="auto"/>
          </w:divBdr>
        </w:div>
        <w:div w:id="1844319739">
          <w:marLeft w:val="0"/>
          <w:marRight w:val="0"/>
          <w:marTop w:val="0"/>
          <w:marBottom w:val="0"/>
          <w:divBdr>
            <w:top w:val="none" w:sz="0" w:space="0" w:color="auto"/>
            <w:left w:val="none" w:sz="0" w:space="0" w:color="auto"/>
            <w:bottom w:val="none" w:sz="0" w:space="0" w:color="auto"/>
            <w:right w:val="none" w:sz="0" w:space="0" w:color="auto"/>
          </w:divBdr>
        </w:div>
      </w:divsChild>
    </w:div>
    <w:div w:id="1582177079">
      <w:bodyDiv w:val="1"/>
      <w:marLeft w:val="0"/>
      <w:marRight w:val="0"/>
      <w:marTop w:val="0"/>
      <w:marBottom w:val="0"/>
      <w:divBdr>
        <w:top w:val="none" w:sz="0" w:space="0" w:color="auto"/>
        <w:left w:val="none" w:sz="0" w:space="0" w:color="auto"/>
        <w:bottom w:val="none" w:sz="0" w:space="0" w:color="auto"/>
        <w:right w:val="none" w:sz="0" w:space="0" w:color="auto"/>
      </w:divBdr>
    </w:div>
    <w:div w:id="1615018232">
      <w:bodyDiv w:val="1"/>
      <w:marLeft w:val="0"/>
      <w:marRight w:val="0"/>
      <w:marTop w:val="0"/>
      <w:marBottom w:val="0"/>
      <w:divBdr>
        <w:top w:val="none" w:sz="0" w:space="0" w:color="auto"/>
        <w:left w:val="none" w:sz="0" w:space="0" w:color="auto"/>
        <w:bottom w:val="none" w:sz="0" w:space="0" w:color="auto"/>
        <w:right w:val="none" w:sz="0" w:space="0" w:color="auto"/>
      </w:divBdr>
    </w:div>
    <w:div w:id="1638492742">
      <w:bodyDiv w:val="1"/>
      <w:marLeft w:val="0"/>
      <w:marRight w:val="0"/>
      <w:marTop w:val="0"/>
      <w:marBottom w:val="0"/>
      <w:divBdr>
        <w:top w:val="none" w:sz="0" w:space="0" w:color="auto"/>
        <w:left w:val="none" w:sz="0" w:space="0" w:color="auto"/>
        <w:bottom w:val="none" w:sz="0" w:space="0" w:color="auto"/>
        <w:right w:val="none" w:sz="0" w:space="0" w:color="auto"/>
      </w:divBdr>
    </w:div>
    <w:div w:id="1736586775">
      <w:bodyDiv w:val="1"/>
      <w:marLeft w:val="0"/>
      <w:marRight w:val="0"/>
      <w:marTop w:val="0"/>
      <w:marBottom w:val="0"/>
      <w:divBdr>
        <w:top w:val="none" w:sz="0" w:space="0" w:color="auto"/>
        <w:left w:val="none" w:sz="0" w:space="0" w:color="auto"/>
        <w:bottom w:val="none" w:sz="0" w:space="0" w:color="auto"/>
        <w:right w:val="none" w:sz="0" w:space="0" w:color="auto"/>
      </w:divBdr>
    </w:div>
    <w:div w:id="1745906116">
      <w:bodyDiv w:val="1"/>
      <w:marLeft w:val="0"/>
      <w:marRight w:val="0"/>
      <w:marTop w:val="0"/>
      <w:marBottom w:val="0"/>
      <w:divBdr>
        <w:top w:val="none" w:sz="0" w:space="0" w:color="auto"/>
        <w:left w:val="none" w:sz="0" w:space="0" w:color="auto"/>
        <w:bottom w:val="none" w:sz="0" w:space="0" w:color="auto"/>
        <w:right w:val="none" w:sz="0" w:space="0" w:color="auto"/>
      </w:divBdr>
      <w:divsChild>
        <w:div w:id="245070861">
          <w:marLeft w:val="0"/>
          <w:marRight w:val="0"/>
          <w:marTop w:val="0"/>
          <w:marBottom w:val="0"/>
          <w:divBdr>
            <w:top w:val="none" w:sz="0" w:space="0" w:color="auto"/>
            <w:left w:val="none" w:sz="0" w:space="0" w:color="auto"/>
            <w:bottom w:val="none" w:sz="0" w:space="0" w:color="auto"/>
            <w:right w:val="none" w:sz="0" w:space="0" w:color="auto"/>
          </w:divBdr>
        </w:div>
        <w:div w:id="263340029">
          <w:marLeft w:val="0"/>
          <w:marRight w:val="0"/>
          <w:marTop w:val="0"/>
          <w:marBottom w:val="0"/>
          <w:divBdr>
            <w:top w:val="none" w:sz="0" w:space="0" w:color="auto"/>
            <w:left w:val="none" w:sz="0" w:space="0" w:color="auto"/>
            <w:bottom w:val="none" w:sz="0" w:space="0" w:color="auto"/>
            <w:right w:val="none" w:sz="0" w:space="0" w:color="auto"/>
          </w:divBdr>
        </w:div>
        <w:div w:id="265118336">
          <w:marLeft w:val="0"/>
          <w:marRight w:val="0"/>
          <w:marTop w:val="0"/>
          <w:marBottom w:val="0"/>
          <w:divBdr>
            <w:top w:val="none" w:sz="0" w:space="0" w:color="auto"/>
            <w:left w:val="none" w:sz="0" w:space="0" w:color="auto"/>
            <w:bottom w:val="none" w:sz="0" w:space="0" w:color="auto"/>
            <w:right w:val="none" w:sz="0" w:space="0" w:color="auto"/>
          </w:divBdr>
        </w:div>
        <w:div w:id="542329236">
          <w:marLeft w:val="0"/>
          <w:marRight w:val="0"/>
          <w:marTop w:val="0"/>
          <w:marBottom w:val="0"/>
          <w:divBdr>
            <w:top w:val="none" w:sz="0" w:space="0" w:color="auto"/>
            <w:left w:val="none" w:sz="0" w:space="0" w:color="auto"/>
            <w:bottom w:val="none" w:sz="0" w:space="0" w:color="auto"/>
            <w:right w:val="none" w:sz="0" w:space="0" w:color="auto"/>
          </w:divBdr>
        </w:div>
        <w:div w:id="868419381">
          <w:marLeft w:val="0"/>
          <w:marRight w:val="0"/>
          <w:marTop w:val="0"/>
          <w:marBottom w:val="0"/>
          <w:divBdr>
            <w:top w:val="none" w:sz="0" w:space="0" w:color="auto"/>
            <w:left w:val="none" w:sz="0" w:space="0" w:color="auto"/>
            <w:bottom w:val="none" w:sz="0" w:space="0" w:color="auto"/>
            <w:right w:val="none" w:sz="0" w:space="0" w:color="auto"/>
          </w:divBdr>
        </w:div>
        <w:div w:id="1355037758">
          <w:marLeft w:val="0"/>
          <w:marRight w:val="0"/>
          <w:marTop w:val="0"/>
          <w:marBottom w:val="0"/>
          <w:divBdr>
            <w:top w:val="none" w:sz="0" w:space="0" w:color="auto"/>
            <w:left w:val="none" w:sz="0" w:space="0" w:color="auto"/>
            <w:bottom w:val="none" w:sz="0" w:space="0" w:color="auto"/>
            <w:right w:val="none" w:sz="0" w:space="0" w:color="auto"/>
          </w:divBdr>
        </w:div>
        <w:div w:id="1422413760">
          <w:marLeft w:val="0"/>
          <w:marRight w:val="0"/>
          <w:marTop w:val="0"/>
          <w:marBottom w:val="0"/>
          <w:divBdr>
            <w:top w:val="none" w:sz="0" w:space="0" w:color="auto"/>
            <w:left w:val="none" w:sz="0" w:space="0" w:color="auto"/>
            <w:bottom w:val="none" w:sz="0" w:space="0" w:color="auto"/>
            <w:right w:val="none" w:sz="0" w:space="0" w:color="auto"/>
          </w:divBdr>
        </w:div>
        <w:div w:id="1507864739">
          <w:marLeft w:val="0"/>
          <w:marRight w:val="0"/>
          <w:marTop w:val="0"/>
          <w:marBottom w:val="0"/>
          <w:divBdr>
            <w:top w:val="none" w:sz="0" w:space="0" w:color="auto"/>
            <w:left w:val="none" w:sz="0" w:space="0" w:color="auto"/>
            <w:bottom w:val="none" w:sz="0" w:space="0" w:color="auto"/>
            <w:right w:val="none" w:sz="0" w:space="0" w:color="auto"/>
          </w:divBdr>
        </w:div>
        <w:div w:id="1674186065">
          <w:marLeft w:val="0"/>
          <w:marRight w:val="0"/>
          <w:marTop w:val="0"/>
          <w:marBottom w:val="0"/>
          <w:divBdr>
            <w:top w:val="none" w:sz="0" w:space="0" w:color="auto"/>
            <w:left w:val="none" w:sz="0" w:space="0" w:color="auto"/>
            <w:bottom w:val="none" w:sz="0" w:space="0" w:color="auto"/>
            <w:right w:val="none" w:sz="0" w:space="0" w:color="auto"/>
          </w:divBdr>
        </w:div>
        <w:div w:id="1817798298">
          <w:marLeft w:val="0"/>
          <w:marRight w:val="0"/>
          <w:marTop w:val="0"/>
          <w:marBottom w:val="0"/>
          <w:divBdr>
            <w:top w:val="none" w:sz="0" w:space="0" w:color="auto"/>
            <w:left w:val="none" w:sz="0" w:space="0" w:color="auto"/>
            <w:bottom w:val="none" w:sz="0" w:space="0" w:color="auto"/>
            <w:right w:val="none" w:sz="0" w:space="0" w:color="auto"/>
          </w:divBdr>
        </w:div>
        <w:div w:id="1843931437">
          <w:marLeft w:val="0"/>
          <w:marRight w:val="0"/>
          <w:marTop w:val="0"/>
          <w:marBottom w:val="0"/>
          <w:divBdr>
            <w:top w:val="none" w:sz="0" w:space="0" w:color="auto"/>
            <w:left w:val="none" w:sz="0" w:space="0" w:color="auto"/>
            <w:bottom w:val="none" w:sz="0" w:space="0" w:color="auto"/>
            <w:right w:val="none" w:sz="0" w:space="0" w:color="auto"/>
          </w:divBdr>
        </w:div>
        <w:div w:id="1921909788">
          <w:marLeft w:val="0"/>
          <w:marRight w:val="0"/>
          <w:marTop w:val="0"/>
          <w:marBottom w:val="0"/>
          <w:divBdr>
            <w:top w:val="none" w:sz="0" w:space="0" w:color="auto"/>
            <w:left w:val="none" w:sz="0" w:space="0" w:color="auto"/>
            <w:bottom w:val="none" w:sz="0" w:space="0" w:color="auto"/>
            <w:right w:val="none" w:sz="0" w:space="0" w:color="auto"/>
          </w:divBdr>
        </w:div>
        <w:div w:id="1980039589">
          <w:marLeft w:val="0"/>
          <w:marRight w:val="0"/>
          <w:marTop w:val="0"/>
          <w:marBottom w:val="0"/>
          <w:divBdr>
            <w:top w:val="none" w:sz="0" w:space="0" w:color="auto"/>
            <w:left w:val="none" w:sz="0" w:space="0" w:color="auto"/>
            <w:bottom w:val="none" w:sz="0" w:space="0" w:color="auto"/>
            <w:right w:val="none" w:sz="0" w:space="0" w:color="auto"/>
          </w:divBdr>
        </w:div>
        <w:div w:id="1997344708">
          <w:marLeft w:val="0"/>
          <w:marRight w:val="0"/>
          <w:marTop w:val="0"/>
          <w:marBottom w:val="0"/>
          <w:divBdr>
            <w:top w:val="none" w:sz="0" w:space="0" w:color="auto"/>
            <w:left w:val="none" w:sz="0" w:space="0" w:color="auto"/>
            <w:bottom w:val="none" w:sz="0" w:space="0" w:color="auto"/>
            <w:right w:val="none" w:sz="0" w:space="0" w:color="auto"/>
          </w:divBdr>
        </w:div>
        <w:div w:id="2021882507">
          <w:marLeft w:val="0"/>
          <w:marRight w:val="0"/>
          <w:marTop w:val="0"/>
          <w:marBottom w:val="0"/>
          <w:divBdr>
            <w:top w:val="none" w:sz="0" w:space="0" w:color="auto"/>
            <w:left w:val="none" w:sz="0" w:space="0" w:color="auto"/>
            <w:bottom w:val="none" w:sz="0" w:space="0" w:color="auto"/>
            <w:right w:val="none" w:sz="0" w:space="0" w:color="auto"/>
          </w:divBdr>
        </w:div>
        <w:div w:id="2110157395">
          <w:marLeft w:val="0"/>
          <w:marRight w:val="0"/>
          <w:marTop w:val="0"/>
          <w:marBottom w:val="0"/>
          <w:divBdr>
            <w:top w:val="none" w:sz="0" w:space="0" w:color="auto"/>
            <w:left w:val="none" w:sz="0" w:space="0" w:color="auto"/>
            <w:bottom w:val="none" w:sz="0" w:space="0" w:color="auto"/>
            <w:right w:val="none" w:sz="0" w:space="0" w:color="auto"/>
          </w:divBdr>
        </w:div>
        <w:div w:id="2140420061">
          <w:marLeft w:val="0"/>
          <w:marRight w:val="0"/>
          <w:marTop w:val="0"/>
          <w:marBottom w:val="0"/>
          <w:divBdr>
            <w:top w:val="none" w:sz="0" w:space="0" w:color="auto"/>
            <w:left w:val="none" w:sz="0" w:space="0" w:color="auto"/>
            <w:bottom w:val="none" w:sz="0" w:space="0" w:color="auto"/>
            <w:right w:val="none" w:sz="0" w:space="0" w:color="auto"/>
          </w:divBdr>
        </w:div>
      </w:divsChild>
    </w:div>
    <w:div w:id="1809661982">
      <w:bodyDiv w:val="1"/>
      <w:marLeft w:val="0"/>
      <w:marRight w:val="0"/>
      <w:marTop w:val="0"/>
      <w:marBottom w:val="0"/>
      <w:divBdr>
        <w:top w:val="none" w:sz="0" w:space="0" w:color="auto"/>
        <w:left w:val="none" w:sz="0" w:space="0" w:color="auto"/>
        <w:bottom w:val="none" w:sz="0" w:space="0" w:color="auto"/>
        <w:right w:val="none" w:sz="0" w:space="0" w:color="auto"/>
      </w:divBdr>
    </w:div>
    <w:div w:id="1888183252">
      <w:bodyDiv w:val="1"/>
      <w:marLeft w:val="0"/>
      <w:marRight w:val="0"/>
      <w:marTop w:val="0"/>
      <w:marBottom w:val="0"/>
      <w:divBdr>
        <w:top w:val="none" w:sz="0" w:space="0" w:color="auto"/>
        <w:left w:val="none" w:sz="0" w:space="0" w:color="auto"/>
        <w:bottom w:val="none" w:sz="0" w:space="0" w:color="auto"/>
        <w:right w:val="none" w:sz="0" w:space="0" w:color="auto"/>
      </w:divBdr>
      <w:divsChild>
        <w:div w:id="187331723">
          <w:marLeft w:val="0"/>
          <w:marRight w:val="0"/>
          <w:marTop w:val="0"/>
          <w:marBottom w:val="0"/>
          <w:divBdr>
            <w:top w:val="none" w:sz="0" w:space="0" w:color="auto"/>
            <w:left w:val="none" w:sz="0" w:space="0" w:color="auto"/>
            <w:bottom w:val="none" w:sz="0" w:space="0" w:color="auto"/>
            <w:right w:val="none" w:sz="0" w:space="0" w:color="auto"/>
          </w:divBdr>
        </w:div>
        <w:div w:id="221601686">
          <w:marLeft w:val="0"/>
          <w:marRight w:val="0"/>
          <w:marTop w:val="0"/>
          <w:marBottom w:val="0"/>
          <w:divBdr>
            <w:top w:val="none" w:sz="0" w:space="0" w:color="auto"/>
            <w:left w:val="none" w:sz="0" w:space="0" w:color="auto"/>
            <w:bottom w:val="none" w:sz="0" w:space="0" w:color="auto"/>
            <w:right w:val="none" w:sz="0" w:space="0" w:color="auto"/>
          </w:divBdr>
        </w:div>
        <w:div w:id="343409385">
          <w:marLeft w:val="0"/>
          <w:marRight w:val="0"/>
          <w:marTop w:val="0"/>
          <w:marBottom w:val="0"/>
          <w:divBdr>
            <w:top w:val="none" w:sz="0" w:space="0" w:color="auto"/>
            <w:left w:val="none" w:sz="0" w:space="0" w:color="auto"/>
            <w:bottom w:val="none" w:sz="0" w:space="0" w:color="auto"/>
            <w:right w:val="none" w:sz="0" w:space="0" w:color="auto"/>
          </w:divBdr>
        </w:div>
        <w:div w:id="439421676">
          <w:marLeft w:val="0"/>
          <w:marRight w:val="0"/>
          <w:marTop w:val="0"/>
          <w:marBottom w:val="0"/>
          <w:divBdr>
            <w:top w:val="none" w:sz="0" w:space="0" w:color="auto"/>
            <w:left w:val="none" w:sz="0" w:space="0" w:color="auto"/>
            <w:bottom w:val="none" w:sz="0" w:space="0" w:color="auto"/>
            <w:right w:val="none" w:sz="0" w:space="0" w:color="auto"/>
          </w:divBdr>
        </w:div>
        <w:div w:id="675690435">
          <w:marLeft w:val="0"/>
          <w:marRight w:val="0"/>
          <w:marTop w:val="0"/>
          <w:marBottom w:val="0"/>
          <w:divBdr>
            <w:top w:val="none" w:sz="0" w:space="0" w:color="auto"/>
            <w:left w:val="none" w:sz="0" w:space="0" w:color="auto"/>
            <w:bottom w:val="none" w:sz="0" w:space="0" w:color="auto"/>
            <w:right w:val="none" w:sz="0" w:space="0" w:color="auto"/>
          </w:divBdr>
        </w:div>
        <w:div w:id="786855084">
          <w:marLeft w:val="0"/>
          <w:marRight w:val="0"/>
          <w:marTop w:val="0"/>
          <w:marBottom w:val="0"/>
          <w:divBdr>
            <w:top w:val="none" w:sz="0" w:space="0" w:color="auto"/>
            <w:left w:val="none" w:sz="0" w:space="0" w:color="auto"/>
            <w:bottom w:val="none" w:sz="0" w:space="0" w:color="auto"/>
            <w:right w:val="none" w:sz="0" w:space="0" w:color="auto"/>
          </w:divBdr>
        </w:div>
        <w:div w:id="906694358">
          <w:marLeft w:val="0"/>
          <w:marRight w:val="0"/>
          <w:marTop w:val="0"/>
          <w:marBottom w:val="0"/>
          <w:divBdr>
            <w:top w:val="none" w:sz="0" w:space="0" w:color="auto"/>
            <w:left w:val="none" w:sz="0" w:space="0" w:color="auto"/>
            <w:bottom w:val="none" w:sz="0" w:space="0" w:color="auto"/>
            <w:right w:val="none" w:sz="0" w:space="0" w:color="auto"/>
          </w:divBdr>
        </w:div>
        <w:div w:id="967512548">
          <w:marLeft w:val="0"/>
          <w:marRight w:val="0"/>
          <w:marTop w:val="0"/>
          <w:marBottom w:val="0"/>
          <w:divBdr>
            <w:top w:val="none" w:sz="0" w:space="0" w:color="auto"/>
            <w:left w:val="none" w:sz="0" w:space="0" w:color="auto"/>
            <w:bottom w:val="none" w:sz="0" w:space="0" w:color="auto"/>
            <w:right w:val="none" w:sz="0" w:space="0" w:color="auto"/>
          </w:divBdr>
        </w:div>
        <w:div w:id="976253452">
          <w:marLeft w:val="0"/>
          <w:marRight w:val="0"/>
          <w:marTop w:val="0"/>
          <w:marBottom w:val="0"/>
          <w:divBdr>
            <w:top w:val="none" w:sz="0" w:space="0" w:color="auto"/>
            <w:left w:val="none" w:sz="0" w:space="0" w:color="auto"/>
            <w:bottom w:val="none" w:sz="0" w:space="0" w:color="auto"/>
            <w:right w:val="none" w:sz="0" w:space="0" w:color="auto"/>
          </w:divBdr>
        </w:div>
        <w:div w:id="1010522562">
          <w:marLeft w:val="0"/>
          <w:marRight w:val="0"/>
          <w:marTop w:val="0"/>
          <w:marBottom w:val="0"/>
          <w:divBdr>
            <w:top w:val="none" w:sz="0" w:space="0" w:color="auto"/>
            <w:left w:val="none" w:sz="0" w:space="0" w:color="auto"/>
            <w:bottom w:val="none" w:sz="0" w:space="0" w:color="auto"/>
            <w:right w:val="none" w:sz="0" w:space="0" w:color="auto"/>
          </w:divBdr>
        </w:div>
        <w:div w:id="1036390009">
          <w:marLeft w:val="0"/>
          <w:marRight w:val="0"/>
          <w:marTop w:val="0"/>
          <w:marBottom w:val="0"/>
          <w:divBdr>
            <w:top w:val="none" w:sz="0" w:space="0" w:color="auto"/>
            <w:left w:val="none" w:sz="0" w:space="0" w:color="auto"/>
            <w:bottom w:val="none" w:sz="0" w:space="0" w:color="auto"/>
            <w:right w:val="none" w:sz="0" w:space="0" w:color="auto"/>
          </w:divBdr>
        </w:div>
        <w:div w:id="1144278036">
          <w:marLeft w:val="0"/>
          <w:marRight w:val="0"/>
          <w:marTop w:val="0"/>
          <w:marBottom w:val="0"/>
          <w:divBdr>
            <w:top w:val="none" w:sz="0" w:space="0" w:color="auto"/>
            <w:left w:val="none" w:sz="0" w:space="0" w:color="auto"/>
            <w:bottom w:val="none" w:sz="0" w:space="0" w:color="auto"/>
            <w:right w:val="none" w:sz="0" w:space="0" w:color="auto"/>
          </w:divBdr>
        </w:div>
        <w:div w:id="1205409603">
          <w:marLeft w:val="0"/>
          <w:marRight w:val="0"/>
          <w:marTop w:val="0"/>
          <w:marBottom w:val="0"/>
          <w:divBdr>
            <w:top w:val="none" w:sz="0" w:space="0" w:color="auto"/>
            <w:left w:val="none" w:sz="0" w:space="0" w:color="auto"/>
            <w:bottom w:val="none" w:sz="0" w:space="0" w:color="auto"/>
            <w:right w:val="none" w:sz="0" w:space="0" w:color="auto"/>
          </w:divBdr>
        </w:div>
        <w:div w:id="1247690521">
          <w:marLeft w:val="0"/>
          <w:marRight w:val="0"/>
          <w:marTop w:val="0"/>
          <w:marBottom w:val="0"/>
          <w:divBdr>
            <w:top w:val="none" w:sz="0" w:space="0" w:color="auto"/>
            <w:left w:val="none" w:sz="0" w:space="0" w:color="auto"/>
            <w:bottom w:val="none" w:sz="0" w:space="0" w:color="auto"/>
            <w:right w:val="none" w:sz="0" w:space="0" w:color="auto"/>
          </w:divBdr>
        </w:div>
        <w:div w:id="1316836459">
          <w:marLeft w:val="0"/>
          <w:marRight w:val="0"/>
          <w:marTop w:val="0"/>
          <w:marBottom w:val="0"/>
          <w:divBdr>
            <w:top w:val="none" w:sz="0" w:space="0" w:color="auto"/>
            <w:left w:val="none" w:sz="0" w:space="0" w:color="auto"/>
            <w:bottom w:val="none" w:sz="0" w:space="0" w:color="auto"/>
            <w:right w:val="none" w:sz="0" w:space="0" w:color="auto"/>
          </w:divBdr>
        </w:div>
        <w:div w:id="1321352493">
          <w:marLeft w:val="0"/>
          <w:marRight w:val="0"/>
          <w:marTop w:val="0"/>
          <w:marBottom w:val="0"/>
          <w:divBdr>
            <w:top w:val="none" w:sz="0" w:space="0" w:color="auto"/>
            <w:left w:val="none" w:sz="0" w:space="0" w:color="auto"/>
            <w:bottom w:val="none" w:sz="0" w:space="0" w:color="auto"/>
            <w:right w:val="none" w:sz="0" w:space="0" w:color="auto"/>
          </w:divBdr>
        </w:div>
        <w:div w:id="1407190999">
          <w:marLeft w:val="0"/>
          <w:marRight w:val="0"/>
          <w:marTop w:val="0"/>
          <w:marBottom w:val="0"/>
          <w:divBdr>
            <w:top w:val="none" w:sz="0" w:space="0" w:color="auto"/>
            <w:left w:val="none" w:sz="0" w:space="0" w:color="auto"/>
            <w:bottom w:val="none" w:sz="0" w:space="0" w:color="auto"/>
            <w:right w:val="none" w:sz="0" w:space="0" w:color="auto"/>
          </w:divBdr>
        </w:div>
        <w:div w:id="1414275184">
          <w:marLeft w:val="0"/>
          <w:marRight w:val="0"/>
          <w:marTop w:val="0"/>
          <w:marBottom w:val="0"/>
          <w:divBdr>
            <w:top w:val="none" w:sz="0" w:space="0" w:color="auto"/>
            <w:left w:val="none" w:sz="0" w:space="0" w:color="auto"/>
            <w:bottom w:val="none" w:sz="0" w:space="0" w:color="auto"/>
            <w:right w:val="none" w:sz="0" w:space="0" w:color="auto"/>
          </w:divBdr>
        </w:div>
        <w:div w:id="1679772970">
          <w:marLeft w:val="0"/>
          <w:marRight w:val="0"/>
          <w:marTop w:val="0"/>
          <w:marBottom w:val="0"/>
          <w:divBdr>
            <w:top w:val="none" w:sz="0" w:space="0" w:color="auto"/>
            <w:left w:val="none" w:sz="0" w:space="0" w:color="auto"/>
            <w:bottom w:val="none" w:sz="0" w:space="0" w:color="auto"/>
            <w:right w:val="none" w:sz="0" w:space="0" w:color="auto"/>
          </w:divBdr>
        </w:div>
        <w:div w:id="1681005141">
          <w:marLeft w:val="0"/>
          <w:marRight w:val="0"/>
          <w:marTop w:val="0"/>
          <w:marBottom w:val="0"/>
          <w:divBdr>
            <w:top w:val="none" w:sz="0" w:space="0" w:color="auto"/>
            <w:left w:val="none" w:sz="0" w:space="0" w:color="auto"/>
            <w:bottom w:val="none" w:sz="0" w:space="0" w:color="auto"/>
            <w:right w:val="none" w:sz="0" w:space="0" w:color="auto"/>
          </w:divBdr>
        </w:div>
        <w:div w:id="1698122959">
          <w:marLeft w:val="0"/>
          <w:marRight w:val="0"/>
          <w:marTop w:val="0"/>
          <w:marBottom w:val="0"/>
          <w:divBdr>
            <w:top w:val="none" w:sz="0" w:space="0" w:color="auto"/>
            <w:left w:val="none" w:sz="0" w:space="0" w:color="auto"/>
            <w:bottom w:val="none" w:sz="0" w:space="0" w:color="auto"/>
            <w:right w:val="none" w:sz="0" w:space="0" w:color="auto"/>
          </w:divBdr>
        </w:div>
        <w:div w:id="1906253799">
          <w:marLeft w:val="0"/>
          <w:marRight w:val="0"/>
          <w:marTop w:val="0"/>
          <w:marBottom w:val="0"/>
          <w:divBdr>
            <w:top w:val="none" w:sz="0" w:space="0" w:color="auto"/>
            <w:left w:val="none" w:sz="0" w:space="0" w:color="auto"/>
            <w:bottom w:val="none" w:sz="0" w:space="0" w:color="auto"/>
            <w:right w:val="none" w:sz="0" w:space="0" w:color="auto"/>
          </w:divBdr>
        </w:div>
        <w:div w:id="2061441465">
          <w:marLeft w:val="0"/>
          <w:marRight w:val="0"/>
          <w:marTop w:val="0"/>
          <w:marBottom w:val="0"/>
          <w:divBdr>
            <w:top w:val="none" w:sz="0" w:space="0" w:color="auto"/>
            <w:left w:val="none" w:sz="0" w:space="0" w:color="auto"/>
            <w:bottom w:val="none" w:sz="0" w:space="0" w:color="auto"/>
            <w:right w:val="none" w:sz="0" w:space="0" w:color="auto"/>
          </w:divBdr>
        </w:div>
      </w:divsChild>
    </w:div>
    <w:div w:id="2005812992">
      <w:bodyDiv w:val="1"/>
      <w:marLeft w:val="0"/>
      <w:marRight w:val="0"/>
      <w:marTop w:val="0"/>
      <w:marBottom w:val="0"/>
      <w:divBdr>
        <w:top w:val="none" w:sz="0" w:space="0" w:color="auto"/>
        <w:left w:val="none" w:sz="0" w:space="0" w:color="auto"/>
        <w:bottom w:val="none" w:sz="0" w:space="0" w:color="auto"/>
        <w:right w:val="none" w:sz="0" w:space="0" w:color="auto"/>
      </w:divBdr>
      <w:divsChild>
        <w:div w:id="88739266">
          <w:marLeft w:val="0"/>
          <w:marRight w:val="0"/>
          <w:marTop w:val="0"/>
          <w:marBottom w:val="0"/>
          <w:divBdr>
            <w:top w:val="none" w:sz="0" w:space="0" w:color="auto"/>
            <w:left w:val="none" w:sz="0" w:space="0" w:color="auto"/>
            <w:bottom w:val="none" w:sz="0" w:space="0" w:color="auto"/>
            <w:right w:val="none" w:sz="0" w:space="0" w:color="auto"/>
          </w:divBdr>
        </w:div>
        <w:div w:id="479883021">
          <w:marLeft w:val="0"/>
          <w:marRight w:val="0"/>
          <w:marTop w:val="0"/>
          <w:marBottom w:val="0"/>
          <w:divBdr>
            <w:top w:val="none" w:sz="0" w:space="0" w:color="auto"/>
            <w:left w:val="none" w:sz="0" w:space="0" w:color="auto"/>
            <w:bottom w:val="none" w:sz="0" w:space="0" w:color="auto"/>
            <w:right w:val="none" w:sz="0" w:space="0" w:color="auto"/>
          </w:divBdr>
        </w:div>
        <w:div w:id="1557667014">
          <w:marLeft w:val="0"/>
          <w:marRight w:val="0"/>
          <w:marTop w:val="0"/>
          <w:marBottom w:val="0"/>
          <w:divBdr>
            <w:top w:val="none" w:sz="0" w:space="0" w:color="auto"/>
            <w:left w:val="none" w:sz="0" w:space="0" w:color="auto"/>
            <w:bottom w:val="none" w:sz="0" w:space="0" w:color="auto"/>
            <w:right w:val="none" w:sz="0" w:space="0" w:color="auto"/>
          </w:divBdr>
        </w:div>
        <w:div w:id="2123185233">
          <w:marLeft w:val="0"/>
          <w:marRight w:val="0"/>
          <w:marTop w:val="0"/>
          <w:marBottom w:val="0"/>
          <w:divBdr>
            <w:top w:val="none" w:sz="0" w:space="0" w:color="auto"/>
            <w:left w:val="none" w:sz="0" w:space="0" w:color="auto"/>
            <w:bottom w:val="none" w:sz="0" w:space="0" w:color="auto"/>
            <w:right w:val="none" w:sz="0" w:space="0" w:color="auto"/>
          </w:divBdr>
        </w:div>
      </w:divsChild>
    </w:div>
    <w:div w:id="2051372528">
      <w:bodyDiv w:val="1"/>
      <w:marLeft w:val="0"/>
      <w:marRight w:val="0"/>
      <w:marTop w:val="0"/>
      <w:marBottom w:val="0"/>
      <w:divBdr>
        <w:top w:val="none" w:sz="0" w:space="0" w:color="auto"/>
        <w:left w:val="none" w:sz="0" w:space="0" w:color="auto"/>
        <w:bottom w:val="none" w:sz="0" w:space="0" w:color="auto"/>
        <w:right w:val="none" w:sz="0" w:space="0" w:color="auto"/>
      </w:divBdr>
    </w:div>
    <w:div w:id="2057662560">
      <w:bodyDiv w:val="1"/>
      <w:marLeft w:val="0"/>
      <w:marRight w:val="0"/>
      <w:marTop w:val="0"/>
      <w:marBottom w:val="0"/>
      <w:divBdr>
        <w:top w:val="none" w:sz="0" w:space="0" w:color="auto"/>
        <w:left w:val="none" w:sz="0" w:space="0" w:color="auto"/>
        <w:bottom w:val="none" w:sz="0" w:space="0" w:color="auto"/>
        <w:right w:val="none" w:sz="0" w:space="0" w:color="auto"/>
      </w:divBdr>
    </w:div>
    <w:div w:id="2119523243">
      <w:bodyDiv w:val="1"/>
      <w:marLeft w:val="0"/>
      <w:marRight w:val="0"/>
      <w:marTop w:val="0"/>
      <w:marBottom w:val="0"/>
      <w:divBdr>
        <w:top w:val="none" w:sz="0" w:space="0" w:color="auto"/>
        <w:left w:val="none" w:sz="0" w:space="0" w:color="auto"/>
        <w:bottom w:val="none" w:sz="0" w:space="0" w:color="auto"/>
        <w:right w:val="none" w:sz="0" w:space="0" w:color="auto"/>
      </w:divBdr>
      <w:divsChild>
        <w:div w:id="189998116">
          <w:marLeft w:val="0"/>
          <w:marRight w:val="0"/>
          <w:marTop w:val="0"/>
          <w:marBottom w:val="0"/>
          <w:divBdr>
            <w:top w:val="none" w:sz="0" w:space="0" w:color="auto"/>
            <w:left w:val="none" w:sz="0" w:space="0" w:color="auto"/>
            <w:bottom w:val="none" w:sz="0" w:space="0" w:color="auto"/>
            <w:right w:val="none" w:sz="0" w:space="0" w:color="auto"/>
          </w:divBdr>
        </w:div>
        <w:div w:id="435371519">
          <w:marLeft w:val="0"/>
          <w:marRight w:val="0"/>
          <w:marTop w:val="0"/>
          <w:marBottom w:val="0"/>
          <w:divBdr>
            <w:top w:val="none" w:sz="0" w:space="0" w:color="auto"/>
            <w:left w:val="none" w:sz="0" w:space="0" w:color="auto"/>
            <w:bottom w:val="none" w:sz="0" w:space="0" w:color="auto"/>
            <w:right w:val="none" w:sz="0" w:space="0" w:color="auto"/>
          </w:divBdr>
        </w:div>
        <w:div w:id="1282763370">
          <w:marLeft w:val="0"/>
          <w:marRight w:val="0"/>
          <w:marTop w:val="0"/>
          <w:marBottom w:val="0"/>
          <w:divBdr>
            <w:top w:val="none" w:sz="0" w:space="0" w:color="auto"/>
            <w:left w:val="none" w:sz="0" w:space="0" w:color="auto"/>
            <w:bottom w:val="none" w:sz="0" w:space="0" w:color="auto"/>
            <w:right w:val="none" w:sz="0" w:space="0" w:color="auto"/>
          </w:divBdr>
        </w:div>
        <w:div w:id="1825462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linicaltrials.gov/study/NCT04529772" TargetMode="External"/><Relationship Id="rId18" Type="http://schemas.openxmlformats.org/officeDocument/2006/relationships/hyperlink" Target="https://clinicaltrials.gov/study/NCT04594642" TargetMode="External"/><Relationship Id="rId26" Type="http://schemas.openxmlformats.org/officeDocument/2006/relationships/hyperlink" Target="mailto:aishwarya.jayagopal@abbvie.com" TargetMode="Externa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webSettings" Target="webSettings.xml"/><Relationship Id="rId12" Type="http://schemas.openxmlformats.org/officeDocument/2006/relationships/hyperlink" Target="https://www.astrazeneca.com/content/dam/az/PDF/2025/Q4-FY/Full-year-Q4-2025-clinical-trial-appendix.pdf" TargetMode="External"/><Relationship Id="rId17" Type="http://schemas.openxmlformats.org/officeDocument/2006/relationships/hyperlink" Target="https://clinicaltrials.gov/study/NCT06564038" TargetMode="External"/><Relationship Id="rId25" Type="http://schemas.openxmlformats.org/officeDocument/2006/relationships/hyperlink" Target="mailto:%E2%80%AFJohn.Barkinge@abbvie.com" TargetMode="External"/><Relationship Id="rId2" Type="http://schemas.openxmlformats.org/officeDocument/2006/relationships/customXml" Target="../customXml/item2.xml"/><Relationship Id="rId16" Type="http://schemas.openxmlformats.org/officeDocument/2006/relationships/hyperlink" Target="https://clinicaltrials.gov/study/NCT06526793" TargetMode="External"/><Relationship Id="rId20" Type="http://schemas.openxmlformats.org/officeDocument/2006/relationships/hyperlink" Target="https://clinicaltrials.gov/study/NCT07123454" TargetMode="External"/><Relationship Id="rId29"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strazeneca.com/content/dam/az/PDF/2025/Q4-FY/Full-year-Q4-2025-results-presentation.pdf" TargetMode="External"/><Relationship Id="rId24" Type="http://schemas.openxmlformats.org/officeDocument/2006/relationships/hyperlink" Target="mailto:harjit.bajwa@abbvie.com" TargetMode="External"/><Relationship Id="rId5" Type="http://schemas.openxmlformats.org/officeDocument/2006/relationships/styles" Target="styles.xml"/><Relationship Id="rId15" Type="http://schemas.openxmlformats.org/officeDocument/2006/relationships/hyperlink" Target="https://clinicaltrials.gov/study/NCT07215585" TargetMode="External"/><Relationship Id="rId23" Type="http://schemas.openxmlformats.org/officeDocument/2006/relationships/image" Target="media/image4.png"/><Relationship Id="rId28"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10" Type="http://schemas.openxmlformats.org/officeDocument/2006/relationships/hyperlink" Target="https://www.astrazeneca.com/content/dam/az/PDF/2025/Q4-FY/Full-year-Q4-2025-results-announcement.pdf" TargetMode="External"/><Relationship Id="rId19" Type="http://schemas.openxmlformats.org/officeDocument/2006/relationships/hyperlink" Target="https://clinicaltrials.gov/study/NCT06542250"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cid:image001.png@01DC0212.1E589160" TargetMode="External"/><Relationship Id="rId14" Type="http://schemas.openxmlformats.org/officeDocument/2006/relationships/hyperlink" Target="https://clinicaltrials.gov/study/NCT06549595" TargetMode="External"/><Relationship Id="rId22" Type="http://schemas.openxmlformats.org/officeDocument/2006/relationships/image" Target="media/image3.png"/><Relationship Id="rId27"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30" Type="http://schemas.openxmlformats.org/officeDocument/2006/relationships/fontTable" Target="fontTable.xm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75f0410d-776c-4ead-a371-a12a491d997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43e1017-c5a4-4201-a35d-9d1168f65886"/>
    <ds:schemaRef ds:uri="75f0410d-776c-4ead-a371-a12a491d997a"/>
  </ds:schemaRefs>
</ds:datastoreItem>
</file>

<file path=customXml/itemProps2.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3.xml><?xml version="1.0" encoding="utf-8"?>
<ds:datastoreItem xmlns:ds="http://schemas.openxmlformats.org/officeDocument/2006/customXml" ds:itemID="{84F1E877-EDFA-4BE7-924B-CBFF47867C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974</Words>
  <Characters>5554</Characters>
  <Application>Microsoft Office Word</Application>
  <DocSecurity>0</DocSecurity>
  <Lines>46</Lines>
  <Paragraphs>13</Paragraphs>
  <ScaleCrop>false</ScaleCrop>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Barkinge, John</cp:lastModifiedBy>
  <cp:revision>69</cp:revision>
  <dcterms:created xsi:type="dcterms:W3CDTF">2025-10-14T17:26:00Z</dcterms:created>
  <dcterms:modified xsi:type="dcterms:W3CDTF">2026-02-11T16:29:00Z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ies>
</file>