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tbl>
      <w:tblPr>
        <w:tblStyle w:val="TableGrid"/>
        <w:tblW w:w="9504" w:type="dxa"/>
        <w:jc w:val="center"/>
        <w:tblBorders>
          <w:top w:val="single" w:color="98A7BD" w:sz="4" w:space="0"/>
          <w:left w:val="single" w:color="98A7BD" w:sz="4" w:space="0"/>
          <w:bottom w:val="single" w:color="98A7BD" w:sz="4" w:space="0"/>
          <w:right w:val="single" w:color="98A7BD" w:sz="4" w:space="0"/>
          <w:insideH w:val="single" w:color="98A7BD" w:sz="4" w:space="0"/>
          <w:insideV w:val="single" w:color="98A7BD" w:sz="4" w:space="0"/>
        </w:tblBorders>
        <w:tblLayout w:type="fixed"/>
        <w:tblCellMar>
          <w:left w:w="72" w:type="dxa"/>
          <w:right w:w="72" w:type="dxa"/>
        </w:tblCellMar>
        <w:tblLook w:val="04A0" w:firstRow="1" w:lastRow="0" w:firstColumn="1" w:lastColumn="0" w:noHBand="0" w:noVBand="1"/>
      </w:tblPr>
      <w:tblGrid>
        <w:gridCol w:w="9504"/>
      </w:tblGrid>
      <w:tr w:rsidR="00245EB5" w:rsidTr="3685F610" w14:paraId="59788E9E" w14:textId="77777777">
        <w:trPr>
          <w:jc w:val="center"/>
        </w:trPr>
        <w:tc>
          <w:tcPr>
            <w:tcW w:w="9504" w:type="dxa"/>
          </w:tcPr>
          <w:p w:rsidRPr="00942C19" w:rsidR="00330177" w:rsidP="0E42DB0B" w:rsidRDefault="00330177" w14:paraId="461EDB6E" w14:textId="376BF540">
            <w:pPr>
              <w:jc w:val="center"/>
              <w:rPr>
                <w:b/>
                <w:bCs/>
                <w:color w:val="002060"/>
                <w:sz w:val="32"/>
                <w:szCs w:val="32"/>
              </w:rPr>
            </w:pPr>
            <w:r>
              <w:rPr>
                <w:noProof/>
              </w:rPr>
              <w:drawing>
                <wp:inline distT="0" distB="0" distL="0" distR="0" wp14:anchorId="0AB09A45" wp14:editId="41BFB691">
                  <wp:extent cx="5886450" cy="1038225"/>
                  <wp:effectExtent l="19050" t="19050" r="19050" b="28575"/>
                  <wp:docPr id="861230066" name="Picture 861230066">
                    <a:extLst xmlns:a="http://schemas.openxmlformats.org/drawingml/2006/main">
                      <a:ext uri="{FF2B5EF4-FFF2-40B4-BE49-F238E27FC236}">
                        <a16:creationId xmlns:a16="http://schemas.microsoft.com/office/drawing/2014/main" id="{F1302778-5229-48C8-B89B-903E440F6E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886450" cy="1038225"/>
                          </a:xfrm>
                          <a:prstGeom prst="rect">
                            <a:avLst/>
                          </a:prstGeom>
                          <a:ln w="6350">
                            <a:solidFill>
                              <a:schemeClr val="tx1"/>
                            </a:solidFill>
                          </a:ln>
                        </pic:spPr>
                      </pic:pic>
                    </a:graphicData>
                  </a:graphic>
                </wp:inline>
              </w:drawing>
            </w:r>
          </w:p>
          <w:p w:rsidR="002A6505" w:rsidP="0E42DB0B" w:rsidRDefault="002A6505" w14:paraId="539773FD" w14:textId="77777777">
            <w:pPr>
              <w:jc w:val="center"/>
              <w:rPr>
                <w:b/>
                <w:bCs/>
                <w:color w:val="002060"/>
                <w:sz w:val="32"/>
                <w:szCs w:val="32"/>
              </w:rPr>
            </w:pPr>
          </w:p>
          <w:p w:rsidR="5EFD9A6D" w:rsidP="0E42DB0B" w:rsidRDefault="00FB67AD" w14:paraId="647A90A1" w14:textId="67F91577">
            <w:pPr>
              <w:jc w:val="center"/>
              <w:rPr>
                <w:b/>
                <w:bCs/>
                <w:color w:val="002060"/>
                <w:sz w:val="32"/>
                <w:szCs w:val="32"/>
              </w:rPr>
            </w:pPr>
            <w:r>
              <w:rPr>
                <w:b/>
                <w:bCs/>
                <w:color w:val="002060"/>
                <w:sz w:val="32"/>
                <w:szCs w:val="32"/>
              </w:rPr>
              <w:t xml:space="preserve">JNJ </w:t>
            </w:r>
            <w:r w:rsidR="00E435C1">
              <w:rPr>
                <w:b/>
                <w:bCs/>
                <w:color w:val="002060"/>
                <w:sz w:val="32"/>
                <w:szCs w:val="32"/>
              </w:rPr>
              <w:t>rolls out</w:t>
            </w:r>
            <w:r w:rsidR="009E63CD">
              <w:rPr>
                <w:b/>
                <w:bCs/>
                <w:color w:val="002060"/>
                <w:sz w:val="32"/>
                <w:szCs w:val="32"/>
              </w:rPr>
              <w:t xml:space="preserve"> patient and HCP websites to support </w:t>
            </w:r>
            <w:r w:rsidR="00E435C1">
              <w:rPr>
                <w:b/>
                <w:bCs/>
                <w:color w:val="002060"/>
                <w:sz w:val="32"/>
                <w:szCs w:val="32"/>
              </w:rPr>
              <w:t>ICOTYDE’s launch</w:t>
            </w:r>
            <w:r w:rsidRPr="0E42DB0B" w:rsidR="5EFD9A6D">
              <w:rPr>
                <w:b/>
                <w:bCs/>
                <w:color w:val="002060"/>
                <w:sz w:val="32"/>
                <w:szCs w:val="32"/>
              </w:rPr>
              <w:t xml:space="preserve">    </w:t>
            </w:r>
          </w:p>
          <w:p w:rsidR="00FB75D6" w:rsidP="00942C19" w:rsidRDefault="00FB75D6" w14:paraId="4A9D2127" w14:textId="77777777">
            <w:pPr>
              <w:jc w:val="center"/>
              <w:rPr>
                <w:b/>
                <w:bCs/>
                <w:color w:val="002060"/>
                <w:sz w:val="32"/>
                <w:szCs w:val="32"/>
              </w:rPr>
            </w:pPr>
          </w:p>
          <w:tbl>
            <w:tblPr>
              <w:tblStyle w:val="TableGrid"/>
              <w:tblW w:w="9274" w:type="dxa"/>
              <w:jc w:val="center"/>
              <w:tblBorders>
                <w:top w:val="single" w:color="0E2841" w:themeColor="text2" w:sz="12" w:space="0"/>
                <w:left w:val="none" w:color="auto" w:sz="0" w:space="0"/>
                <w:bottom w:val="single" w:color="0E2841" w:themeColor="text2" w:sz="12" w:space="0"/>
                <w:right w:val="none" w:color="auto" w:sz="0" w:space="0"/>
                <w:insideH w:val="none" w:color="auto" w:sz="0" w:space="0"/>
                <w:insideV w:val="none" w:color="auto" w:sz="0" w:space="0"/>
              </w:tblBorders>
              <w:tblLook w:val="04A0" w:firstRow="1" w:lastRow="0" w:firstColumn="1" w:lastColumn="0" w:noHBand="0" w:noVBand="1"/>
            </w:tblPr>
            <w:tblGrid>
              <w:gridCol w:w="4637"/>
              <w:gridCol w:w="4637"/>
            </w:tblGrid>
            <w:tr w:rsidRPr="00D5078E" w:rsidR="00BD5D4B" w:rsidTr="0E42DB0B" w14:paraId="63E4D485" w14:textId="77777777">
              <w:trPr>
                <w:trHeight w:val="360"/>
                <w:jc w:val="center"/>
              </w:trPr>
              <w:tc>
                <w:tcPr>
                  <w:tcW w:w="4637" w:type="dxa"/>
                  <w:tcMar>
                    <w:left w:w="105" w:type="dxa"/>
                    <w:right w:w="105" w:type="dxa"/>
                  </w:tcMar>
                  <w:vAlign w:val="center"/>
                </w:tcPr>
                <w:p w:rsidRPr="00C0224C" w:rsidR="00BD5D4B" w:rsidP="0E42DB0B" w:rsidRDefault="00A63C55" w14:paraId="612D3CFA" w14:textId="3766AD68">
                  <w:pPr>
                    <w:jc w:val="center"/>
                    <w:rPr>
                      <w:rFonts w:ascii="Aptos" w:hAnsi="Aptos" w:eastAsia="Aptos" w:cs="Aptos"/>
                      <w:sz w:val="16"/>
                      <w:szCs w:val="16"/>
                      <w:lang w:val="it-IT"/>
                    </w:rPr>
                  </w:pPr>
                  <w:r w:rsidRPr="00C0224C">
                    <w:rPr>
                      <w:rFonts w:ascii="Aptos" w:hAnsi="Aptos" w:eastAsia="Aptos" w:cs="Aptos"/>
                      <w:b/>
                      <w:bCs/>
                      <w:color w:val="171717" w:themeColor="background2" w:themeShade="1A"/>
                      <w:sz w:val="16"/>
                      <w:szCs w:val="16"/>
                      <w:lang w:val="it-IT"/>
                    </w:rPr>
                    <w:t xml:space="preserve">Company: </w:t>
                  </w:r>
                  <w:r w:rsidRPr="00C0224C" w:rsidR="5FE1C8A6">
                    <w:rPr>
                      <w:rFonts w:ascii="Aptos" w:hAnsi="Aptos" w:eastAsia="Aptos" w:cs="Aptos"/>
                      <w:color w:val="000000" w:themeColor="text1"/>
                      <w:sz w:val="16"/>
                      <w:szCs w:val="16"/>
                      <w:lang w:val="it-IT"/>
                    </w:rPr>
                    <w:t>JNJ</w:t>
                  </w:r>
                </w:p>
                <w:p w:rsidRPr="00C0224C" w:rsidR="00A63C55" w:rsidP="00A63C55" w:rsidRDefault="00A63C55" w14:paraId="6470EEFF" w14:textId="2EE69500">
                  <w:pPr>
                    <w:jc w:val="center"/>
                    <w:rPr>
                      <w:rFonts w:ascii="Aptos" w:hAnsi="Aptos" w:eastAsia="Aptos" w:cs="Aptos"/>
                      <w:b/>
                      <w:bCs/>
                      <w:color w:val="171717" w:themeColor="background2" w:themeShade="1A"/>
                      <w:sz w:val="16"/>
                      <w:szCs w:val="16"/>
                      <w:lang w:val="it-IT"/>
                    </w:rPr>
                  </w:pPr>
                  <w:r w:rsidRPr="00C0224C">
                    <w:rPr>
                      <w:rFonts w:ascii="Aptos" w:hAnsi="Aptos" w:eastAsia="Aptos" w:cs="Aptos"/>
                      <w:b/>
                      <w:bCs/>
                      <w:color w:val="171717" w:themeColor="background2" w:themeShade="1A"/>
                      <w:sz w:val="16"/>
                      <w:szCs w:val="16"/>
                      <w:lang w:val="it-IT"/>
                    </w:rPr>
                    <w:t xml:space="preserve">Drug: </w:t>
                  </w:r>
                  <w:r w:rsidRPr="00C0224C" w:rsidR="05AD2AF7">
                    <w:rPr>
                      <w:rFonts w:ascii="Aptos" w:hAnsi="Aptos" w:eastAsia="Aptos" w:cs="Aptos"/>
                      <w:color w:val="171717" w:themeColor="background2" w:themeShade="1A"/>
                      <w:sz w:val="16"/>
                      <w:szCs w:val="16"/>
                      <w:lang w:val="it-IT"/>
                    </w:rPr>
                    <w:t>Icotyde (icotrokinra, oral IL-23R antagonist)</w:t>
                  </w:r>
                </w:p>
              </w:tc>
              <w:tc>
                <w:tcPr>
                  <w:tcW w:w="4637" w:type="dxa"/>
                  <w:tcMar>
                    <w:left w:w="105" w:type="dxa"/>
                    <w:right w:w="105" w:type="dxa"/>
                  </w:tcMar>
                  <w:vAlign w:val="center"/>
                </w:tcPr>
                <w:p w:rsidR="00BD5D4B" w:rsidP="00F069E1" w:rsidRDefault="00A63C55" w14:paraId="48EE8D15" w14:textId="46034840">
                  <w:pPr>
                    <w:jc w:val="center"/>
                    <w:rPr>
                      <w:color w:val="171717" w:themeColor="background2" w:themeShade="1A"/>
                      <w:sz w:val="16"/>
                      <w:szCs w:val="16"/>
                    </w:rPr>
                  </w:pPr>
                  <w:r w:rsidRPr="0E42DB0B">
                    <w:rPr>
                      <w:b/>
                      <w:bCs/>
                      <w:color w:val="171717" w:themeColor="background2" w:themeShade="1A"/>
                      <w:sz w:val="16"/>
                      <w:szCs w:val="16"/>
                    </w:rPr>
                    <w:t>Date:</w:t>
                  </w:r>
                  <w:r w:rsidRPr="0E42DB0B">
                    <w:rPr>
                      <w:color w:val="171717" w:themeColor="background2" w:themeShade="1A"/>
                      <w:sz w:val="16"/>
                      <w:szCs w:val="16"/>
                    </w:rPr>
                    <w:t xml:space="preserve"> </w:t>
                  </w:r>
                  <w:r w:rsidRPr="0E42DB0B" w:rsidR="63E58838">
                    <w:rPr>
                      <w:color w:val="171717" w:themeColor="background2" w:themeShade="1A"/>
                      <w:sz w:val="16"/>
                      <w:szCs w:val="16"/>
                    </w:rPr>
                    <w:t xml:space="preserve">March </w:t>
                  </w:r>
                  <w:r w:rsidR="007B2EF6">
                    <w:rPr>
                      <w:color w:val="171717" w:themeColor="background2" w:themeShade="1A"/>
                      <w:sz w:val="16"/>
                      <w:szCs w:val="16"/>
                    </w:rPr>
                    <w:t>20</w:t>
                  </w:r>
                  <w:r w:rsidRPr="0E42DB0B" w:rsidR="63E58838">
                    <w:rPr>
                      <w:color w:val="171717" w:themeColor="background2" w:themeShade="1A"/>
                      <w:sz w:val="16"/>
                      <w:szCs w:val="16"/>
                    </w:rPr>
                    <w:t>, 2026</w:t>
                  </w:r>
                </w:p>
                <w:p w:rsidRPr="00A63C55" w:rsidR="00A63C55" w:rsidP="00F069E1" w:rsidRDefault="00A63C55" w14:paraId="5B8DA44C" w14:textId="37986FD9">
                  <w:pPr>
                    <w:jc w:val="center"/>
                    <w:rPr>
                      <w:color w:val="171717" w:themeColor="background2" w:themeShade="1A"/>
                      <w:sz w:val="16"/>
                      <w:szCs w:val="16"/>
                    </w:rPr>
                  </w:pPr>
                  <w:r w:rsidRPr="0E42DB0B">
                    <w:rPr>
                      <w:b/>
                      <w:bCs/>
                      <w:color w:val="171717" w:themeColor="background2" w:themeShade="1A"/>
                      <w:sz w:val="16"/>
                      <w:szCs w:val="16"/>
                    </w:rPr>
                    <w:t>Source(s):</w:t>
                  </w:r>
                  <w:r w:rsidR="007B2EF6">
                    <w:rPr>
                      <w:color w:val="171717" w:themeColor="background2" w:themeShade="1A"/>
                      <w:sz w:val="16"/>
                      <w:szCs w:val="16"/>
                    </w:rPr>
                    <w:t xml:space="preserve"> </w:t>
                  </w:r>
                  <w:hyperlink w:history="1" r:id="rId9">
                    <w:proofErr w:type="spellStart"/>
                    <w:r w:rsidRPr="009E63CD" w:rsidR="007B2EF6">
                      <w:rPr>
                        <w:rStyle w:val="Hyperlink"/>
                        <w:sz w:val="16"/>
                        <w:szCs w:val="16"/>
                      </w:rPr>
                      <w:t>Icotyde</w:t>
                    </w:r>
                    <w:proofErr w:type="spellEnd"/>
                    <w:r w:rsidRPr="009E63CD" w:rsidR="007B2EF6">
                      <w:rPr>
                        <w:rStyle w:val="Hyperlink"/>
                        <w:sz w:val="16"/>
                        <w:szCs w:val="16"/>
                      </w:rPr>
                      <w:t xml:space="preserve"> Patient Website</w:t>
                    </w:r>
                  </w:hyperlink>
                  <w:r w:rsidR="007B2EF6">
                    <w:rPr>
                      <w:color w:val="171717" w:themeColor="background2" w:themeShade="1A"/>
                      <w:sz w:val="16"/>
                      <w:szCs w:val="16"/>
                    </w:rPr>
                    <w:t xml:space="preserve">, </w:t>
                  </w:r>
                  <w:hyperlink w:history="1" r:id="rId10">
                    <w:proofErr w:type="spellStart"/>
                    <w:r w:rsidRPr="009E63CD" w:rsidR="007B2EF6">
                      <w:rPr>
                        <w:rStyle w:val="Hyperlink"/>
                        <w:sz w:val="16"/>
                        <w:szCs w:val="16"/>
                      </w:rPr>
                      <w:t>Icotyde</w:t>
                    </w:r>
                    <w:proofErr w:type="spellEnd"/>
                    <w:r w:rsidRPr="009E63CD" w:rsidR="007B2EF6">
                      <w:rPr>
                        <w:rStyle w:val="Hyperlink"/>
                        <w:sz w:val="16"/>
                        <w:szCs w:val="16"/>
                      </w:rPr>
                      <w:t xml:space="preserve"> HCP Website</w:t>
                    </w:r>
                  </w:hyperlink>
                </w:p>
              </w:tc>
            </w:tr>
          </w:tbl>
          <w:p w:rsidRPr="00942C19" w:rsidR="00017A79" w:rsidP="002E6873" w:rsidRDefault="00017A79" w14:paraId="723B97E4" w14:textId="77777777">
            <w:pPr>
              <w:jc w:val="center"/>
              <w:rPr>
                <w:b/>
                <w:bCs/>
                <w:color w:val="002060"/>
              </w:rPr>
            </w:pPr>
          </w:p>
          <w:p w:rsidRPr="002E6873" w:rsidR="002E6873" w:rsidP="002E6873" w:rsidRDefault="002E6873" w14:paraId="4357AEE4" w14:textId="77777777">
            <w:pPr>
              <w:rPr>
                <w:b/>
                <w:bCs/>
                <w:color w:val="002060"/>
                <w:sz w:val="28"/>
                <w:szCs w:val="28"/>
              </w:rPr>
            </w:pPr>
            <w:r w:rsidRPr="002E6873">
              <w:rPr>
                <w:b/>
                <w:bCs/>
                <w:color w:val="002060"/>
                <w:sz w:val="28"/>
                <w:szCs w:val="28"/>
              </w:rPr>
              <w:t>What happened:</w:t>
            </w:r>
          </w:p>
          <w:p w:rsidR="00B67B55" w:rsidP="001975DF" w:rsidRDefault="00A363B5" w14:paraId="0D338536" w14:textId="7674E015">
            <w:pPr>
              <w:pStyle w:val="ListParagraph"/>
              <w:numPr>
                <w:ilvl w:val="0"/>
                <w:numId w:val="1"/>
              </w:numPr>
              <w:rPr>
                <w:color w:val="000000" w:themeColor="text1"/>
                <w:sz w:val="22"/>
                <w:szCs w:val="22"/>
              </w:rPr>
            </w:pPr>
            <w:r w:rsidRPr="15346577">
              <w:rPr>
                <w:color w:val="000000" w:themeColor="text1"/>
                <w:sz w:val="22"/>
                <w:szCs w:val="22"/>
              </w:rPr>
              <w:t xml:space="preserve">Following </w:t>
            </w:r>
            <w:r w:rsidRPr="15346577" w:rsidR="007B28DB">
              <w:rPr>
                <w:color w:val="000000" w:themeColor="text1"/>
                <w:sz w:val="22"/>
                <w:szCs w:val="22"/>
              </w:rPr>
              <w:t xml:space="preserve">the FDA </w:t>
            </w:r>
            <w:hyperlink r:id="rId11">
              <w:r w:rsidRPr="15346577">
                <w:rPr>
                  <w:rStyle w:val="Hyperlink"/>
                  <w:color w:val="0070C0"/>
                  <w:sz w:val="22"/>
                  <w:szCs w:val="22"/>
                </w:rPr>
                <w:t>approval</w:t>
              </w:r>
            </w:hyperlink>
            <w:r w:rsidRPr="15346577">
              <w:rPr>
                <w:color w:val="000000" w:themeColor="text1"/>
                <w:sz w:val="22"/>
                <w:szCs w:val="22"/>
              </w:rPr>
              <w:t xml:space="preserve"> of </w:t>
            </w:r>
            <w:r w:rsidRPr="15346577" w:rsidR="007B28DB">
              <w:rPr>
                <w:color w:val="000000" w:themeColor="text1"/>
                <w:sz w:val="22"/>
                <w:szCs w:val="22"/>
              </w:rPr>
              <w:t xml:space="preserve">ICOTYDE for </w:t>
            </w:r>
            <w:r w:rsidRPr="15346577" w:rsidR="00240D43">
              <w:rPr>
                <w:color w:val="000000" w:themeColor="text1"/>
                <w:sz w:val="22"/>
                <w:szCs w:val="22"/>
              </w:rPr>
              <w:t>the treatment of adults and adolescents aged 12+ years with moderate-to-severe plaque psoriasis</w:t>
            </w:r>
            <w:r w:rsidRPr="15346577" w:rsidR="00990C04">
              <w:rPr>
                <w:color w:val="000000" w:themeColor="text1"/>
                <w:sz w:val="22"/>
                <w:szCs w:val="22"/>
              </w:rPr>
              <w:t xml:space="preserve"> on March 18, 2026, the</w:t>
            </w:r>
            <w:r w:rsidRPr="15346577" w:rsidR="00990C04">
              <w:rPr>
                <w:color w:val="0070C0"/>
                <w:sz w:val="22"/>
                <w:szCs w:val="22"/>
              </w:rPr>
              <w:t xml:space="preserve"> </w:t>
            </w:r>
            <w:hyperlink r:id="rId12">
              <w:r w:rsidRPr="15346577" w:rsidR="00990C04">
                <w:rPr>
                  <w:rStyle w:val="Hyperlink"/>
                  <w:color w:val="0070C0"/>
                  <w:sz w:val="22"/>
                  <w:szCs w:val="22"/>
                </w:rPr>
                <w:t>patient</w:t>
              </w:r>
            </w:hyperlink>
            <w:r w:rsidRPr="15346577" w:rsidR="00990C04">
              <w:rPr>
                <w:color w:val="000000" w:themeColor="text1"/>
                <w:sz w:val="22"/>
                <w:szCs w:val="22"/>
              </w:rPr>
              <w:t xml:space="preserve"> and </w:t>
            </w:r>
            <w:hyperlink r:id="rId13">
              <w:r w:rsidRPr="15346577" w:rsidR="00990C04">
                <w:rPr>
                  <w:rStyle w:val="Hyperlink"/>
                  <w:color w:val="0070C0"/>
                  <w:sz w:val="22"/>
                  <w:szCs w:val="22"/>
                </w:rPr>
                <w:t>HCP</w:t>
              </w:r>
            </w:hyperlink>
            <w:r w:rsidRPr="15346577" w:rsidR="00990C04">
              <w:rPr>
                <w:color w:val="000000" w:themeColor="text1"/>
                <w:sz w:val="22"/>
                <w:szCs w:val="22"/>
              </w:rPr>
              <w:t xml:space="preserve"> websites for ICOTYDE are now fully activated</w:t>
            </w:r>
          </w:p>
          <w:p w:rsidR="00A27327" w:rsidP="001975DF" w:rsidRDefault="00B83D8C" w14:paraId="02BFE02C" w14:textId="7F6824A5">
            <w:pPr>
              <w:pStyle w:val="ListParagraph"/>
              <w:numPr>
                <w:ilvl w:val="0"/>
                <w:numId w:val="1"/>
              </w:numPr>
              <w:rPr>
                <w:color w:val="000000" w:themeColor="text1"/>
                <w:sz w:val="22"/>
                <w:szCs w:val="22"/>
              </w:rPr>
            </w:pPr>
            <w:r>
              <w:rPr>
                <w:color w:val="000000" w:themeColor="text1"/>
                <w:sz w:val="22"/>
                <w:szCs w:val="22"/>
              </w:rPr>
              <w:t xml:space="preserve">Both </w:t>
            </w:r>
            <w:r w:rsidR="002B4264">
              <w:rPr>
                <w:color w:val="000000" w:themeColor="text1"/>
                <w:sz w:val="22"/>
                <w:szCs w:val="22"/>
              </w:rPr>
              <w:t>websites</w:t>
            </w:r>
            <w:r>
              <w:rPr>
                <w:color w:val="000000" w:themeColor="text1"/>
                <w:sz w:val="22"/>
                <w:szCs w:val="22"/>
              </w:rPr>
              <w:t xml:space="preserve"> provide information </w:t>
            </w:r>
            <w:r w:rsidR="000D35D9">
              <w:rPr>
                <w:color w:val="000000" w:themeColor="text1"/>
                <w:sz w:val="22"/>
                <w:szCs w:val="22"/>
              </w:rPr>
              <w:t>about</w:t>
            </w:r>
            <w:r>
              <w:rPr>
                <w:color w:val="000000" w:themeColor="text1"/>
                <w:sz w:val="22"/>
                <w:szCs w:val="22"/>
              </w:rPr>
              <w:t xml:space="preserve"> the </w:t>
            </w:r>
            <w:proofErr w:type="spellStart"/>
            <w:r w:rsidR="00AE0641">
              <w:rPr>
                <w:color w:val="000000" w:themeColor="text1"/>
                <w:sz w:val="22"/>
                <w:szCs w:val="22"/>
              </w:rPr>
              <w:t>MoA</w:t>
            </w:r>
            <w:proofErr w:type="spellEnd"/>
            <w:r w:rsidR="00AE0641">
              <w:rPr>
                <w:color w:val="000000" w:themeColor="text1"/>
                <w:sz w:val="22"/>
                <w:szCs w:val="22"/>
              </w:rPr>
              <w:t xml:space="preserve">, efficacy and safety results </w:t>
            </w:r>
            <w:r w:rsidR="007E4EB3">
              <w:rPr>
                <w:color w:val="000000" w:themeColor="text1"/>
                <w:sz w:val="22"/>
                <w:szCs w:val="22"/>
              </w:rPr>
              <w:t>from the ICONIC program</w:t>
            </w:r>
            <w:r w:rsidR="008B112E">
              <w:rPr>
                <w:color w:val="000000" w:themeColor="text1"/>
                <w:sz w:val="22"/>
                <w:szCs w:val="22"/>
              </w:rPr>
              <w:t>, dosing, and resources</w:t>
            </w:r>
            <w:r w:rsidR="00CC5081">
              <w:rPr>
                <w:color w:val="000000" w:themeColor="text1"/>
                <w:sz w:val="22"/>
                <w:szCs w:val="22"/>
              </w:rPr>
              <w:t xml:space="preserve">; unicorn imagery </w:t>
            </w:r>
            <w:r w:rsidR="004D78C5">
              <w:rPr>
                <w:color w:val="000000" w:themeColor="text1"/>
                <w:sz w:val="22"/>
                <w:szCs w:val="22"/>
              </w:rPr>
              <w:t>used to signal</w:t>
            </w:r>
            <w:r w:rsidR="00EA7CC9">
              <w:rPr>
                <w:color w:val="000000" w:themeColor="text1"/>
                <w:sz w:val="22"/>
                <w:szCs w:val="22"/>
              </w:rPr>
              <w:t xml:space="preserve"> novelty</w:t>
            </w:r>
          </w:p>
          <w:p w:rsidRPr="00746FDD" w:rsidR="00640FA8" w:rsidP="3685F610" w:rsidRDefault="002370F5" w14:paraId="27D29497" w14:textId="1C62D78C">
            <w:pPr>
              <w:pStyle w:val="ListParagraph"/>
              <w:numPr>
                <w:ilvl w:val="0"/>
                <w:numId w:val="1"/>
              </w:numPr>
              <w:rPr>
                <w:b/>
                <w:bCs/>
                <w:color w:val="000000" w:themeColor="text1"/>
                <w:sz w:val="22"/>
                <w:szCs w:val="22"/>
                <w:lang w:val="en-GB"/>
              </w:rPr>
            </w:pPr>
            <w:r w:rsidRPr="3685F610">
              <w:rPr>
                <w:color w:val="000000" w:themeColor="text1"/>
                <w:sz w:val="22"/>
                <w:szCs w:val="22"/>
                <w:lang w:val="en-GB"/>
              </w:rPr>
              <w:t>For HCPs, ICOTYDE</w:t>
            </w:r>
            <w:r w:rsidRPr="3685F610" w:rsidR="00746FDD">
              <w:rPr>
                <w:color w:val="000000" w:themeColor="text1"/>
                <w:sz w:val="22"/>
                <w:szCs w:val="22"/>
                <w:lang w:val="en-GB"/>
              </w:rPr>
              <w:t xml:space="preserve"> is framed as a </w:t>
            </w:r>
            <w:r w:rsidR="00CC5081">
              <w:rPr>
                <w:color w:val="000000" w:themeColor="text1"/>
                <w:sz w:val="22"/>
                <w:szCs w:val="22"/>
                <w:lang w:val="en-GB"/>
              </w:rPr>
              <w:t>“</w:t>
            </w:r>
            <w:r w:rsidRPr="3685F610" w:rsidR="5D088496">
              <w:rPr>
                <w:b/>
                <w:bCs/>
                <w:color w:val="000000" w:themeColor="text1"/>
                <w:sz w:val="22"/>
                <w:szCs w:val="22"/>
                <w:lang w:val="en-GB"/>
              </w:rPr>
              <w:t>F</w:t>
            </w:r>
            <w:r w:rsidRPr="3685F610" w:rsidR="581D9370">
              <w:rPr>
                <w:b/>
                <w:bCs/>
                <w:color w:val="000000" w:themeColor="text1"/>
                <w:sz w:val="22"/>
                <w:szCs w:val="22"/>
                <w:lang w:val="en-GB"/>
              </w:rPr>
              <w:t>irst choic</w:t>
            </w:r>
            <w:r w:rsidRPr="3685F610" w:rsidR="00746FDD">
              <w:rPr>
                <w:b/>
                <w:bCs/>
                <w:color w:val="000000" w:themeColor="text1"/>
                <w:sz w:val="22"/>
                <w:szCs w:val="22"/>
                <w:lang w:val="en-GB"/>
              </w:rPr>
              <w:t>e</w:t>
            </w:r>
            <w:r w:rsidRPr="3685F610" w:rsidR="03F67D69">
              <w:rPr>
                <w:b/>
                <w:bCs/>
                <w:color w:val="000000" w:themeColor="text1"/>
                <w:sz w:val="22"/>
                <w:szCs w:val="22"/>
                <w:lang w:val="en-GB"/>
              </w:rPr>
              <w:t xml:space="preserve"> systemic therapy with proven </w:t>
            </w:r>
            <w:r w:rsidRPr="3685F610" w:rsidR="54BC2E1A">
              <w:rPr>
                <w:b/>
                <w:bCs/>
                <w:color w:val="000000" w:themeColor="text1"/>
                <w:sz w:val="22"/>
                <w:szCs w:val="22"/>
                <w:lang w:val="en-GB"/>
              </w:rPr>
              <w:t>safety</w:t>
            </w:r>
            <w:r w:rsidRPr="3685F610" w:rsidR="03F67D69">
              <w:rPr>
                <w:b/>
                <w:bCs/>
                <w:color w:val="000000" w:themeColor="text1"/>
                <w:sz w:val="22"/>
                <w:szCs w:val="22"/>
                <w:lang w:val="en-GB"/>
              </w:rPr>
              <w:t xml:space="preserve"> profile in a once daily pill</w:t>
            </w:r>
            <w:r w:rsidR="00CC5081">
              <w:rPr>
                <w:b/>
                <w:bCs/>
                <w:color w:val="000000" w:themeColor="text1"/>
                <w:sz w:val="22"/>
                <w:szCs w:val="22"/>
                <w:lang w:val="en-GB"/>
              </w:rPr>
              <w:t>”</w:t>
            </w:r>
          </w:p>
          <w:p w:rsidRPr="005E766D" w:rsidR="00145829" w:rsidP="005E766D" w:rsidRDefault="002370F5" w14:paraId="5E663F93" w14:textId="4BDED171">
            <w:pPr>
              <w:pStyle w:val="ListParagraph"/>
              <w:numPr>
                <w:ilvl w:val="0"/>
                <w:numId w:val="1"/>
              </w:numPr>
              <w:rPr>
                <w:color w:val="000000" w:themeColor="text1"/>
                <w:sz w:val="22"/>
                <w:szCs w:val="22"/>
              </w:rPr>
            </w:pPr>
            <w:r>
              <w:rPr>
                <w:color w:val="000000" w:themeColor="text1"/>
                <w:sz w:val="22"/>
                <w:szCs w:val="22"/>
                <w:lang w:val="en-GB"/>
              </w:rPr>
              <w:t>For patients, ICOTYDE is</w:t>
            </w:r>
            <w:r w:rsidRPr="00145829" w:rsidR="00145829">
              <w:rPr>
                <w:color w:val="000000" w:themeColor="text1"/>
                <w:sz w:val="22"/>
                <w:szCs w:val="22"/>
                <w:lang w:val="en-GB"/>
              </w:rPr>
              <w:t xml:space="preserve"> positioned as </w:t>
            </w:r>
            <w:r w:rsidRPr="00145829" w:rsidR="00145829">
              <w:rPr>
                <w:b/>
                <w:bCs/>
                <w:color w:val="000000" w:themeColor="text1"/>
                <w:sz w:val="22"/>
                <w:szCs w:val="22"/>
                <w:lang w:val="en-GB"/>
              </w:rPr>
              <w:t>“A new kind of treatment in a once-daily pill”</w:t>
            </w:r>
          </w:p>
          <w:p w:rsidRPr="007D7DDF" w:rsidR="007D7DDF" w:rsidP="007D7DDF" w:rsidRDefault="007D7DDF" w14:paraId="0B95F499" w14:textId="77777777">
            <w:pPr>
              <w:pStyle w:val="ListParagraph"/>
              <w:ind w:left="1440"/>
              <w:rPr>
                <w:color w:val="000000" w:themeColor="text1"/>
                <w:sz w:val="22"/>
                <w:szCs w:val="22"/>
              </w:rPr>
            </w:pPr>
          </w:p>
          <w:p w:rsidRPr="002E6873" w:rsidR="002E6873" w:rsidP="002E6873" w:rsidRDefault="002E6873" w14:paraId="120E1270" w14:textId="12D53780">
            <w:pPr>
              <w:rPr>
                <w:b/>
                <w:bCs/>
                <w:color w:val="002060"/>
                <w:sz w:val="28"/>
                <w:szCs w:val="28"/>
              </w:rPr>
            </w:pPr>
            <w:r>
              <w:rPr>
                <w:b/>
                <w:bCs/>
                <w:color w:val="002060"/>
                <w:sz w:val="28"/>
                <w:szCs w:val="28"/>
              </w:rPr>
              <w:t xml:space="preserve">Impact (CI PoV): </w:t>
            </w:r>
            <w:r w:rsidRPr="002E6873">
              <w:rPr>
                <w:b/>
                <w:bCs/>
                <w:color w:val="C00000"/>
                <w:sz w:val="28"/>
                <w:szCs w:val="28"/>
              </w:rPr>
              <w:t>HIGH</w:t>
            </w:r>
          </w:p>
          <w:p w:rsidRPr="002E6873" w:rsidR="002E6873" w:rsidP="002E6873" w:rsidRDefault="002370F5" w14:paraId="40E60C28" w14:textId="5568E2D6">
            <w:pPr>
              <w:pStyle w:val="ListParagraph"/>
              <w:numPr>
                <w:ilvl w:val="0"/>
                <w:numId w:val="1"/>
              </w:numPr>
              <w:spacing w:after="160" w:line="278" w:lineRule="auto"/>
              <w:rPr>
                <w:color w:val="171717" w:themeColor="background2" w:themeShade="1A"/>
                <w:sz w:val="22"/>
                <w:szCs w:val="22"/>
              </w:rPr>
            </w:pPr>
            <w:r>
              <w:rPr>
                <w:color w:val="171717" w:themeColor="background2" w:themeShade="1A"/>
                <w:sz w:val="22"/>
                <w:szCs w:val="22"/>
              </w:rPr>
              <w:t xml:space="preserve">The </w:t>
            </w:r>
            <w:r w:rsidR="00245172">
              <w:rPr>
                <w:color w:val="171717" w:themeColor="background2" w:themeShade="1A"/>
                <w:sz w:val="22"/>
                <w:szCs w:val="22"/>
              </w:rPr>
              <w:t>rapid rollout</w:t>
            </w:r>
            <w:r w:rsidR="006B27A7">
              <w:rPr>
                <w:color w:val="171717" w:themeColor="background2" w:themeShade="1A"/>
                <w:sz w:val="22"/>
                <w:szCs w:val="22"/>
              </w:rPr>
              <w:t xml:space="preserve"> of ICOTYDE </w:t>
            </w:r>
            <w:proofErr w:type="gramStart"/>
            <w:r w:rsidR="00245172">
              <w:rPr>
                <w:color w:val="171717" w:themeColor="background2" w:themeShade="1A"/>
                <w:sz w:val="22"/>
                <w:szCs w:val="22"/>
              </w:rPr>
              <w:t>patient</w:t>
            </w:r>
            <w:proofErr w:type="gramEnd"/>
            <w:r w:rsidR="00245172">
              <w:rPr>
                <w:color w:val="171717" w:themeColor="background2" w:themeShade="1A"/>
                <w:sz w:val="22"/>
                <w:szCs w:val="22"/>
              </w:rPr>
              <w:t xml:space="preserve"> and HCP </w:t>
            </w:r>
            <w:r w:rsidR="006B27A7">
              <w:rPr>
                <w:color w:val="171717" w:themeColor="background2" w:themeShade="1A"/>
                <w:sz w:val="22"/>
                <w:szCs w:val="22"/>
              </w:rPr>
              <w:t>websites</w:t>
            </w:r>
            <w:r>
              <w:rPr>
                <w:color w:val="171717" w:themeColor="background2" w:themeShade="1A"/>
                <w:sz w:val="22"/>
                <w:szCs w:val="22"/>
              </w:rPr>
              <w:t xml:space="preserve"> </w:t>
            </w:r>
            <w:r w:rsidR="00A14009">
              <w:rPr>
                <w:color w:val="171717" w:themeColor="background2" w:themeShade="1A"/>
                <w:sz w:val="22"/>
                <w:szCs w:val="22"/>
              </w:rPr>
              <w:t xml:space="preserve">underscores JNJ’s </w:t>
            </w:r>
            <w:r w:rsidRPr="00A14009" w:rsidR="00A14009">
              <w:rPr>
                <w:color w:val="171717" w:themeColor="background2" w:themeShade="1A"/>
                <w:sz w:val="22"/>
                <w:szCs w:val="22"/>
              </w:rPr>
              <w:t xml:space="preserve">launch preparedness and strategy to engage both target patients and clinicians </w:t>
            </w:r>
          </w:p>
          <w:p w:rsidRPr="00495654" w:rsidR="00495654" w:rsidP="00495654" w:rsidRDefault="00495654" w14:paraId="67937B5B" w14:textId="77777777">
            <w:pPr>
              <w:pStyle w:val="ListParagraph"/>
              <w:ind w:left="1440"/>
              <w:rPr>
                <w:i/>
                <w:iCs/>
                <w:color w:val="0070C0"/>
                <w:sz w:val="22"/>
                <w:szCs w:val="22"/>
              </w:rPr>
            </w:pPr>
          </w:p>
          <w:p w:rsidRPr="002E6873" w:rsidR="002E6873" w:rsidP="002E6873" w:rsidRDefault="00B533F9" w14:paraId="3794E578" w14:textId="443EED04">
            <w:pPr>
              <w:rPr>
                <w:b/>
                <w:bCs/>
                <w:color w:val="002060"/>
                <w:sz w:val="28"/>
                <w:szCs w:val="28"/>
              </w:rPr>
            </w:pPr>
            <w:r>
              <w:rPr>
                <w:b/>
                <w:bCs/>
                <w:color w:val="002060"/>
                <w:sz w:val="28"/>
                <w:szCs w:val="28"/>
              </w:rPr>
              <w:t>Why it matters</w:t>
            </w:r>
          </w:p>
          <w:p w:rsidR="003E6130" w:rsidP="00C257A6" w:rsidRDefault="00C257A6" w14:paraId="2BD668B6" w14:textId="77777777">
            <w:pPr>
              <w:pStyle w:val="ListParagraph"/>
              <w:numPr>
                <w:ilvl w:val="0"/>
                <w:numId w:val="1"/>
              </w:numPr>
              <w:spacing w:after="160" w:line="278" w:lineRule="auto"/>
              <w:rPr>
                <w:color w:val="171717" w:themeColor="background2" w:themeShade="1A"/>
                <w:sz w:val="22"/>
                <w:szCs w:val="22"/>
              </w:rPr>
            </w:pPr>
            <w:r w:rsidRPr="00C257A6">
              <w:rPr>
                <w:color w:val="171717" w:themeColor="background2" w:themeShade="1A"/>
                <w:sz w:val="22"/>
                <w:szCs w:val="22"/>
              </w:rPr>
              <w:t xml:space="preserve">This early digital activation is critical, as HCP websites </w:t>
            </w:r>
            <w:r w:rsidR="003E6130">
              <w:rPr>
                <w:color w:val="171717" w:themeColor="background2" w:themeShade="1A"/>
                <w:sz w:val="22"/>
                <w:szCs w:val="22"/>
              </w:rPr>
              <w:t xml:space="preserve">will </w:t>
            </w:r>
            <w:r w:rsidRPr="00C257A6">
              <w:rPr>
                <w:color w:val="171717" w:themeColor="background2" w:themeShade="1A"/>
                <w:sz w:val="22"/>
                <w:szCs w:val="22"/>
              </w:rPr>
              <w:t>help shape prescribing behavior through clinical education, efficacy/safety data, and treatment positioning</w:t>
            </w:r>
          </w:p>
          <w:p w:rsidRPr="009F3DDC" w:rsidR="5AA61B0B" w:rsidP="00C257A6" w:rsidRDefault="003E6130" w14:paraId="3B1F043B" w14:textId="0BB7A157">
            <w:pPr>
              <w:pStyle w:val="ListParagraph"/>
              <w:numPr>
                <w:ilvl w:val="0"/>
                <w:numId w:val="1"/>
              </w:numPr>
              <w:spacing w:after="160" w:line="278" w:lineRule="auto"/>
              <w:rPr>
                <w:color w:val="171717" w:themeColor="background2" w:themeShade="1A"/>
                <w:sz w:val="22"/>
                <w:szCs w:val="22"/>
              </w:rPr>
            </w:pPr>
            <w:r>
              <w:rPr>
                <w:color w:val="171717" w:themeColor="background2" w:themeShade="1A"/>
                <w:sz w:val="22"/>
                <w:szCs w:val="22"/>
              </w:rPr>
              <w:t>P</w:t>
            </w:r>
            <w:r w:rsidRPr="00C257A6" w:rsidR="00C257A6">
              <w:rPr>
                <w:color w:val="171717" w:themeColor="background2" w:themeShade="1A"/>
                <w:sz w:val="22"/>
                <w:szCs w:val="22"/>
              </w:rPr>
              <w:t xml:space="preserve">atient websites </w:t>
            </w:r>
            <w:r>
              <w:rPr>
                <w:color w:val="171717" w:themeColor="background2" w:themeShade="1A"/>
                <w:sz w:val="22"/>
                <w:szCs w:val="22"/>
              </w:rPr>
              <w:t xml:space="preserve">will </w:t>
            </w:r>
            <w:r w:rsidRPr="00C257A6" w:rsidR="00C257A6">
              <w:rPr>
                <w:color w:val="171717" w:themeColor="background2" w:themeShade="1A"/>
                <w:sz w:val="22"/>
                <w:szCs w:val="22"/>
              </w:rPr>
              <w:t>drive awareness, and facilitate informed discussions with physicians</w:t>
            </w:r>
            <w:r w:rsidR="002B4264">
              <w:rPr>
                <w:color w:val="171717" w:themeColor="background2" w:themeShade="1A"/>
                <w:sz w:val="22"/>
                <w:szCs w:val="22"/>
              </w:rPr>
              <w:t xml:space="preserve">, </w:t>
            </w:r>
            <w:r w:rsidRPr="00C257A6" w:rsidR="00C257A6">
              <w:rPr>
                <w:color w:val="171717" w:themeColor="background2" w:themeShade="1A"/>
                <w:sz w:val="22"/>
                <w:szCs w:val="22"/>
              </w:rPr>
              <w:t>together accelerating early uptake and adoption</w:t>
            </w:r>
            <w:r w:rsidR="00ED0FF9">
              <w:t xml:space="preserve"> </w:t>
            </w:r>
          </w:p>
          <w:p w:rsidRPr="00315BEC" w:rsidR="007A0D60" w:rsidP="00315BEC" w:rsidRDefault="00B533F9" w14:paraId="0DF851C8" w14:textId="29D8E2E1">
            <w:pPr>
              <w:rPr>
                <w:b/>
                <w:color w:val="002060"/>
                <w:sz w:val="28"/>
                <w:szCs w:val="28"/>
              </w:rPr>
            </w:pPr>
            <w:r>
              <w:rPr>
                <w:b/>
                <w:bCs/>
                <w:color w:val="002060"/>
                <w:sz w:val="28"/>
                <w:szCs w:val="28"/>
              </w:rPr>
              <w:t>Tell me more</w:t>
            </w:r>
            <w:r w:rsidRPr="002E6873" w:rsidR="002E6873">
              <w:rPr>
                <w:b/>
                <w:bCs/>
                <w:color w:val="002060"/>
                <w:sz w:val="28"/>
                <w:szCs w:val="28"/>
              </w:rPr>
              <w:t>:</w:t>
            </w:r>
          </w:p>
          <w:p w:rsidR="00353DA1" w:rsidP="009E63CD" w:rsidRDefault="00712DB6" w14:paraId="2A0E227B" w14:textId="0E1C5D1D">
            <w:pPr>
              <w:pStyle w:val="ListParagraph"/>
              <w:numPr>
                <w:ilvl w:val="0"/>
                <w:numId w:val="1"/>
              </w:numPr>
              <w:spacing w:after="160" w:line="278" w:lineRule="auto"/>
              <w:rPr>
                <w:rStyle w:val="normaltextrun"/>
                <w:sz w:val="22"/>
                <w:szCs w:val="22"/>
              </w:rPr>
            </w:pPr>
            <w:r>
              <w:rPr>
                <w:rStyle w:val="normaltextrun"/>
                <w:sz w:val="22"/>
                <w:szCs w:val="22"/>
              </w:rPr>
              <w:t xml:space="preserve">ICOTYDE websites have used a unicorn to symbolize the </w:t>
            </w:r>
            <w:r w:rsidR="00CD2670">
              <w:rPr>
                <w:rStyle w:val="normaltextrun"/>
                <w:sz w:val="22"/>
                <w:szCs w:val="22"/>
              </w:rPr>
              <w:t>unique</w:t>
            </w:r>
            <w:r w:rsidR="00DD0400">
              <w:rPr>
                <w:rStyle w:val="normaltextrun"/>
                <w:sz w:val="22"/>
                <w:szCs w:val="22"/>
              </w:rPr>
              <w:t xml:space="preserve"> </w:t>
            </w:r>
            <w:r w:rsidR="007A30AC">
              <w:rPr>
                <w:rStyle w:val="normaltextrun"/>
                <w:sz w:val="22"/>
                <w:szCs w:val="22"/>
              </w:rPr>
              <w:t>nature</w:t>
            </w:r>
            <w:r w:rsidR="00DD0400">
              <w:rPr>
                <w:rStyle w:val="normaltextrun"/>
                <w:sz w:val="22"/>
                <w:szCs w:val="22"/>
              </w:rPr>
              <w:t xml:space="preserve"> of the therapy</w:t>
            </w:r>
            <w:r w:rsidR="005D6A3C">
              <w:rPr>
                <w:rStyle w:val="normaltextrun"/>
                <w:sz w:val="22"/>
                <w:szCs w:val="22"/>
              </w:rPr>
              <w:t xml:space="preserve"> (the first oral IL-23 inhibitor) </w:t>
            </w:r>
            <w:r w:rsidR="007A30AC">
              <w:rPr>
                <w:rStyle w:val="normaltextrun"/>
                <w:sz w:val="22"/>
                <w:szCs w:val="22"/>
              </w:rPr>
              <w:t xml:space="preserve">that delivers </w:t>
            </w:r>
            <w:r w:rsidR="00353DA1">
              <w:rPr>
                <w:rStyle w:val="normaltextrun"/>
                <w:sz w:val="22"/>
                <w:szCs w:val="22"/>
              </w:rPr>
              <w:t>convenience, efficacy, and safety</w:t>
            </w:r>
            <w:r w:rsidR="00000047">
              <w:rPr>
                <w:rStyle w:val="normaltextrun"/>
                <w:sz w:val="22"/>
                <w:szCs w:val="22"/>
              </w:rPr>
              <w:t xml:space="preserve"> in an oral peptide</w:t>
            </w:r>
          </w:p>
          <w:p w:rsidRPr="003C1C0A" w:rsidR="003C1C0A" w:rsidP="00F85F09" w:rsidRDefault="003C1C0A" w14:paraId="64B3F946" w14:textId="56BEB5F7">
            <w:pPr>
              <w:ind w:left="720"/>
              <w:jc w:val="center"/>
              <w:rPr>
                <w:rStyle w:val="normaltextrun"/>
                <w:sz w:val="22"/>
                <w:szCs w:val="22"/>
              </w:rPr>
            </w:pPr>
            <w:r w:rsidRPr="003C1C0A">
              <w:rPr>
                <w:noProof/>
                <w:sz w:val="22"/>
                <w:szCs w:val="22"/>
              </w:rPr>
              <w:drawing>
                <wp:inline distT="0" distB="0" distL="0" distR="0" wp14:anchorId="41E15DC1" wp14:editId="0895C2BF">
                  <wp:extent cx="2686050" cy="985968"/>
                  <wp:effectExtent l="19050" t="19050" r="19050" b="24130"/>
                  <wp:docPr id="9" name="Picture 8">
                    <a:extLst xmlns:a="http://schemas.openxmlformats.org/drawingml/2006/main">
                      <a:ext uri="{FF2B5EF4-FFF2-40B4-BE49-F238E27FC236}">
                        <a16:creationId xmlns:a16="http://schemas.microsoft.com/office/drawing/2014/main" id="{755B81C6-FCA0-7EF0-EF14-59D2381B58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755B81C6-FCA0-7EF0-EF14-59D2381B58FB}"/>
                              </a:ext>
                            </a:extLst>
                          </pic:cNvPr>
                          <pic:cNvPicPr>
                            <a:picLocks noChangeAspect="1"/>
                          </pic:cNvPicPr>
                        </pic:nvPicPr>
                        <pic:blipFill>
                          <a:blip r:embed="rId14"/>
                          <a:srcRect l="8395" r="19265" b="67079"/>
                          <a:stretch>
                            <a:fillRect/>
                          </a:stretch>
                        </pic:blipFill>
                        <pic:spPr>
                          <a:xfrm>
                            <a:off x="0" y="0"/>
                            <a:ext cx="2701951" cy="991805"/>
                          </a:xfrm>
                          <a:prstGeom prst="rect">
                            <a:avLst/>
                          </a:prstGeom>
                          <a:ln>
                            <a:solidFill>
                              <a:srgbClr val="C00000"/>
                            </a:solidFill>
                          </a:ln>
                        </pic:spPr>
                      </pic:pic>
                    </a:graphicData>
                  </a:graphic>
                </wp:inline>
              </w:drawing>
            </w:r>
            <w:r w:rsidRPr="00F85F09" w:rsidR="00F85F09">
              <w:rPr>
                <w:noProof/>
                <w:sz w:val="22"/>
                <w:szCs w:val="22"/>
              </w:rPr>
              <w:drawing>
                <wp:inline distT="0" distB="0" distL="0" distR="0" wp14:anchorId="6CA5CB96" wp14:editId="52F29C79">
                  <wp:extent cx="1936750" cy="999182"/>
                  <wp:effectExtent l="19050" t="19050" r="25400" b="10795"/>
                  <wp:docPr id="5" name="Picture 4">
                    <a:extLst xmlns:a="http://schemas.openxmlformats.org/drawingml/2006/main">
                      <a:ext uri="{FF2B5EF4-FFF2-40B4-BE49-F238E27FC236}">
                        <a16:creationId xmlns:a16="http://schemas.microsoft.com/office/drawing/2014/main" id="{483BEEB8-DB15-6ABA-967B-D28854C682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483BEEB8-DB15-6ABA-967B-D28854C682F9}"/>
                              </a:ext>
                            </a:extLst>
                          </pic:cNvPr>
                          <pic:cNvPicPr>
                            <a:picLocks noChangeAspect="1"/>
                          </pic:cNvPicPr>
                        </pic:nvPicPr>
                        <pic:blipFill>
                          <a:blip r:embed="rId15"/>
                          <a:stretch>
                            <a:fillRect/>
                          </a:stretch>
                        </pic:blipFill>
                        <pic:spPr>
                          <a:xfrm>
                            <a:off x="0" y="0"/>
                            <a:ext cx="1947416" cy="1004685"/>
                          </a:xfrm>
                          <a:prstGeom prst="rect">
                            <a:avLst/>
                          </a:prstGeom>
                          <a:ln>
                            <a:solidFill>
                              <a:srgbClr val="FF0000"/>
                            </a:solidFill>
                          </a:ln>
                        </pic:spPr>
                      </pic:pic>
                    </a:graphicData>
                  </a:graphic>
                </wp:inline>
              </w:drawing>
            </w:r>
          </w:p>
          <w:p w:rsidR="00F85F09" w:rsidP="00F85F09" w:rsidRDefault="00F85F09" w14:paraId="59CC2646" w14:textId="77777777">
            <w:pPr>
              <w:pStyle w:val="ListParagraph"/>
              <w:spacing w:after="160" w:line="278" w:lineRule="auto"/>
              <w:rPr>
                <w:rStyle w:val="normaltextrun"/>
                <w:sz w:val="22"/>
                <w:szCs w:val="22"/>
              </w:rPr>
            </w:pPr>
          </w:p>
          <w:p w:rsidRPr="0087252D" w:rsidR="003C1C0A" w:rsidP="009E63CD" w:rsidRDefault="0087252D" w14:paraId="1B906779" w14:textId="1A63CB23">
            <w:pPr>
              <w:pStyle w:val="ListParagraph"/>
              <w:numPr>
                <w:ilvl w:val="0"/>
                <w:numId w:val="1"/>
              </w:numPr>
              <w:spacing w:after="160" w:line="278" w:lineRule="auto"/>
              <w:rPr>
                <w:rStyle w:val="normaltextrun"/>
                <w:b/>
                <w:bCs/>
                <w:sz w:val="22"/>
                <w:szCs w:val="22"/>
              </w:rPr>
            </w:pPr>
            <w:r w:rsidRPr="0087252D">
              <w:rPr>
                <w:rStyle w:val="normaltextrun"/>
                <w:b/>
                <w:bCs/>
                <w:sz w:val="22"/>
                <w:szCs w:val="22"/>
              </w:rPr>
              <w:t>About ICOTYDE</w:t>
            </w:r>
            <w:r w:rsidRPr="0087252D" w:rsidR="003C1C0A">
              <w:rPr>
                <w:rStyle w:val="normaltextrun"/>
                <w:b/>
                <w:bCs/>
                <w:sz w:val="22"/>
                <w:szCs w:val="22"/>
              </w:rPr>
              <w:t>:</w:t>
            </w:r>
          </w:p>
          <w:p w:rsidR="00B11D9F" w:rsidP="0087252D" w:rsidRDefault="00B11D9F" w14:paraId="5604596A" w14:textId="12ADD0FA">
            <w:pPr>
              <w:pStyle w:val="ListParagraph"/>
              <w:numPr>
                <w:ilvl w:val="1"/>
                <w:numId w:val="1"/>
              </w:numPr>
              <w:spacing w:after="160" w:line="278" w:lineRule="auto"/>
              <w:rPr>
                <w:sz w:val="22"/>
                <w:szCs w:val="22"/>
              </w:rPr>
            </w:pPr>
            <w:r>
              <w:rPr>
                <w:rStyle w:val="normaltextrun"/>
                <w:sz w:val="22"/>
                <w:szCs w:val="22"/>
              </w:rPr>
              <w:t xml:space="preserve">Details </w:t>
            </w:r>
            <w:r w:rsidR="00E735DC">
              <w:rPr>
                <w:rStyle w:val="normaltextrun"/>
                <w:sz w:val="22"/>
                <w:szCs w:val="22"/>
              </w:rPr>
              <w:t xml:space="preserve">how </w:t>
            </w:r>
            <w:r w:rsidRPr="00E735DC" w:rsidR="00E735DC">
              <w:rPr>
                <w:sz w:val="22"/>
                <w:szCs w:val="22"/>
              </w:rPr>
              <w:t>ICOTYDE targets IL-23 pathway and inhibits the IL-23/IL-23R–dependent release of proinflammatory cytokines</w:t>
            </w:r>
          </w:p>
          <w:p w:rsidRPr="00F8072F" w:rsidR="00351A99" w:rsidP="0087252D" w:rsidRDefault="00351A99" w14:paraId="484E3F36" w14:textId="27B37E0A">
            <w:pPr>
              <w:pStyle w:val="ListParagraph"/>
              <w:numPr>
                <w:ilvl w:val="1"/>
                <w:numId w:val="1"/>
              </w:numPr>
              <w:spacing w:after="160" w:line="278" w:lineRule="auto"/>
              <w:rPr>
                <w:rStyle w:val="normaltextrun"/>
                <w:sz w:val="22"/>
                <w:szCs w:val="22"/>
              </w:rPr>
            </w:pPr>
            <w:r w:rsidRPr="00F8072F">
              <w:rPr>
                <w:sz w:val="22"/>
                <w:szCs w:val="22"/>
              </w:rPr>
              <w:t xml:space="preserve">The HCP website also has a </w:t>
            </w:r>
            <w:hyperlink w:history="1" r:id="rId16">
              <w:r w:rsidRPr="009477DE">
                <w:rPr>
                  <w:rStyle w:val="Hyperlink"/>
                  <w:color w:val="0070C0"/>
                  <w:sz w:val="22"/>
                  <w:szCs w:val="22"/>
                </w:rPr>
                <w:t>video</w:t>
              </w:r>
            </w:hyperlink>
            <w:r w:rsidRPr="00F8072F">
              <w:rPr>
                <w:sz w:val="22"/>
                <w:szCs w:val="22"/>
              </w:rPr>
              <w:t xml:space="preserve"> </w:t>
            </w:r>
            <w:r w:rsidRPr="00F8072F" w:rsidR="00F8072F">
              <w:rPr>
                <w:sz w:val="22"/>
                <w:szCs w:val="22"/>
              </w:rPr>
              <w:t xml:space="preserve">describing the </w:t>
            </w:r>
            <w:proofErr w:type="spellStart"/>
            <w:r w:rsidRPr="00F8072F" w:rsidR="00F8072F">
              <w:rPr>
                <w:sz w:val="22"/>
                <w:szCs w:val="22"/>
              </w:rPr>
              <w:t>MoA</w:t>
            </w:r>
            <w:proofErr w:type="spellEnd"/>
          </w:p>
          <w:p w:rsidRPr="009477DE" w:rsidR="0087252D" w:rsidP="0087252D" w:rsidRDefault="00A530CC" w14:paraId="7542B085" w14:textId="289ACF02">
            <w:pPr>
              <w:pStyle w:val="ListParagraph"/>
              <w:numPr>
                <w:ilvl w:val="1"/>
                <w:numId w:val="1"/>
              </w:numPr>
              <w:spacing w:after="160" w:line="278" w:lineRule="auto"/>
              <w:rPr>
                <w:rStyle w:val="normaltextrun"/>
                <w:b/>
                <w:bCs/>
                <w:sz w:val="22"/>
                <w:szCs w:val="22"/>
              </w:rPr>
            </w:pPr>
            <w:r w:rsidRPr="009477DE">
              <w:rPr>
                <w:rStyle w:val="normaltextrun"/>
                <w:b/>
                <w:bCs/>
                <w:sz w:val="22"/>
                <w:szCs w:val="22"/>
              </w:rPr>
              <w:t>“The first and only IL-23R targeted oral peptide</w:t>
            </w:r>
            <w:r w:rsidRPr="009477DE" w:rsidR="00CF14DD">
              <w:rPr>
                <w:rStyle w:val="normaltextrun"/>
                <w:b/>
                <w:bCs/>
                <w:sz w:val="22"/>
                <w:szCs w:val="22"/>
              </w:rPr>
              <w:t xml:space="preserve"> in a once daily pill”</w:t>
            </w:r>
          </w:p>
          <w:p w:rsidR="0028777D" w:rsidP="001D2070" w:rsidRDefault="00353DA1" w14:paraId="0B88429D" w14:textId="48C2B448">
            <w:pPr>
              <w:ind w:left="1080"/>
              <w:rPr>
                <w:noProof/>
              </w:rPr>
            </w:pPr>
            <w:r w:rsidRPr="001D2070">
              <w:rPr>
                <w:rStyle w:val="normaltextrun"/>
                <w:sz w:val="22"/>
                <w:szCs w:val="22"/>
              </w:rPr>
              <w:t xml:space="preserve"> </w:t>
            </w:r>
            <w:r w:rsidRPr="00546898" w:rsidR="00546898">
              <w:rPr>
                <w:rStyle w:val="normaltextrun"/>
                <w:noProof/>
                <w:sz w:val="22"/>
                <w:szCs w:val="22"/>
              </w:rPr>
              <w:drawing>
                <wp:inline distT="0" distB="0" distL="0" distR="0" wp14:anchorId="3405152A" wp14:editId="639023F0">
                  <wp:extent cx="1967630" cy="1289050"/>
                  <wp:effectExtent l="76200" t="38100" r="71120" b="120650"/>
                  <wp:docPr id="98728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288500" name=""/>
                          <pic:cNvPicPr/>
                        </pic:nvPicPr>
                        <pic:blipFill>
                          <a:blip r:embed="rId17"/>
                          <a:stretch>
                            <a:fillRect/>
                          </a:stretch>
                        </pic:blipFill>
                        <pic:spPr>
                          <a:xfrm>
                            <a:off x="0" y="0"/>
                            <a:ext cx="1975138" cy="1293968"/>
                          </a:xfrm>
                          <a:prstGeom prst="rect">
                            <a:avLst/>
                          </a:prstGeom>
                          <a:ln>
                            <a:solidFill>
                              <a:srgbClr val="C00000"/>
                            </a:solidFill>
                          </a:ln>
                          <a:effectLst>
                            <a:outerShdw blurRad="50800" dist="38100" dir="5400000" algn="t" rotWithShape="0">
                              <a:prstClr val="black">
                                <a:alpha val="40000"/>
                              </a:prstClr>
                            </a:outerShdw>
                          </a:effectLst>
                        </pic:spPr>
                      </pic:pic>
                    </a:graphicData>
                  </a:graphic>
                </wp:inline>
              </w:drawing>
            </w:r>
            <w:r w:rsidR="005D3823">
              <w:rPr>
                <w:noProof/>
              </w:rPr>
              <w:t xml:space="preserve"> </w:t>
            </w:r>
            <w:r w:rsidRPr="005D3823" w:rsidR="005D3823">
              <w:rPr>
                <w:rStyle w:val="normaltextrun"/>
                <w:noProof/>
                <w:sz w:val="22"/>
                <w:szCs w:val="22"/>
              </w:rPr>
              <w:drawing>
                <wp:inline distT="0" distB="0" distL="0" distR="0" wp14:anchorId="43E62EEF" wp14:editId="19330C3B">
                  <wp:extent cx="2694006" cy="855980"/>
                  <wp:effectExtent l="76200" t="38100" r="68580" b="115570"/>
                  <wp:docPr id="176664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64375" name=""/>
                          <pic:cNvPicPr/>
                        </pic:nvPicPr>
                        <pic:blipFill>
                          <a:blip r:embed="rId18"/>
                          <a:stretch>
                            <a:fillRect/>
                          </a:stretch>
                        </pic:blipFill>
                        <pic:spPr>
                          <a:xfrm>
                            <a:off x="0" y="0"/>
                            <a:ext cx="2731482" cy="867887"/>
                          </a:xfrm>
                          <a:prstGeom prst="rect">
                            <a:avLst/>
                          </a:prstGeom>
                          <a:ln>
                            <a:solidFill>
                              <a:srgbClr val="C00000"/>
                            </a:solidFill>
                          </a:ln>
                          <a:effectLst>
                            <a:outerShdw blurRad="50800" dist="38100" dir="5400000" algn="t" rotWithShape="0">
                              <a:prstClr val="black">
                                <a:alpha val="40000"/>
                              </a:prstClr>
                            </a:outerShdw>
                          </a:effectLst>
                        </pic:spPr>
                      </pic:pic>
                    </a:graphicData>
                  </a:graphic>
                </wp:inline>
              </w:drawing>
            </w:r>
          </w:p>
          <w:p w:rsidRPr="003F5773" w:rsidR="003F5773" w:rsidP="003F5773" w:rsidRDefault="003F5773" w14:paraId="128BDD84" w14:textId="24384C0C">
            <w:pPr>
              <w:pStyle w:val="ListParagraph"/>
              <w:numPr>
                <w:ilvl w:val="0"/>
                <w:numId w:val="25"/>
              </w:numPr>
              <w:rPr>
                <w:rStyle w:val="normaltextrun"/>
                <w:b/>
                <w:bCs/>
                <w:sz w:val="22"/>
                <w:szCs w:val="22"/>
              </w:rPr>
            </w:pPr>
            <w:r w:rsidRPr="003F5773">
              <w:rPr>
                <w:rStyle w:val="normaltextrun"/>
                <w:b/>
                <w:bCs/>
                <w:sz w:val="22"/>
                <w:szCs w:val="22"/>
              </w:rPr>
              <w:t>Results:</w:t>
            </w:r>
          </w:p>
          <w:p w:rsidR="003F5773" w:rsidP="00693359" w:rsidRDefault="000A43A7" w14:paraId="4BE5438B" w14:textId="45A056DD">
            <w:pPr>
              <w:pStyle w:val="ListParagraph"/>
              <w:numPr>
                <w:ilvl w:val="1"/>
                <w:numId w:val="25"/>
              </w:numPr>
              <w:rPr>
                <w:sz w:val="22"/>
                <w:szCs w:val="22"/>
              </w:rPr>
            </w:pPr>
            <w:r>
              <w:rPr>
                <w:rStyle w:val="normaltextrun"/>
                <w:sz w:val="22"/>
                <w:szCs w:val="22"/>
              </w:rPr>
              <w:t>While the HCP website offers details into the ICONIC program (</w:t>
            </w:r>
            <w:hyperlink w:tgtFrame="_blank" w:history="1" r:id="rId19">
              <w:r w:rsidRPr="009477DE" w:rsidR="00DB05D4">
                <w:rPr>
                  <w:rStyle w:val="Hyperlink"/>
                  <w:color w:val="0070C0"/>
                  <w:sz w:val="22"/>
                  <w:szCs w:val="22"/>
                </w:rPr>
                <w:t>ICONIC-LEAD</w:t>
              </w:r>
            </w:hyperlink>
            <w:r w:rsidRPr="00DB05D4" w:rsidR="00DB05D4">
              <w:rPr>
                <w:sz w:val="22"/>
                <w:szCs w:val="22"/>
              </w:rPr>
              <w:t>, </w:t>
            </w:r>
            <w:hyperlink w:tgtFrame="_blank" w:history="1" r:id="rId20">
              <w:r w:rsidRPr="009477DE" w:rsidR="00DB05D4">
                <w:rPr>
                  <w:rStyle w:val="Hyperlink"/>
                  <w:color w:val="0070C0"/>
                  <w:sz w:val="22"/>
                  <w:szCs w:val="22"/>
                </w:rPr>
                <w:t>ICONIC-TOTAL</w:t>
              </w:r>
            </w:hyperlink>
            <w:r w:rsidRPr="00DB05D4" w:rsidR="00DB05D4">
              <w:rPr>
                <w:sz w:val="22"/>
                <w:szCs w:val="22"/>
              </w:rPr>
              <w:t xml:space="preserve"> and ICONIC-ADVANCE </w:t>
            </w:r>
            <w:hyperlink w:tgtFrame="_blank" w:history="1" r:id="rId21">
              <w:r w:rsidRPr="009477DE" w:rsidR="00DB05D4">
                <w:rPr>
                  <w:rStyle w:val="Hyperlink"/>
                  <w:color w:val="0070C0"/>
                  <w:sz w:val="22"/>
                  <w:szCs w:val="22"/>
                </w:rPr>
                <w:t>1</w:t>
              </w:r>
            </w:hyperlink>
            <w:r w:rsidRPr="00DB05D4" w:rsidR="00DB05D4">
              <w:rPr>
                <w:sz w:val="22"/>
                <w:szCs w:val="22"/>
              </w:rPr>
              <w:t> &amp; </w:t>
            </w:r>
            <w:hyperlink w:tgtFrame="_blank" w:history="1" r:id="rId22">
              <w:r w:rsidRPr="009477DE" w:rsidR="00DB05D4">
                <w:rPr>
                  <w:rStyle w:val="Hyperlink"/>
                  <w:color w:val="0070C0"/>
                  <w:sz w:val="22"/>
                  <w:szCs w:val="22"/>
                </w:rPr>
                <w:t>2</w:t>
              </w:r>
            </w:hyperlink>
            <w:r w:rsidR="00DB05D4">
              <w:rPr>
                <w:sz w:val="22"/>
                <w:szCs w:val="22"/>
              </w:rPr>
              <w:t>)</w:t>
            </w:r>
            <w:r w:rsidR="00650CD2">
              <w:rPr>
                <w:sz w:val="22"/>
                <w:szCs w:val="22"/>
              </w:rPr>
              <w:t xml:space="preserve"> covering the trial design and results</w:t>
            </w:r>
            <w:r w:rsidR="00DB05D4">
              <w:rPr>
                <w:sz w:val="22"/>
                <w:szCs w:val="22"/>
              </w:rPr>
              <w:t xml:space="preserve">, the patient website </w:t>
            </w:r>
            <w:r w:rsidR="00650CD2">
              <w:rPr>
                <w:sz w:val="22"/>
                <w:szCs w:val="22"/>
              </w:rPr>
              <w:t xml:space="preserve">only </w:t>
            </w:r>
            <w:r w:rsidR="00DB05D4">
              <w:rPr>
                <w:sz w:val="22"/>
                <w:szCs w:val="22"/>
              </w:rPr>
              <w:t>provides an overview of efficacy</w:t>
            </w:r>
            <w:r w:rsidR="00650CD2">
              <w:rPr>
                <w:sz w:val="22"/>
                <w:szCs w:val="22"/>
              </w:rPr>
              <w:t xml:space="preserve"> </w:t>
            </w:r>
            <w:r w:rsidR="005631A9">
              <w:rPr>
                <w:sz w:val="22"/>
                <w:szCs w:val="22"/>
              </w:rPr>
              <w:t>and</w:t>
            </w:r>
            <w:r w:rsidR="00914970">
              <w:rPr>
                <w:sz w:val="22"/>
                <w:szCs w:val="22"/>
              </w:rPr>
              <w:t xml:space="preserve"> how the study was done</w:t>
            </w:r>
          </w:p>
          <w:p w:rsidR="00436229" w:rsidP="004949C2" w:rsidRDefault="006670F4" w14:paraId="1AC4B862" w14:textId="22DB1F32">
            <w:pPr>
              <w:pStyle w:val="ListParagraph"/>
              <w:numPr>
                <w:ilvl w:val="1"/>
                <w:numId w:val="25"/>
              </w:numPr>
              <w:rPr>
                <w:rStyle w:val="normaltextrun"/>
                <w:sz w:val="22"/>
                <w:szCs w:val="22"/>
              </w:rPr>
            </w:pPr>
            <w:r w:rsidRPr="004949C2">
              <w:rPr>
                <w:rStyle w:val="normaltextrun"/>
                <w:sz w:val="22"/>
                <w:szCs w:val="22"/>
              </w:rPr>
              <w:t xml:space="preserve">The </w:t>
            </w:r>
            <w:r w:rsidRPr="004949C2" w:rsidR="00A96FE8">
              <w:rPr>
                <w:rStyle w:val="normaltextrun"/>
                <w:sz w:val="22"/>
                <w:szCs w:val="22"/>
              </w:rPr>
              <w:t xml:space="preserve">messaging centers around </w:t>
            </w:r>
            <w:r w:rsidRPr="00CE4029" w:rsidR="00A96FE8">
              <w:rPr>
                <w:rStyle w:val="normaltextrun"/>
                <w:b/>
                <w:bCs/>
                <w:sz w:val="22"/>
                <w:szCs w:val="22"/>
              </w:rPr>
              <w:t>“clearer skin”</w:t>
            </w:r>
            <w:r w:rsidRPr="004949C2" w:rsidR="00A96FE8">
              <w:rPr>
                <w:rStyle w:val="normaltextrun"/>
                <w:sz w:val="22"/>
                <w:szCs w:val="22"/>
              </w:rPr>
              <w:t xml:space="preserve"> </w:t>
            </w:r>
            <w:r w:rsidRPr="004949C2" w:rsidR="00504BF3">
              <w:rPr>
                <w:rStyle w:val="normaltextrun"/>
                <w:sz w:val="22"/>
                <w:szCs w:val="22"/>
              </w:rPr>
              <w:t xml:space="preserve">with ICOTYDE, with </w:t>
            </w:r>
            <w:r w:rsidRPr="00CE4029" w:rsidR="004949C2">
              <w:rPr>
                <w:rStyle w:val="normaltextrun"/>
                <w:b/>
                <w:bCs/>
                <w:sz w:val="22"/>
                <w:szCs w:val="22"/>
              </w:rPr>
              <w:t>“completely clear skin in ~1 In 2 patients at week 24”</w:t>
            </w:r>
            <w:r w:rsidRPr="004949C2" w:rsidR="004949C2">
              <w:rPr>
                <w:rStyle w:val="normaltextrun"/>
                <w:sz w:val="22"/>
                <w:szCs w:val="22"/>
              </w:rPr>
              <w:t xml:space="preserve"> </w:t>
            </w:r>
            <w:r w:rsidR="00276067">
              <w:rPr>
                <w:rStyle w:val="normaltextrun"/>
                <w:sz w:val="22"/>
                <w:szCs w:val="22"/>
              </w:rPr>
              <w:t xml:space="preserve">in both adults and adolescents </w:t>
            </w:r>
          </w:p>
          <w:p w:rsidRPr="00711C27" w:rsidR="00993B3C" w:rsidP="00711C27" w:rsidRDefault="00D73C53" w14:paraId="3D79E489" w14:textId="62C7BB0B">
            <w:pPr>
              <w:pStyle w:val="ListParagraph"/>
              <w:numPr>
                <w:ilvl w:val="1"/>
                <w:numId w:val="25"/>
              </w:numPr>
              <w:rPr>
                <w:rStyle w:val="normaltextrun"/>
                <w:b/>
                <w:bCs/>
                <w:sz w:val="22"/>
                <w:szCs w:val="22"/>
              </w:rPr>
            </w:pPr>
            <w:r>
              <w:rPr>
                <w:rStyle w:val="normaltextrun"/>
                <w:sz w:val="22"/>
                <w:szCs w:val="22"/>
              </w:rPr>
              <w:t>Results from ICONIC-TOTAL</w:t>
            </w:r>
            <w:r w:rsidR="00223893">
              <w:rPr>
                <w:rStyle w:val="normaltextrun"/>
                <w:sz w:val="22"/>
                <w:szCs w:val="22"/>
              </w:rPr>
              <w:t xml:space="preserve"> study are reinforced with the messaging </w:t>
            </w:r>
            <w:r w:rsidRPr="00CE4029" w:rsidR="00223893">
              <w:rPr>
                <w:rStyle w:val="normaltextrun"/>
                <w:b/>
                <w:bCs/>
                <w:sz w:val="22"/>
                <w:szCs w:val="22"/>
              </w:rPr>
              <w:t>“</w:t>
            </w:r>
            <w:r w:rsidRPr="00CE4029" w:rsidR="00F5420D">
              <w:rPr>
                <w:rStyle w:val="normaltextrun"/>
                <w:b/>
                <w:bCs/>
                <w:sz w:val="22"/>
                <w:szCs w:val="22"/>
              </w:rPr>
              <w:t>clearer skin in hard-to-treat areas”</w:t>
            </w:r>
            <w:r w:rsidR="00F5420D">
              <w:rPr>
                <w:rStyle w:val="normaltextrun"/>
                <w:sz w:val="22"/>
                <w:szCs w:val="22"/>
              </w:rPr>
              <w:t xml:space="preserve"> </w:t>
            </w:r>
            <w:r w:rsidR="009D11BD">
              <w:rPr>
                <w:rStyle w:val="normaltextrun"/>
                <w:sz w:val="22"/>
                <w:szCs w:val="22"/>
              </w:rPr>
              <w:t>and “</w:t>
            </w:r>
            <w:r w:rsidRPr="00711C27" w:rsidR="00711C27">
              <w:rPr>
                <w:b/>
                <w:bCs/>
                <w:sz w:val="22"/>
                <w:szCs w:val="22"/>
              </w:rPr>
              <w:t>significant improvement in itch symptoms</w:t>
            </w:r>
            <w:r w:rsidR="00711C27">
              <w:rPr>
                <w:b/>
                <w:bCs/>
                <w:sz w:val="22"/>
                <w:szCs w:val="22"/>
              </w:rPr>
              <w:t>”</w:t>
            </w:r>
          </w:p>
          <w:p w:rsidR="00802FE4" w:rsidP="004949C2" w:rsidRDefault="00802FE4" w14:paraId="7833C6B5" w14:textId="2F6676A7">
            <w:pPr>
              <w:pStyle w:val="ListParagraph"/>
              <w:numPr>
                <w:ilvl w:val="1"/>
                <w:numId w:val="25"/>
              </w:numPr>
              <w:rPr>
                <w:rStyle w:val="normaltextrun"/>
                <w:sz w:val="22"/>
                <w:szCs w:val="22"/>
              </w:rPr>
            </w:pPr>
            <w:r>
              <w:rPr>
                <w:rStyle w:val="normaltextrun"/>
                <w:sz w:val="22"/>
                <w:szCs w:val="22"/>
              </w:rPr>
              <w:t>Before and after photos are included in both websites</w:t>
            </w:r>
          </w:p>
          <w:p w:rsidRPr="003D291F" w:rsidR="003D291F" w:rsidP="003D291F" w:rsidRDefault="003D291F" w14:paraId="1890AF97" w14:textId="77777777">
            <w:pPr>
              <w:ind w:left="720"/>
              <w:rPr>
                <w:rStyle w:val="normaltextrun"/>
                <w:sz w:val="22"/>
                <w:szCs w:val="22"/>
              </w:rPr>
            </w:pPr>
          </w:p>
          <w:p w:rsidR="00D572E4" w:rsidP="004236DD" w:rsidRDefault="00D77D62" w14:paraId="726BF702" w14:textId="2D6BF591">
            <w:pPr>
              <w:ind w:left="1080"/>
              <w:jc w:val="center"/>
              <w:rPr>
                <w:b/>
                <w:bCs/>
                <w:color w:val="002060"/>
                <w:sz w:val="22"/>
                <w:szCs w:val="22"/>
              </w:rPr>
            </w:pPr>
            <w:r w:rsidRPr="00D77D62">
              <w:rPr>
                <w:b/>
                <w:bCs/>
                <w:noProof/>
                <w:color w:val="002060"/>
                <w:sz w:val="22"/>
                <w:szCs w:val="22"/>
              </w:rPr>
              <w:drawing>
                <wp:inline distT="0" distB="0" distL="0" distR="0" wp14:anchorId="4CCA29F2" wp14:editId="260C5388">
                  <wp:extent cx="2546350" cy="1065059"/>
                  <wp:effectExtent l="76200" t="38100" r="82550" b="116205"/>
                  <wp:docPr id="1477596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596623" name=""/>
                          <pic:cNvPicPr/>
                        </pic:nvPicPr>
                        <pic:blipFill>
                          <a:blip r:embed="rId23"/>
                          <a:stretch>
                            <a:fillRect/>
                          </a:stretch>
                        </pic:blipFill>
                        <pic:spPr>
                          <a:xfrm>
                            <a:off x="0" y="0"/>
                            <a:ext cx="2564872" cy="1072806"/>
                          </a:xfrm>
                          <a:prstGeom prst="rect">
                            <a:avLst/>
                          </a:prstGeom>
                          <a:ln>
                            <a:solidFill>
                              <a:srgbClr val="C00000"/>
                            </a:solidFill>
                          </a:ln>
                          <a:effectLst>
                            <a:outerShdw blurRad="50800" dist="38100" dir="5400000" algn="t" rotWithShape="0">
                              <a:prstClr val="black">
                                <a:alpha val="40000"/>
                              </a:prstClr>
                            </a:outerShdw>
                          </a:effectLst>
                        </pic:spPr>
                      </pic:pic>
                    </a:graphicData>
                  </a:graphic>
                </wp:inline>
              </w:drawing>
            </w:r>
            <w:r w:rsidRPr="004236DD" w:rsidR="004236DD">
              <w:rPr>
                <w:b/>
                <w:bCs/>
                <w:noProof/>
                <w:color w:val="002060"/>
                <w:sz w:val="22"/>
                <w:szCs w:val="22"/>
              </w:rPr>
              <w:drawing>
                <wp:inline distT="0" distB="0" distL="0" distR="0" wp14:anchorId="7C37FEEA" wp14:editId="485F6198">
                  <wp:extent cx="4140200" cy="1007183"/>
                  <wp:effectExtent l="76200" t="38100" r="69850" b="116840"/>
                  <wp:docPr id="742198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198492" name=""/>
                          <pic:cNvPicPr/>
                        </pic:nvPicPr>
                        <pic:blipFill>
                          <a:blip r:embed="rId24"/>
                          <a:stretch>
                            <a:fillRect/>
                          </a:stretch>
                        </pic:blipFill>
                        <pic:spPr>
                          <a:xfrm>
                            <a:off x="0" y="0"/>
                            <a:ext cx="4150847" cy="1009773"/>
                          </a:xfrm>
                          <a:prstGeom prst="rect">
                            <a:avLst/>
                          </a:prstGeom>
                          <a:ln>
                            <a:solidFill>
                              <a:srgbClr val="C00000"/>
                            </a:solidFill>
                          </a:ln>
                          <a:effectLst>
                            <a:outerShdw blurRad="50800" dist="38100" dir="5400000" algn="t" rotWithShape="0">
                              <a:prstClr val="black">
                                <a:alpha val="40000"/>
                              </a:prstClr>
                            </a:outerShdw>
                          </a:effectLst>
                        </pic:spPr>
                      </pic:pic>
                    </a:graphicData>
                  </a:graphic>
                </wp:inline>
              </w:drawing>
            </w:r>
          </w:p>
          <w:p w:rsidR="00CE4029" w:rsidP="004236DD" w:rsidRDefault="00CE4029" w14:paraId="67B31778" w14:textId="77777777">
            <w:pPr>
              <w:ind w:left="1080"/>
              <w:jc w:val="center"/>
              <w:rPr>
                <w:b/>
                <w:bCs/>
                <w:color w:val="002060"/>
                <w:sz w:val="22"/>
                <w:szCs w:val="22"/>
              </w:rPr>
            </w:pPr>
          </w:p>
          <w:p w:rsidRPr="00CA19FE" w:rsidR="00CE4029" w:rsidP="00CE4029" w:rsidRDefault="00CE4029" w14:paraId="58416492" w14:textId="5608162A">
            <w:pPr>
              <w:pStyle w:val="ListParagraph"/>
              <w:numPr>
                <w:ilvl w:val="0"/>
                <w:numId w:val="25"/>
              </w:numPr>
              <w:rPr>
                <w:b/>
                <w:bCs/>
                <w:sz w:val="22"/>
                <w:szCs w:val="22"/>
              </w:rPr>
            </w:pPr>
            <w:r w:rsidRPr="00CA19FE">
              <w:rPr>
                <w:b/>
                <w:bCs/>
                <w:sz w:val="22"/>
                <w:szCs w:val="22"/>
              </w:rPr>
              <w:t>Safety:</w:t>
            </w:r>
          </w:p>
          <w:p w:rsidR="005D3823" w:rsidP="002E6873" w:rsidRDefault="00CA19FE" w14:paraId="7BFF68A4" w14:textId="40A0618B">
            <w:pPr>
              <w:pStyle w:val="ListParagraph"/>
              <w:numPr>
                <w:ilvl w:val="1"/>
                <w:numId w:val="25"/>
              </w:numPr>
              <w:rPr>
                <w:sz w:val="22"/>
                <w:szCs w:val="22"/>
              </w:rPr>
            </w:pPr>
            <w:r w:rsidRPr="00CA19FE">
              <w:rPr>
                <w:sz w:val="22"/>
                <w:szCs w:val="22"/>
              </w:rPr>
              <w:t xml:space="preserve">Messaged as a safe drug with data from 4 clinical trials and 2300+ patients </w:t>
            </w:r>
          </w:p>
          <w:p w:rsidR="00304C0D" w:rsidP="00304C0D" w:rsidRDefault="00304C0D" w14:paraId="1E24BC36" w14:textId="77777777">
            <w:pPr>
              <w:rPr>
                <w:sz w:val="22"/>
                <w:szCs w:val="22"/>
              </w:rPr>
            </w:pPr>
          </w:p>
          <w:p w:rsidR="00304C0D" w:rsidP="00304C0D" w:rsidRDefault="00304C0D" w14:paraId="33245B93" w14:textId="0BD47843">
            <w:pPr>
              <w:jc w:val="center"/>
              <w:rPr>
                <w:sz w:val="22"/>
                <w:szCs w:val="22"/>
              </w:rPr>
            </w:pPr>
            <w:r w:rsidRPr="00304C0D">
              <w:rPr>
                <w:noProof/>
                <w:sz w:val="22"/>
                <w:szCs w:val="22"/>
              </w:rPr>
              <w:drawing>
                <wp:inline distT="0" distB="0" distL="0" distR="0" wp14:anchorId="71164794" wp14:editId="7DDB9147">
                  <wp:extent cx="2743200" cy="1503680"/>
                  <wp:effectExtent l="76200" t="38100" r="76200" b="115570"/>
                  <wp:docPr id="717670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670938" name=""/>
                          <pic:cNvPicPr/>
                        </pic:nvPicPr>
                        <pic:blipFill rotWithShape="1">
                          <a:blip r:embed="rId25"/>
                          <a:srcRect t="6699"/>
                          <a:stretch>
                            <a:fillRect/>
                          </a:stretch>
                        </pic:blipFill>
                        <pic:spPr bwMode="auto">
                          <a:xfrm>
                            <a:off x="0" y="0"/>
                            <a:ext cx="2755217" cy="1510267"/>
                          </a:xfrm>
                          <a:prstGeom prst="rect">
                            <a:avLst/>
                          </a:prstGeom>
                          <a:ln>
                            <a:solidFill>
                              <a:srgbClr val="C00000"/>
                            </a:solidFill>
                          </a:ln>
                          <a:effectLst>
                            <a:outerShdw blurRad="50800" dist="38100" dir="5400000" algn="t" rotWithShape="0">
                              <a:prstClr val="black">
                                <a:alpha val="40000"/>
                              </a:prstClr>
                            </a:outerShdw>
                          </a:effectLst>
                          <a:extLst>
                            <a:ext uri="{53640926-AAD7-44D8-BBD7-CCE9431645EC}">
                              <a14:shadowObscured xmlns:a14="http://schemas.microsoft.com/office/drawing/2010/main"/>
                            </a:ext>
                          </a:extLst>
                        </pic:spPr>
                      </pic:pic>
                    </a:graphicData>
                  </a:graphic>
                </wp:inline>
              </w:drawing>
            </w:r>
          </w:p>
          <w:p w:rsidRPr="00B0376B" w:rsidR="00304C0D" w:rsidP="00304C0D" w:rsidRDefault="00B0376B" w14:paraId="0C4B1C65" w14:textId="16678677">
            <w:pPr>
              <w:pStyle w:val="ListParagraph"/>
              <w:numPr>
                <w:ilvl w:val="0"/>
                <w:numId w:val="25"/>
              </w:numPr>
              <w:rPr>
                <w:b/>
                <w:bCs/>
                <w:sz w:val="22"/>
                <w:szCs w:val="22"/>
              </w:rPr>
            </w:pPr>
            <w:r>
              <w:rPr>
                <w:b/>
                <w:bCs/>
                <w:sz w:val="22"/>
                <w:szCs w:val="22"/>
              </w:rPr>
              <w:t>Taking ICOTYDE</w:t>
            </w:r>
            <w:r w:rsidRPr="00B0376B">
              <w:rPr>
                <w:b/>
                <w:bCs/>
                <w:sz w:val="22"/>
                <w:szCs w:val="22"/>
              </w:rPr>
              <w:t>:</w:t>
            </w:r>
          </w:p>
          <w:p w:rsidRPr="00E84A21" w:rsidR="00B0376B" w:rsidP="00B0376B" w:rsidRDefault="006D35AA" w14:paraId="040057D7" w14:textId="1781D966">
            <w:pPr>
              <w:pStyle w:val="ListParagraph"/>
              <w:numPr>
                <w:ilvl w:val="1"/>
                <w:numId w:val="25"/>
              </w:numPr>
              <w:rPr>
                <w:sz w:val="22"/>
                <w:szCs w:val="22"/>
              </w:rPr>
            </w:pPr>
            <w:r w:rsidRPr="00E84A21">
              <w:rPr>
                <w:sz w:val="22"/>
                <w:szCs w:val="22"/>
              </w:rPr>
              <w:t xml:space="preserve">The websites emphasize the convenience of a once daily pill </w:t>
            </w:r>
          </w:p>
          <w:p w:rsidR="00D55F51" w:rsidP="00B0376B" w:rsidRDefault="00D55F51" w14:paraId="296DBD34" w14:textId="3C0EAF64">
            <w:pPr>
              <w:pStyle w:val="ListParagraph"/>
              <w:numPr>
                <w:ilvl w:val="1"/>
                <w:numId w:val="25"/>
              </w:numPr>
              <w:rPr>
                <w:sz w:val="22"/>
                <w:szCs w:val="22"/>
              </w:rPr>
            </w:pPr>
            <w:r w:rsidRPr="00E84A21">
              <w:rPr>
                <w:sz w:val="22"/>
                <w:szCs w:val="22"/>
              </w:rPr>
              <w:t>Benefits for patients and HCPs are</w:t>
            </w:r>
            <w:r w:rsidRPr="00E84A21" w:rsidR="00963B4E">
              <w:rPr>
                <w:sz w:val="22"/>
                <w:szCs w:val="22"/>
              </w:rPr>
              <w:t xml:space="preserve"> respectively</w:t>
            </w:r>
            <w:r w:rsidRPr="00E84A21">
              <w:rPr>
                <w:sz w:val="22"/>
                <w:szCs w:val="22"/>
              </w:rPr>
              <w:t xml:space="preserve"> mentioned</w:t>
            </w:r>
            <w:r w:rsidRPr="00E84A21" w:rsidR="00E84A21">
              <w:rPr>
                <w:sz w:val="22"/>
                <w:szCs w:val="22"/>
              </w:rPr>
              <w:t xml:space="preserve"> with alternative administration highlighted for patients who have trouble swallowing pills</w:t>
            </w:r>
            <w:r w:rsidRPr="00E84A21">
              <w:rPr>
                <w:sz w:val="22"/>
                <w:szCs w:val="22"/>
              </w:rPr>
              <w:t xml:space="preserve"> </w:t>
            </w:r>
          </w:p>
          <w:p w:rsidRPr="00E84A21" w:rsidR="006D0145" w:rsidP="006D0145" w:rsidRDefault="006D0145" w14:paraId="026D462E" w14:textId="77777777">
            <w:pPr>
              <w:pStyle w:val="ListParagraph"/>
              <w:ind w:left="1440"/>
              <w:rPr>
                <w:sz w:val="22"/>
                <w:szCs w:val="22"/>
              </w:rPr>
            </w:pPr>
          </w:p>
          <w:p w:rsidR="006D35AA" w:rsidP="006D0145" w:rsidRDefault="006D0145" w14:paraId="5637F06E" w14:textId="4A00E9B4">
            <w:pPr>
              <w:ind w:left="720"/>
              <w:rPr>
                <w:noProof/>
              </w:rPr>
            </w:pPr>
            <w:r w:rsidRPr="006D0145">
              <w:rPr>
                <w:noProof/>
                <w:sz w:val="22"/>
                <w:szCs w:val="22"/>
              </w:rPr>
              <w:drawing>
                <wp:inline distT="0" distB="0" distL="0" distR="0" wp14:anchorId="499531EA" wp14:editId="6AD283D7">
                  <wp:extent cx="2120900" cy="974344"/>
                  <wp:effectExtent l="76200" t="38100" r="69850" b="111760"/>
                  <wp:docPr id="1247332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332831" name=""/>
                          <pic:cNvPicPr/>
                        </pic:nvPicPr>
                        <pic:blipFill>
                          <a:blip r:embed="rId26"/>
                          <a:stretch>
                            <a:fillRect/>
                          </a:stretch>
                        </pic:blipFill>
                        <pic:spPr>
                          <a:xfrm>
                            <a:off x="0" y="0"/>
                            <a:ext cx="2144265" cy="985078"/>
                          </a:xfrm>
                          <a:prstGeom prst="rect">
                            <a:avLst/>
                          </a:prstGeom>
                          <a:ln>
                            <a:solidFill>
                              <a:srgbClr val="C00000"/>
                            </a:solidFill>
                          </a:ln>
                          <a:effectLst>
                            <a:outerShdw blurRad="50800" dist="38100" dir="5400000" algn="t" rotWithShape="0">
                              <a:prstClr val="black">
                                <a:alpha val="40000"/>
                              </a:prstClr>
                            </a:outerShdw>
                          </a:effectLst>
                        </pic:spPr>
                      </pic:pic>
                    </a:graphicData>
                  </a:graphic>
                </wp:inline>
              </w:drawing>
            </w:r>
            <w:r w:rsidR="00171CA0">
              <w:rPr>
                <w:noProof/>
              </w:rPr>
              <w:t xml:space="preserve"> </w:t>
            </w:r>
            <w:r w:rsidRPr="00171CA0" w:rsidR="00171CA0">
              <w:rPr>
                <w:noProof/>
                <w:sz w:val="22"/>
                <w:szCs w:val="22"/>
              </w:rPr>
              <w:drawing>
                <wp:inline distT="0" distB="0" distL="0" distR="0" wp14:anchorId="7F21926B" wp14:editId="6BF21902">
                  <wp:extent cx="2565400" cy="965588"/>
                  <wp:effectExtent l="76200" t="38100" r="82550" b="120650"/>
                  <wp:docPr id="1146546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546014" name=""/>
                          <pic:cNvPicPr/>
                        </pic:nvPicPr>
                        <pic:blipFill>
                          <a:blip r:embed="rId27"/>
                          <a:stretch>
                            <a:fillRect/>
                          </a:stretch>
                        </pic:blipFill>
                        <pic:spPr>
                          <a:xfrm>
                            <a:off x="0" y="0"/>
                            <a:ext cx="2586594" cy="973565"/>
                          </a:xfrm>
                          <a:prstGeom prst="rect">
                            <a:avLst/>
                          </a:prstGeom>
                          <a:ln>
                            <a:solidFill>
                              <a:srgbClr val="C00000"/>
                            </a:solidFill>
                          </a:ln>
                          <a:effectLst>
                            <a:outerShdw blurRad="50800" dist="38100" dir="5400000" algn="t" rotWithShape="0">
                              <a:prstClr val="black">
                                <a:alpha val="40000"/>
                              </a:prstClr>
                            </a:outerShdw>
                          </a:effectLst>
                        </pic:spPr>
                      </pic:pic>
                    </a:graphicData>
                  </a:graphic>
                </wp:inline>
              </w:drawing>
            </w:r>
          </w:p>
          <w:p w:rsidRPr="00666997" w:rsidR="00666997" w:rsidP="00666997" w:rsidRDefault="00666997" w14:paraId="461948C8" w14:textId="063FB0F2">
            <w:pPr>
              <w:pStyle w:val="ListParagraph"/>
              <w:numPr>
                <w:ilvl w:val="0"/>
                <w:numId w:val="25"/>
              </w:numPr>
              <w:rPr>
                <w:b/>
                <w:bCs/>
                <w:sz w:val="22"/>
                <w:szCs w:val="22"/>
              </w:rPr>
            </w:pPr>
            <w:r w:rsidRPr="00666997">
              <w:rPr>
                <w:b/>
                <w:bCs/>
                <w:sz w:val="22"/>
                <w:szCs w:val="22"/>
              </w:rPr>
              <w:t>Resources:</w:t>
            </w:r>
          </w:p>
          <w:p w:rsidRPr="00041E8F" w:rsidR="00041E8F" w:rsidP="00666997" w:rsidRDefault="00041E8F" w14:paraId="596FD4AA" w14:textId="77777777">
            <w:pPr>
              <w:pStyle w:val="ListParagraph"/>
              <w:numPr>
                <w:ilvl w:val="1"/>
                <w:numId w:val="25"/>
              </w:numPr>
              <w:rPr>
                <w:sz w:val="22"/>
                <w:szCs w:val="22"/>
              </w:rPr>
            </w:pPr>
            <w:r>
              <w:rPr>
                <w:sz w:val="22"/>
                <w:szCs w:val="22"/>
                <w:lang w:val="en-GB"/>
              </w:rPr>
              <w:t>Patient website:</w:t>
            </w:r>
          </w:p>
          <w:p w:rsidRPr="00666997" w:rsidR="00666997" w:rsidP="00041E8F" w:rsidRDefault="00666997" w14:paraId="1D716757" w14:textId="6E5F4F3D">
            <w:pPr>
              <w:pStyle w:val="ListParagraph"/>
              <w:numPr>
                <w:ilvl w:val="2"/>
                <w:numId w:val="25"/>
              </w:numPr>
              <w:rPr>
                <w:sz w:val="22"/>
                <w:szCs w:val="22"/>
              </w:rPr>
            </w:pPr>
            <w:r w:rsidRPr="00666997">
              <w:rPr>
                <w:sz w:val="22"/>
                <w:szCs w:val="22"/>
                <w:lang w:val="en-GB"/>
              </w:rPr>
              <w:t xml:space="preserve">A </w:t>
            </w:r>
            <w:hyperlink w:history="1" r:id="rId28">
              <w:r w:rsidRPr="00666997">
                <w:rPr>
                  <w:rStyle w:val="Hyperlink"/>
                  <w:color w:val="0070C0"/>
                  <w:sz w:val="22"/>
                  <w:szCs w:val="22"/>
                  <w:lang w:val="en-GB"/>
                </w:rPr>
                <w:t>patient brochure</w:t>
              </w:r>
            </w:hyperlink>
            <w:r w:rsidRPr="00666997">
              <w:rPr>
                <w:sz w:val="22"/>
                <w:szCs w:val="22"/>
                <w:lang w:val="en-GB"/>
              </w:rPr>
              <w:t xml:space="preserve">, </w:t>
            </w:r>
            <w:hyperlink w:history="1" r:id="rId29">
              <w:r w:rsidRPr="00666997">
                <w:rPr>
                  <w:rStyle w:val="Hyperlink"/>
                  <w:color w:val="0070C0"/>
                  <w:sz w:val="22"/>
                  <w:szCs w:val="22"/>
                  <w:lang w:val="en-GB"/>
                </w:rPr>
                <w:t>Doctor Discussion Guide</w:t>
              </w:r>
            </w:hyperlink>
            <w:r w:rsidRPr="00666997">
              <w:rPr>
                <w:sz w:val="22"/>
                <w:szCs w:val="22"/>
                <w:lang w:val="en-GB"/>
              </w:rPr>
              <w:t xml:space="preserve">, and </w:t>
            </w:r>
            <w:hyperlink w:history="1" r:id="rId30">
              <w:r w:rsidRPr="00666997">
                <w:rPr>
                  <w:rStyle w:val="Hyperlink"/>
                  <w:color w:val="0070C0"/>
                  <w:sz w:val="22"/>
                  <w:szCs w:val="22"/>
                  <w:lang w:val="en-GB"/>
                </w:rPr>
                <w:t xml:space="preserve">ICOTYDE </w:t>
              </w:r>
            </w:hyperlink>
            <w:hyperlink w:history="1" r:id="rId31">
              <w:r w:rsidRPr="00666997">
                <w:rPr>
                  <w:rStyle w:val="Hyperlink"/>
                  <w:color w:val="0070C0"/>
                  <w:sz w:val="22"/>
                  <w:szCs w:val="22"/>
                  <w:lang w:val="en-GB"/>
                </w:rPr>
                <w:t>withMe</w:t>
              </w:r>
            </w:hyperlink>
            <w:hyperlink w:history="1" r:id="rId32">
              <w:r w:rsidRPr="00666997">
                <w:rPr>
                  <w:rStyle w:val="Hyperlink"/>
                  <w:sz w:val="22"/>
                  <w:szCs w:val="22"/>
                  <w:lang w:val="en-GB"/>
                </w:rPr>
                <w:t xml:space="preserve"> </w:t>
              </w:r>
            </w:hyperlink>
            <w:r w:rsidRPr="00666997">
              <w:rPr>
                <w:sz w:val="22"/>
                <w:szCs w:val="22"/>
                <w:lang w:val="en-GB"/>
              </w:rPr>
              <w:t>materials are available to support treatment education and discussion with physicians</w:t>
            </w:r>
          </w:p>
          <w:p w:rsidRPr="00666997" w:rsidR="00666997" w:rsidP="00041E8F" w:rsidRDefault="00666997" w14:paraId="22962AB5" w14:textId="77777777">
            <w:pPr>
              <w:pStyle w:val="ListParagraph"/>
              <w:numPr>
                <w:ilvl w:val="2"/>
                <w:numId w:val="25"/>
              </w:numPr>
              <w:rPr>
                <w:sz w:val="22"/>
                <w:szCs w:val="22"/>
              </w:rPr>
            </w:pPr>
            <w:hyperlink w:history="1" r:id="rId33">
              <w:r w:rsidRPr="00666997">
                <w:rPr>
                  <w:rStyle w:val="Hyperlink"/>
                  <w:color w:val="0070C0"/>
                  <w:sz w:val="22"/>
                  <w:szCs w:val="22"/>
                </w:rPr>
                <w:t xml:space="preserve">ICOTYDE </w:t>
              </w:r>
            </w:hyperlink>
            <w:hyperlink w:history="1" r:id="rId34">
              <w:r w:rsidRPr="00666997">
                <w:rPr>
                  <w:rStyle w:val="Hyperlink"/>
                  <w:color w:val="0070C0"/>
                  <w:sz w:val="22"/>
                  <w:szCs w:val="22"/>
                </w:rPr>
                <w:t>withMe</w:t>
              </w:r>
            </w:hyperlink>
            <w:hyperlink w:history="1" r:id="rId35">
              <w:r w:rsidRPr="00666997">
                <w:rPr>
                  <w:rStyle w:val="Hyperlink"/>
                  <w:sz w:val="22"/>
                  <w:szCs w:val="22"/>
                </w:rPr>
                <w:t xml:space="preserve"> </w:t>
              </w:r>
            </w:hyperlink>
            <w:r w:rsidRPr="00666997">
              <w:rPr>
                <w:sz w:val="22"/>
                <w:szCs w:val="22"/>
              </w:rPr>
              <w:t xml:space="preserve">is </w:t>
            </w:r>
            <w:r w:rsidRPr="00666997">
              <w:rPr>
                <w:sz w:val="22"/>
                <w:szCs w:val="22"/>
                <w:lang w:val="en-GB"/>
              </w:rPr>
              <w:t>positioned as a free support program offering prescription and cost support, patient portal access, and a dedicated Nurse Guide</w:t>
            </w:r>
          </w:p>
          <w:p w:rsidR="00171CA0" w:rsidP="00041E8F" w:rsidRDefault="00041E8F" w14:paraId="32E5145A" w14:textId="7984F4FA">
            <w:pPr>
              <w:pStyle w:val="ListParagraph"/>
              <w:numPr>
                <w:ilvl w:val="1"/>
                <w:numId w:val="25"/>
              </w:numPr>
              <w:rPr>
                <w:sz w:val="22"/>
                <w:szCs w:val="22"/>
              </w:rPr>
            </w:pPr>
            <w:r>
              <w:rPr>
                <w:sz w:val="22"/>
                <w:szCs w:val="22"/>
              </w:rPr>
              <w:t>HCP website:</w:t>
            </w:r>
          </w:p>
          <w:p w:rsidRPr="00041E8F" w:rsidR="00041E8F" w:rsidP="00041E8F" w:rsidRDefault="00041E8F" w14:paraId="537ACDFC" w14:textId="360692DF">
            <w:pPr>
              <w:pStyle w:val="ListParagraph"/>
              <w:numPr>
                <w:ilvl w:val="2"/>
                <w:numId w:val="25"/>
              </w:numPr>
              <w:rPr>
                <w:sz w:val="22"/>
                <w:szCs w:val="22"/>
              </w:rPr>
            </w:pPr>
            <w:r>
              <w:rPr>
                <w:sz w:val="22"/>
                <w:szCs w:val="22"/>
                <w:lang w:val="en-GB"/>
              </w:rPr>
              <w:t>The website</w:t>
            </w:r>
            <w:r w:rsidRPr="00041E8F">
              <w:rPr>
                <w:sz w:val="22"/>
                <w:szCs w:val="22"/>
                <w:lang w:val="en-GB"/>
              </w:rPr>
              <w:t xml:space="preserve"> provides HCP tools including provider portal access, benefits verification, prior authorization support, and affordability programs to streamline prescribing</w:t>
            </w:r>
          </w:p>
          <w:p w:rsidRPr="00041E8F" w:rsidR="00041E8F" w:rsidP="00041E8F" w:rsidRDefault="00041E8F" w14:paraId="293D2B98" w14:textId="2BFA8832">
            <w:pPr>
              <w:pStyle w:val="ListParagraph"/>
              <w:numPr>
                <w:ilvl w:val="2"/>
                <w:numId w:val="25"/>
              </w:numPr>
              <w:rPr>
                <w:sz w:val="22"/>
                <w:szCs w:val="22"/>
              </w:rPr>
            </w:pPr>
            <w:r w:rsidRPr="00041E8F">
              <w:rPr>
                <w:sz w:val="22"/>
                <w:szCs w:val="22"/>
                <w:lang w:val="en-GB"/>
              </w:rPr>
              <w:t xml:space="preserve">Additional tools </w:t>
            </w:r>
            <w:r w:rsidR="00B4770D">
              <w:rPr>
                <w:sz w:val="22"/>
                <w:szCs w:val="22"/>
                <w:lang w:val="en-GB"/>
              </w:rPr>
              <w:t xml:space="preserve">include </w:t>
            </w:r>
            <w:r w:rsidRPr="00041E8F">
              <w:rPr>
                <w:sz w:val="22"/>
                <w:szCs w:val="22"/>
                <w:lang w:val="en-GB"/>
              </w:rPr>
              <w:t>nurse assistance, adherence resources, and educational materials</w:t>
            </w:r>
          </w:p>
          <w:p w:rsidR="00041E8F" w:rsidP="00B4770D" w:rsidRDefault="00B4770D" w14:paraId="160AB8B9" w14:textId="35CC5534">
            <w:pPr>
              <w:ind w:left="720"/>
              <w:jc w:val="center"/>
              <w:rPr>
                <w:sz w:val="22"/>
                <w:szCs w:val="22"/>
              </w:rPr>
            </w:pPr>
            <w:r w:rsidRPr="00B4770D">
              <w:rPr>
                <w:noProof/>
                <w:sz w:val="22"/>
                <w:szCs w:val="22"/>
              </w:rPr>
              <w:drawing>
                <wp:inline distT="0" distB="0" distL="0" distR="0" wp14:anchorId="7AED86A0" wp14:editId="20C93BD3">
                  <wp:extent cx="4043024" cy="1070182"/>
                  <wp:effectExtent l="19050" t="19050" r="15240" b="15875"/>
                  <wp:docPr id="12" name="Picture 11">
                    <a:extLst xmlns:a="http://schemas.openxmlformats.org/drawingml/2006/main">
                      <a:ext uri="{FF2B5EF4-FFF2-40B4-BE49-F238E27FC236}">
                        <a16:creationId xmlns:a16="http://schemas.microsoft.com/office/drawing/2014/main" id="{7A4C06B3-B67C-7B0A-508F-ED845B66D1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7A4C06B3-B67C-7B0A-508F-ED845B66D14A}"/>
                              </a:ext>
                            </a:extLst>
                          </pic:cNvPr>
                          <pic:cNvPicPr>
                            <a:picLocks noChangeAspect="1"/>
                          </pic:cNvPicPr>
                        </pic:nvPicPr>
                        <pic:blipFill>
                          <a:blip r:embed="rId36"/>
                          <a:stretch>
                            <a:fillRect/>
                          </a:stretch>
                        </pic:blipFill>
                        <pic:spPr>
                          <a:xfrm>
                            <a:off x="0" y="0"/>
                            <a:ext cx="4043024" cy="1070182"/>
                          </a:xfrm>
                          <a:prstGeom prst="rect">
                            <a:avLst/>
                          </a:prstGeom>
                          <a:ln>
                            <a:solidFill>
                              <a:srgbClr val="C00000"/>
                            </a:solidFill>
                          </a:ln>
                        </pic:spPr>
                      </pic:pic>
                    </a:graphicData>
                  </a:graphic>
                </wp:inline>
              </w:drawing>
            </w:r>
          </w:p>
          <w:p w:rsidR="00B4770D" w:rsidP="00B4770D" w:rsidRDefault="00B4770D" w14:paraId="619B3B06" w14:textId="77777777">
            <w:pPr>
              <w:ind w:left="720"/>
              <w:jc w:val="center"/>
              <w:rPr>
                <w:sz w:val="22"/>
                <w:szCs w:val="22"/>
              </w:rPr>
            </w:pPr>
          </w:p>
          <w:p w:rsidR="00B4770D" w:rsidP="00B4770D" w:rsidRDefault="0088540D" w14:paraId="3F1EA068" w14:textId="4F38E36D">
            <w:pPr>
              <w:ind w:left="720"/>
              <w:jc w:val="center"/>
              <w:rPr>
                <w:sz w:val="22"/>
                <w:szCs w:val="22"/>
              </w:rPr>
            </w:pPr>
            <w:r w:rsidRPr="0088540D">
              <w:rPr>
                <w:noProof/>
                <w:sz w:val="22"/>
                <w:szCs w:val="22"/>
              </w:rPr>
              <w:drawing>
                <wp:inline distT="0" distB="0" distL="0" distR="0" wp14:anchorId="5479AC5B" wp14:editId="5AD5FE24">
                  <wp:extent cx="2829128" cy="1609296"/>
                  <wp:effectExtent l="19050" t="19050" r="9525" b="10160"/>
                  <wp:docPr id="13" name="Picture 12">
                    <a:extLst xmlns:a="http://schemas.openxmlformats.org/drawingml/2006/main">
                      <a:ext uri="{FF2B5EF4-FFF2-40B4-BE49-F238E27FC236}">
                        <a16:creationId xmlns:a16="http://schemas.microsoft.com/office/drawing/2014/main" id="{DF9E0FB6-19BF-7A9C-F809-4FD0586886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DF9E0FB6-19BF-7A9C-F809-4FD058688693}"/>
                              </a:ext>
                            </a:extLst>
                          </pic:cNvPr>
                          <pic:cNvPicPr>
                            <a:picLocks noChangeAspect="1"/>
                          </pic:cNvPicPr>
                        </pic:nvPicPr>
                        <pic:blipFill>
                          <a:blip r:embed="rId37"/>
                          <a:stretch>
                            <a:fillRect/>
                          </a:stretch>
                        </pic:blipFill>
                        <pic:spPr>
                          <a:xfrm>
                            <a:off x="0" y="0"/>
                            <a:ext cx="2829128" cy="1609296"/>
                          </a:xfrm>
                          <a:prstGeom prst="rect">
                            <a:avLst/>
                          </a:prstGeom>
                          <a:ln>
                            <a:solidFill>
                              <a:srgbClr val="C00000"/>
                            </a:solidFill>
                          </a:ln>
                        </pic:spPr>
                      </pic:pic>
                    </a:graphicData>
                  </a:graphic>
                </wp:inline>
              </w:drawing>
            </w:r>
          </w:p>
          <w:p w:rsidRPr="00B4770D" w:rsidR="00B4770D" w:rsidP="00B4770D" w:rsidRDefault="00B4770D" w14:paraId="404ABA06" w14:textId="77777777">
            <w:pPr>
              <w:ind w:left="720"/>
              <w:jc w:val="center"/>
              <w:rPr>
                <w:sz w:val="22"/>
                <w:szCs w:val="22"/>
              </w:rPr>
            </w:pPr>
          </w:p>
          <w:p w:rsidRPr="006D35AA" w:rsidR="006D35AA" w:rsidP="006D35AA" w:rsidRDefault="006D35AA" w14:paraId="6A8DFA8C" w14:textId="77777777">
            <w:pPr>
              <w:rPr>
                <w:sz w:val="22"/>
                <w:szCs w:val="22"/>
              </w:rPr>
            </w:pPr>
          </w:p>
          <w:p w:rsidRPr="00CA19FE" w:rsidR="00CA19FE" w:rsidP="00CA19FE" w:rsidRDefault="00CA19FE" w14:paraId="5656CC7F" w14:textId="77777777">
            <w:pPr>
              <w:rPr>
                <w:b/>
                <w:bCs/>
                <w:color w:val="002060"/>
                <w:sz w:val="22"/>
                <w:szCs w:val="22"/>
              </w:rPr>
            </w:pPr>
          </w:p>
          <w:p w:rsidR="00B66789" w:rsidP="00B66789" w:rsidRDefault="00B66789" w14:paraId="7D140F2B" w14:textId="49ED960C">
            <w:pPr>
              <w:rPr>
                <w:b/>
                <w:bCs/>
                <w:color w:val="171717" w:themeColor="background2" w:themeShade="1A"/>
                <w:sz w:val="22"/>
                <w:szCs w:val="22"/>
              </w:rPr>
            </w:pPr>
            <w:r w:rsidRPr="00D572E4">
              <w:rPr>
                <w:b/>
                <w:bCs/>
                <w:color w:val="171717" w:themeColor="background2" w:themeShade="1A"/>
                <w:sz w:val="22"/>
                <w:szCs w:val="22"/>
              </w:rPr>
              <w:t>For questions, please reach out to:</w:t>
            </w:r>
          </w:p>
          <w:tbl>
            <w:tblPr>
              <w:tblStyle w:val="TableGrid"/>
              <w:tblW w:w="0" w:type="auto"/>
              <w:jc w:val="center"/>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2660"/>
              <w:gridCol w:w="1880"/>
              <w:gridCol w:w="2339"/>
              <w:gridCol w:w="2415"/>
            </w:tblGrid>
            <w:tr w:rsidRPr="00D5078E" w:rsidR="00E37143" w:rsidTr="00933BD4" w14:paraId="694A1440" w14:textId="77777777">
              <w:trPr>
                <w:trHeight w:val="330"/>
                <w:jc w:val="center"/>
              </w:trPr>
              <w:tc>
                <w:tcPr>
                  <w:tcW w:w="2660" w:type="dxa"/>
                  <w:shd w:val="clear" w:color="auto" w:fill="002060"/>
                  <w:tcMar>
                    <w:left w:w="105" w:type="dxa"/>
                    <w:right w:w="105" w:type="dxa"/>
                  </w:tcMar>
                </w:tcPr>
                <w:p w:rsidRPr="00D5078E" w:rsidR="00B66789" w:rsidP="00B66789" w:rsidRDefault="00B66789" w14:paraId="0D4B0086" w14:textId="77777777">
                  <w:pPr>
                    <w:rPr>
                      <w:rFonts w:ascii="Aptos" w:hAnsi="Aptos" w:eastAsia="Aptos" w:cs="Aptos"/>
                      <w:sz w:val="22"/>
                      <w:szCs w:val="22"/>
                    </w:rPr>
                  </w:pPr>
                </w:p>
              </w:tc>
              <w:tc>
                <w:tcPr>
                  <w:tcW w:w="1880" w:type="dxa"/>
                  <w:shd w:val="clear" w:color="auto" w:fill="002060"/>
                  <w:tcMar>
                    <w:left w:w="105" w:type="dxa"/>
                    <w:right w:w="105" w:type="dxa"/>
                  </w:tcMar>
                </w:tcPr>
                <w:p w:rsidRPr="00D5078E" w:rsidR="00B66789" w:rsidP="00B66789" w:rsidRDefault="00B66789" w14:paraId="115FDFC3" w14:textId="77777777">
                  <w:pPr>
                    <w:rPr>
                      <w:rFonts w:ascii="Aptos" w:hAnsi="Aptos" w:eastAsia="Aptos" w:cs="Aptos"/>
                      <w:sz w:val="22"/>
                      <w:szCs w:val="22"/>
                    </w:rPr>
                  </w:pPr>
                  <w:r w:rsidRPr="00D5078E">
                    <w:rPr>
                      <w:rFonts w:ascii="Aptos" w:hAnsi="Aptos" w:eastAsia="Aptos" w:cs="Aptos"/>
                      <w:b/>
                      <w:bCs/>
                      <w:color w:val="FFFFFF" w:themeColor="background1"/>
                      <w:sz w:val="22"/>
                      <w:szCs w:val="22"/>
                    </w:rPr>
                    <w:t>Dermatology</w:t>
                  </w:r>
                </w:p>
              </w:tc>
              <w:tc>
                <w:tcPr>
                  <w:tcW w:w="2339" w:type="dxa"/>
                  <w:shd w:val="clear" w:color="auto" w:fill="002060"/>
                  <w:tcMar>
                    <w:left w:w="105" w:type="dxa"/>
                    <w:right w:w="105" w:type="dxa"/>
                  </w:tcMar>
                </w:tcPr>
                <w:p w:rsidRPr="00D5078E" w:rsidR="00B66789" w:rsidP="00B66789" w:rsidRDefault="00B66789" w14:paraId="2617EF78" w14:textId="77777777">
                  <w:pPr>
                    <w:rPr>
                      <w:rFonts w:ascii="Aptos" w:hAnsi="Aptos" w:eastAsia="Aptos" w:cs="Aptos"/>
                      <w:sz w:val="22"/>
                      <w:szCs w:val="22"/>
                    </w:rPr>
                  </w:pPr>
                  <w:r w:rsidRPr="00D5078E">
                    <w:rPr>
                      <w:rFonts w:ascii="Aptos" w:hAnsi="Aptos" w:eastAsia="Aptos" w:cs="Aptos"/>
                      <w:b/>
                      <w:bCs/>
                      <w:color w:val="FFFFFF" w:themeColor="background1"/>
                      <w:sz w:val="22"/>
                      <w:szCs w:val="22"/>
                    </w:rPr>
                    <w:t xml:space="preserve">Rheumatology </w:t>
                  </w:r>
                </w:p>
              </w:tc>
              <w:tc>
                <w:tcPr>
                  <w:tcW w:w="2415" w:type="dxa"/>
                  <w:shd w:val="clear" w:color="auto" w:fill="002060"/>
                  <w:tcMar>
                    <w:left w:w="105" w:type="dxa"/>
                    <w:right w:w="105" w:type="dxa"/>
                  </w:tcMar>
                </w:tcPr>
                <w:p w:rsidRPr="00D5078E" w:rsidR="00B66789" w:rsidP="00B66789" w:rsidRDefault="00B66789" w14:paraId="7F4A87D6" w14:textId="77777777">
                  <w:pPr>
                    <w:rPr>
                      <w:rFonts w:ascii="Aptos" w:hAnsi="Aptos" w:eastAsia="Aptos" w:cs="Aptos"/>
                      <w:sz w:val="22"/>
                      <w:szCs w:val="22"/>
                    </w:rPr>
                  </w:pPr>
                  <w:r w:rsidRPr="00D5078E">
                    <w:rPr>
                      <w:rFonts w:ascii="Aptos" w:hAnsi="Aptos" w:eastAsia="Aptos" w:cs="Aptos"/>
                      <w:b/>
                      <w:bCs/>
                      <w:color w:val="FFFFFF" w:themeColor="background1"/>
                      <w:sz w:val="22"/>
                      <w:szCs w:val="22"/>
                    </w:rPr>
                    <w:t>Gastroenterology</w:t>
                  </w:r>
                </w:p>
              </w:tc>
            </w:tr>
            <w:tr w:rsidRPr="00D5078E" w:rsidR="00E37143" w:rsidTr="00933BD4" w14:paraId="1B00FF45" w14:textId="77777777">
              <w:trPr>
                <w:trHeight w:val="330"/>
                <w:jc w:val="center"/>
              </w:trPr>
              <w:tc>
                <w:tcPr>
                  <w:tcW w:w="2660" w:type="dxa"/>
                  <w:tcMar>
                    <w:left w:w="105" w:type="dxa"/>
                    <w:right w:w="105" w:type="dxa"/>
                  </w:tcMar>
                </w:tcPr>
                <w:p w:rsidRPr="00D5078E" w:rsidR="00B66789" w:rsidP="00B66789" w:rsidRDefault="00B66789" w14:paraId="59F7D0A9" w14:textId="77777777">
                  <w:pPr>
                    <w:rPr>
                      <w:rFonts w:ascii="Aptos" w:hAnsi="Aptos" w:eastAsia="Aptos" w:cs="Aptos"/>
                      <w:sz w:val="22"/>
                      <w:szCs w:val="22"/>
                    </w:rPr>
                  </w:pPr>
                  <w:r w:rsidRPr="00D5078E">
                    <w:rPr>
                      <w:rFonts w:ascii="Aptos" w:hAnsi="Aptos" w:eastAsia="Aptos" w:cs="Aptos"/>
                      <w:b/>
                      <w:bCs/>
                      <w:sz w:val="22"/>
                      <w:szCs w:val="22"/>
                    </w:rPr>
                    <w:t>APEX (US/PCS)</w:t>
                  </w:r>
                </w:p>
              </w:tc>
              <w:tc>
                <w:tcPr>
                  <w:tcW w:w="1880" w:type="dxa"/>
                  <w:tcMar>
                    <w:left w:w="105" w:type="dxa"/>
                    <w:right w:w="105" w:type="dxa"/>
                  </w:tcMar>
                </w:tcPr>
                <w:p w:rsidRPr="00296DAA" w:rsidR="00B66789" w:rsidP="00B66789" w:rsidRDefault="00B66789" w14:paraId="130CD570" w14:textId="77777777">
                  <w:pPr>
                    <w:rPr>
                      <w:rFonts w:ascii="Aptos" w:hAnsi="Aptos" w:eastAsia="Aptos" w:cs="Aptos"/>
                      <w:color w:val="0070C0"/>
                      <w:sz w:val="22"/>
                      <w:szCs w:val="22"/>
                    </w:rPr>
                  </w:pPr>
                  <w:hyperlink r:id="rId38">
                    <w:r w:rsidRPr="00296DAA">
                      <w:rPr>
                        <w:rStyle w:val="Hyperlink"/>
                        <w:rFonts w:ascii="Aptos" w:hAnsi="Aptos" w:eastAsia="Aptos" w:cs="Aptos"/>
                        <w:color w:val="0070C0"/>
                        <w:sz w:val="22"/>
                        <w:szCs w:val="22"/>
                      </w:rPr>
                      <w:t>Chanda Bhat</w:t>
                    </w:r>
                  </w:hyperlink>
                </w:p>
              </w:tc>
              <w:tc>
                <w:tcPr>
                  <w:tcW w:w="2339" w:type="dxa"/>
                  <w:tcMar>
                    <w:left w:w="105" w:type="dxa"/>
                    <w:right w:w="105" w:type="dxa"/>
                  </w:tcMar>
                </w:tcPr>
                <w:p w:rsidRPr="00296DAA" w:rsidR="00B66789" w:rsidP="00B66789" w:rsidRDefault="00B66789" w14:paraId="6E64EEB2" w14:textId="77777777">
                  <w:pPr>
                    <w:rPr>
                      <w:rFonts w:ascii="Aptos" w:hAnsi="Aptos" w:eastAsia="Aptos" w:cs="Aptos"/>
                      <w:color w:val="0070C0"/>
                      <w:sz w:val="22"/>
                      <w:szCs w:val="22"/>
                    </w:rPr>
                  </w:pPr>
                  <w:hyperlink w:history="1" r:id="rId39">
                    <w:r w:rsidRPr="00296DAA">
                      <w:rPr>
                        <w:rStyle w:val="Hyperlink"/>
                        <w:rFonts w:ascii="Aptos" w:hAnsi="Aptos" w:eastAsia="Aptos" w:cs="Aptos"/>
                        <w:color w:val="0070C0"/>
                        <w:sz w:val="22"/>
                        <w:szCs w:val="22"/>
                      </w:rPr>
                      <w:t>Bethany Christmann</w:t>
                    </w:r>
                  </w:hyperlink>
                </w:p>
              </w:tc>
              <w:tc>
                <w:tcPr>
                  <w:tcW w:w="2415" w:type="dxa"/>
                  <w:tcMar>
                    <w:left w:w="105" w:type="dxa"/>
                    <w:right w:w="105" w:type="dxa"/>
                  </w:tcMar>
                </w:tcPr>
                <w:p w:rsidRPr="00296DAA" w:rsidR="00B66789" w:rsidP="00B66789" w:rsidRDefault="00B66789" w14:paraId="312607AB" w14:textId="77777777">
                  <w:pPr>
                    <w:rPr>
                      <w:rFonts w:ascii="Aptos" w:hAnsi="Aptos" w:eastAsia="Aptos" w:cs="Aptos"/>
                      <w:color w:val="0070C0"/>
                      <w:sz w:val="22"/>
                      <w:szCs w:val="22"/>
                    </w:rPr>
                  </w:pPr>
                  <w:hyperlink r:id="rId40">
                    <w:r w:rsidRPr="00296DAA">
                      <w:rPr>
                        <w:rStyle w:val="Hyperlink"/>
                        <w:rFonts w:ascii="Aptos" w:hAnsi="Aptos" w:eastAsia="Aptos" w:cs="Aptos"/>
                        <w:color w:val="0070C0"/>
                        <w:sz w:val="22"/>
                        <w:szCs w:val="22"/>
                      </w:rPr>
                      <w:t>Luke Versten</w:t>
                    </w:r>
                  </w:hyperlink>
                </w:p>
              </w:tc>
            </w:tr>
            <w:tr w:rsidRPr="00D5078E" w:rsidR="00E37143" w:rsidTr="00933BD4" w14:paraId="73CA57DB" w14:textId="77777777">
              <w:trPr>
                <w:trHeight w:val="195"/>
                <w:jc w:val="center"/>
              </w:trPr>
              <w:tc>
                <w:tcPr>
                  <w:tcW w:w="2660" w:type="dxa"/>
                  <w:tcMar>
                    <w:left w:w="105" w:type="dxa"/>
                    <w:right w:w="105" w:type="dxa"/>
                  </w:tcMar>
                </w:tcPr>
                <w:p w:rsidRPr="00D5078E" w:rsidR="00B66789" w:rsidP="00B66789" w:rsidRDefault="00B66789" w14:paraId="104DACDF" w14:textId="77777777">
                  <w:pPr>
                    <w:rPr>
                      <w:rFonts w:ascii="Aptos" w:hAnsi="Aptos" w:eastAsia="Aptos" w:cs="Aptos"/>
                      <w:sz w:val="22"/>
                      <w:szCs w:val="22"/>
                    </w:rPr>
                  </w:pPr>
                  <w:r w:rsidRPr="00D5078E">
                    <w:rPr>
                      <w:rFonts w:ascii="Aptos" w:hAnsi="Aptos" w:eastAsia="Aptos" w:cs="Aptos"/>
                      <w:b/>
                      <w:bCs/>
                      <w:sz w:val="22"/>
                      <w:szCs w:val="22"/>
                    </w:rPr>
                    <w:t>IMABI (International/ Affiliates)</w:t>
                  </w:r>
                </w:p>
              </w:tc>
              <w:tc>
                <w:tcPr>
                  <w:tcW w:w="1880" w:type="dxa"/>
                  <w:tcMar>
                    <w:left w:w="105" w:type="dxa"/>
                    <w:right w:w="105" w:type="dxa"/>
                  </w:tcMar>
                </w:tcPr>
                <w:p w:rsidRPr="00296DAA" w:rsidR="00B66789" w:rsidP="00B66789" w:rsidRDefault="00B66789" w14:paraId="0EEDA056" w14:textId="77777777">
                  <w:pPr>
                    <w:rPr>
                      <w:rFonts w:ascii="Aptos" w:hAnsi="Aptos" w:eastAsia="Aptos" w:cs="Aptos"/>
                      <w:color w:val="0070C0"/>
                      <w:sz w:val="22"/>
                      <w:szCs w:val="22"/>
                    </w:rPr>
                  </w:pPr>
                  <w:hyperlink r:id="rId41">
                    <w:r w:rsidRPr="00296DAA">
                      <w:rPr>
                        <w:rStyle w:val="Hyperlink"/>
                        <w:rFonts w:ascii="Aptos" w:hAnsi="Aptos" w:eastAsia="Aptos" w:cs="Aptos"/>
                        <w:color w:val="0070C0"/>
                        <w:sz w:val="22"/>
                        <w:szCs w:val="22"/>
                      </w:rPr>
                      <w:t>Priti Anand</w:t>
                    </w:r>
                  </w:hyperlink>
                </w:p>
              </w:tc>
              <w:tc>
                <w:tcPr>
                  <w:tcW w:w="2339" w:type="dxa"/>
                  <w:tcMar>
                    <w:left w:w="105" w:type="dxa"/>
                    <w:right w:w="105" w:type="dxa"/>
                  </w:tcMar>
                </w:tcPr>
                <w:p w:rsidRPr="00296DAA" w:rsidR="00B66789" w:rsidP="00B66789" w:rsidRDefault="00B66789" w14:paraId="4D2CB4FE" w14:textId="77777777">
                  <w:pPr>
                    <w:rPr>
                      <w:rFonts w:ascii="Aptos" w:hAnsi="Aptos" w:eastAsia="Aptos" w:cs="Aptos"/>
                      <w:color w:val="0070C0"/>
                      <w:sz w:val="22"/>
                      <w:szCs w:val="22"/>
                    </w:rPr>
                  </w:pPr>
                  <w:hyperlink r:id="rId42">
                    <w:r w:rsidRPr="00296DAA">
                      <w:rPr>
                        <w:rStyle w:val="Hyperlink"/>
                        <w:rFonts w:ascii="Aptos" w:hAnsi="Aptos" w:eastAsia="Aptos" w:cs="Aptos"/>
                        <w:color w:val="0070C0"/>
                        <w:sz w:val="22"/>
                        <w:szCs w:val="22"/>
                      </w:rPr>
                      <w:t>Irene Knorn</w:t>
                    </w:r>
                  </w:hyperlink>
                  <w:r w:rsidRPr="00296DAA">
                    <w:rPr>
                      <w:rFonts w:ascii="Aptos" w:hAnsi="Aptos" w:eastAsia="Aptos" w:cs="Aptos"/>
                      <w:color w:val="0070C0"/>
                      <w:sz w:val="22"/>
                      <w:szCs w:val="22"/>
                      <w:u w:val="single"/>
                    </w:rPr>
                    <w:t> </w:t>
                  </w:r>
                </w:p>
              </w:tc>
              <w:tc>
                <w:tcPr>
                  <w:tcW w:w="2415" w:type="dxa"/>
                  <w:tcMar>
                    <w:left w:w="105" w:type="dxa"/>
                    <w:right w:w="105" w:type="dxa"/>
                  </w:tcMar>
                </w:tcPr>
                <w:p w:rsidRPr="00296DAA" w:rsidR="00B66789" w:rsidP="00B66789" w:rsidRDefault="00B66789" w14:paraId="4728657D" w14:textId="77777777">
                  <w:pPr>
                    <w:rPr>
                      <w:rFonts w:ascii="Aptos" w:hAnsi="Aptos" w:eastAsia="Aptos" w:cs="Aptos"/>
                      <w:color w:val="0070C0"/>
                      <w:sz w:val="22"/>
                      <w:szCs w:val="22"/>
                    </w:rPr>
                  </w:pPr>
                  <w:hyperlink r:id="rId43">
                    <w:r w:rsidRPr="00296DAA">
                      <w:rPr>
                        <w:rStyle w:val="Hyperlink"/>
                        <w:rFonts w:ascii="Aptos" w:hAnsi="Aptos" w:eastAsia="Aptos" w:cs="Aptos"/>
                        <w:color w:val="0070C0"/>
                        <w:sz w:val="22"/>
                        <w:szCs w:val="22"/>
                      </w:rPr>
                      <w:t>Priti Anand</w:t>
                    </w:r>
                  </w:hyperlink>
                </w:p>
              </w:tc>
            </w:tr>
          </w:tbl>
          <w:p w:rsidR="00B66789" w:rsidP="002E6873" w:rsidRDefault="00B66789" w14:paraId="3BEEB87C" w14:textId="77777777">
            <w:pPr>
              <w:rPr>
                <w:b/>
                <w:bCs/>
                <w:color w:val="002060"/>
                <w:sz w:val="22"/>
                <w:szCs w:val="22"/>
              </w:rPr>
            </w:pPr>
          </w:p>
          <w:p w:rsidRPr="00331521" w:rsidR="00331521" w:rsidP="00331521" w:rsidRDefault="00331521" w14:paraId="12CBCE83" w14:textId="77777777">
            <w:pPr>
              <w:keepNext/>
              <w:rPr>
                <w:rFonts w:eastAsia="Aptos" w:cs="Aptos"/>
                <w:color w:val="000000" w:themeColor="text1"/>
                <w:sz w:val="22"/>
                <w:szCs w:val="22"/>
              </w:rPr>
            </w:pPr>
            <w:hyperlink r:id="rId44">
              <w:r w:rsidRPr="00331521">
                <w:rPr>
                  <w:rStyle w:val="Hyperlink"/>
                  <w:rFonts w:eastAsia="Aptos" w:cs="Aptos"/>
                  <w:color w:val="0563C1"/>
                  <w:sz w:val="22"/>
                  <w:szCs w:val="22"/>
                </w:rPr>
                <w:t xml:space="preserve">Invite your colleagues to </w:t>
              </w:r>
              <w:proofErr w:type="spellStart"/>
              <w:r w:rsidRPr="00331521">
                <w:rPr>
                  <w:rStyle w:val="Hyperlink"/>
                  <w:rFonts w:eastAsia="Aptos" w:cs="Aptos"/>
                  <w:color w:val="0563C1"/>
                  <w:sz w:val="22"/>
                  <w:szCs w:val="22"/>
                </w:rPr>
                <w:t>inVision</w:t>
              </w:r>
              <w:proofErr w:type="spellEnd"/>
            </w:hyperlink>
            <w:r w:rsidRPr="00331521">
              <w:rPr>
                <w:rStyle w:val="normaltextrun"/>
                <w:rFonts w:eastAsia="Aptos" w:cs="Aptos"/>
                <w:color w:val="0070C0"/>
                <w:sz w:val="22"/>
                <w:szCs w:val="22"/>
              </w:rPr>
              <w:t> | </w:t>
            </w:r>
            <w:hyperlink r:id="rId45">
              <w:r w:rsidRPr="00331521">
                <w:rPr>
                  <w:rStyle w:val="Hyperlink"/>
                  <w:rFonts w:eastAsia="Aptos" w:cs="Aptos"/>
                  <w:color w:val="0563C1"/>
                  <w:sz w:val="22"/>
                  <w:szCs w:val="22"/>
                </w:rPr>
                <w:t>Manage Email Preferences</w:t>
              </w:r>
            </w:hyperlink>
            <w:r w:rsidRPr="00331521">
              <w:rPr>
                <w:rStyle w:val="normaltextrun"/>
                <w:rFonts w:eastAsia="Aptos" w:cs="Aptos"/>
                <w:color w:val="0070C0"/>
                <w:sz w:val="22"/>
                <w:szCs w:val="22"/>
              </w:rPr>
              <w:t> | </w:t>
            </w:r>
            <w:hyperlink r:id="rId46">
              <w:r w:rsidRPr="00331521">
                <w:rPr>
                  <w:rStyle w:val="Hyperlink"/>
                  <w:rFonts w:eastAsia="Aptos" w:cs="Aptos"/>
                  <w:color w:val="0563C1"/>
                  <w:sz w:val="22"/>
                  <w:szCs w:val="22"/>
                </w:rPr>
                <w:t>Unsubscribe</w:t>
              </w:r>
            </w:hyperlink>
          </w:p>
          <w:p w:rsidR="00B66789" w:rsidP="002E6873" w:rsidRDefault="00B66789" w14:paraId="32207C10" w14:textId="77777777">
            <w:pPr>
              <w:rPr>
                <w:b/>
                <w:bCs/>
                <w:color w:val="002060"/>
                <w:sz w:val="22"/>
                <w:szCs w:val="22"/>
              </w:rPr>
            </w:pPr>
          </w:p>
          <w:p w:rsidRPr="003F7618" w:rsidR="00B66789" w:rsidP="002E6873" w:rsidRDefault="006A6CD3" w14:paraId="1334539E" w14:textId="3898DF10">
            <w:pPr>
              <w:rPr>
                <w:i/>
                <w:iCs/>
                <w:color w:val="002060"/>
                <w:sz w:val="20"/>
                <w:szCs w:val="20"/>
              </w:rPr>
            </w:pPr>
            <w:r w:rsidRPr="001972A4">
              <w:rPr>
                <w:i/>
                <w:iCs/>
                <w:color w:val="171717" w:themeColor="background2" w:themeShade="1A"/>
                <w:sz w:val="20"/>
                <w:szCs w:val="20"/>
              </w:rPr>
              <w:t>This document/email contains competitive intelligence collected via an approved competitive intelligence supplier working on behalf of AbbVie. We collect competitive intelligence consistent with industry standards and AbbVie policy. Not for field distribution. Please reach out to APEX/IMABI, Legal, or OEC teams with any questions.</w:t>
            </w:r>
          </w:p>
        </w:tc>
      </w:tr>
    </w:tbl>
    <w:p w:rsidR="00E37143" w:rsidP="6A96030C" w:rsidRDefault="00E37143" w14:paraId="211BD69D" w14:textId="730102D4">
      <w:pPr>
        <w:pStyle w:val="Normal"/>
      </w:pPr>
    </w:p>
    <w:sectPr w:rsidR="00E37143" w:rsidSect="001572B1">
      <w:pgSz w:w="12240" w:h="15840" w:orient="portrait"/>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s>
</file>

<file path=word/intelligence2.xml><?xml version="1.0" encoding="utf-8"?>
<int2:intelligence xmlns:int2="http://schemas.microsoft.com/office/intelligence/2020/intelligence" xmlns:oel="http://schemas.microsoft.com/office/2019/extlst">
  <int2:observations>
    <int2:textHash int2:hashCode="R/4rlp1nJlBzTw" int2:id="zxpj99W4">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9353C"/>
    <w:multiLevelType w:val="multilevel"/>
    <w:tmpl w:val="E5D488DC"/>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6C032F4"/>
    <w:multiLevelType w:val="hybridMultilevel"/>
    <w:tmpl w:val="BE66E2B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6C31B4B"/>
    <w:multiLevelType w:val="multilevel"/>
    <w:tmpl w:val="94609816"/>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6F50D98"/>
    <w:multiLevelType w:val="hybridMultilevel"/>
    <w:tmpl w:val="6C0C639E"/>
    <w:lvl w:ilvl="0" w:tplc="223CA42C">
      <w:start w:val="1"/>
      <w:numFmt w:val="bullet"/>
      <w:lvlText w:val="•"/>
      <w:lvlJc w:val="left"/>
      <w:pPr>
        <w:tabs>
          <w:tab w:val="num" w:pos="720"/>
        </w:tabs>
        <w:ind w:left="720" w:hanging="360"/>
      </w:pPr>
      <w:rPr>
        <w:rFonts w:hint="default" w:ascii="Arial" w:hAnsi="Arial"/>
      </w:rPr>
    </w:lvl>
    <w:lvl w:ilvl="1" w:tplc="C3B81166" w:tentative="1">
      <w:start w:val="1"/>
      <w:numFmt w:val="bullet"/>
      <w:lvlText w:val="•"/>
      <w:lvlJc w:val="left"/>
      <w:pPr>
        <w:tabs>
          <w:tab w:val="num" w:pos="1440"/>
        </w:tabs>
        <w:ind w:left="1440" w:hanging="360"/>
      </w:pPr>
      <w:rPr>
        <w:rFonts w:hint="default" w:ascii="Arial" w:hAnsi="Arial"/>
      </w:rPr>
    </w:lvl>
    <w:lvl w:ilvl="2" w:tplc="C2F47FB8" w:tentative="1">
      <w:start w:val="1"/>
      <w:numFmt w:val="bullet"/>
      <w:lvlText w:val="•"/>
      <w:lvlJc w:val="left"/>
      <w:pPr>
        <w:tabs>
          <w:tab w:val="num" w:pos="2160"/>
        </w:tabs>
        <w:ind w:left="2160" w:hanging="360"/>
      </w:pPr>
      <w:rPr>
        <w:rFonts w:hint="default" w:ascii="Arial" w:hAnsi="Arial"/>
      </w:rPr>
    </w:lvl>
    <w:lvl w:ilvl="3" w:tplc="5E626518" w:tentative="1">
      <w:start w:val="1"/>
      <w:numFmt w:val="bullet"/>
      <w:lvlText w:val="•"/>
      <w:lvlJc w:val="left"/>
      <w:pPr>
        <w:tabs>
          <w:tab w:val="num" w:pos="2880"/>
        </w:tabs>
        <w:ind w:left="2880" w:hanging="360"/>
      </w:pPr>
      <w:rPr>
        <w:rFonts w:hint="default" w:ascii="Arial" w:hAnsi="Arial"/>
      </w:rPr>
    </w:lvl>
    <w:lvl w:ilvl="4" w:tplc="B73E7A68" w:tentative="1">
      <w:start w:val="1"/>
      <w:numFmt w:val="bullet"/>
      <w:lvlText w:val="•"/>
      <w:lvlJc w:val="left"/>
      <w:pPr>
        <w:tabs>
          <w:tab w:val="num" w:pos="3600"/>
        </w:tabs>
        <w:ind w:left="3600" w:hanging="360"/>
      </w:pPr>
      <w:rPr>
        <w:rFonts w:hint="default" w:ascii="Arial" w:hAnsi="Arial"/>
      </w:rPr>
    </w:lvl>
    <w:lvl w:ilvl="5" w:tplc="5B425B56" w:tentative="1">
      <w:start w:val="1"/>
      <w:numFmt w:val="bullet"/>
      <w:lvlText w:val="•"/>
      <w:lvlJc w:val="left"/>
      <w:pPr>
        <w:tabs>
          <w:tab w:val="num" w:pos="4320"/>
        </w:tabs>
        <w:ind w:left="4320" w:hanging="360"/>
      </w:pPr>
      <w:rPr>
        <w:rFonts w:hint="default" w:ascii="Arial" w:hAnsi="Arial"/>
      </w:rPr>
    </w:lvl>
    <w:lvl w:ilvl="6" w:tplc="79E4A86E" w:tentative="1">
      <w:start w:val="1"/>
      <w:numFmt w:val="bullet"/>
      <w:lvlText w:val="•"/>
      <w:lvlJc w:val="left"/>
      <w:pPr>
        <w:tabs>
          <w:tab w:val="num" w:pos="5040"/>
        </w:tabs>
        <w:ind w:left="5040" w:hanging="360"/>
      </w:pPr>
      <w:rPr>
        <w:rFonts w:hint="default" w:ascii="Arial" w:hAnsi="Arial"/>
      </w:rPr>
    </w:lvl>
    <w:lvl w:ilvl="7" w:tplc="32567E8A" w:tentative="1">
      <w:start w:val="1"/>
      <w:numFmt w:val="bullet"/>
      <w:lvlText w:val="•"/>
      <w:lvlJc w:val="left"/>
      <w:pPr>
        <w:tabs>
          <w:tab w:val="num" w:pos="5760"/>
        </w:tabs>
        <w:ind w:left="5760" w:hanging="360"/>
      </w:pPr>
      <w:rPr>
        <w:rFonts w:hint="default" w:ascii="Arial" w:hAnsi="Arial"/>
      </w:rPr>
    </w:lvl>
    <w:lvl w:ilvl="8" w:tplc="FD564F34" w:tentative="1">
      <w:start w:val="1"/>
      <w:numFmt w:val="bullet"/>
      <w:lvlText w:val="•"/>
      <w:lvlJc w:val="left"/>
      <w:pPr>
        <w:tabs>
          <w:tab w:val="num" w:pos="6480"/>
        </w:tabs>
        <w:ind w:left="6480" w:hanging="360"/>
      </w:pPr>
      <w:rPr>
        <w:rFonts w:hint="default" w:ascii="Arial" w:hAnsi="Arial"/>
      </w:rPr>
    </w:lvl>
  </w:abstractNum>
  <w:abstractNum w:abstractNumId="4" w15:restartNumberingAfterBreak="0">
    <w:nsid w:val="07A61375"/>
    <w:multiLevelType w:val="hybridMultilevel"/>
    <w:tmpl w:val="56D6CA92"/>
    <w:lvl w:ilvl="0" w:tplc="F730A4AE">
      <w:start w:val="1"/>
      <w:numFmt w:val="bullet"/>
      <w:lvlText w:val=""/>
      <w:lvlJc w:val="left"/>
      <w:pPr>
        <w:ind w:left="720" w:hanging="360"/>
      </w:pPr>
      <w:rPr>
        <w:rFonts w:ascii="Symbol" w:hAnsi="Symbol"/>
      </w:rPr>
    </w:lvl>
    <w:lvl w:ilvl="1" w:tplc="5832D03A">
      <w:start w:val="1"/>
      <w:numFmt w:val="bullet"/>
      <w:lvlText w:val=""/>
      <w:lvlJc w:val="left"/>
      <w:pPr>
        <w:ind w:left="720" w:hanging="360"/>
      </w:pPr>
      <w:rPr>
        <w:rFonts w:ascii="Symbol" w:hAnsi="Symbol"/>
      </w:rPr>
    </w:lvl>
    <w:lvl w:ilvl="2" w:tplc="E088864A">
      <w:start w:val="1"/>
      <w:numFmt w:val="bullet"/>
      <w:lvlText w:val=""/>
      <w:lvlJc w:val="left"/>
      <w:pPr>
        <w:ind w:left="720" w:hanging="360"/>
      </w:pPr>
      <w:rPr>
        <w:rFonts w:ascii="Symbol" w:hAnsi="Symbol"/>
      </w:rPr>
    </w:lvl>
    <w:lvl w:ilvl="3" w:tplc="5186DE3C">
      <w:start w:val="1"/>
      <w:numFmt w:val="bullet"/>
      <w:lvlText w:val=""/>
      <w:lvlJc w:val="left"/>
      <w:pPr>
        <w:ind w:left="720" w:hanging="360"/>
      </w:pPr>
      <w:rPr>
        <w:rFonts w:ascii="Symbol" w:hAnsi="Symbol"/>
      </w:rPr>
    </w:lvl>
    <w:lvl w:ilvl="4" w:tplc="1EC4955C">
      <w:start w:val="1"/>
      <w:numFmt w:val="bullet"/>
      <w:lvlText w:val=""/>
      <w:lvlJc w:val="left"/>
      <w:pPr>
        <w:ind w:left="720" w:hanging="360"/>
      </w:pPr>
      <w:rPr>
        <w:rFonts w:ascii="Symbol" w:hAnsi="Symbol"/>
      </w:rPr>
    </w:lvl>
    <w:lvl w:ilvl="5" w:tplc="7714A7B4">
      <w:start w:val="1"/>
      <w:numFmt w:val="bullet"/>
      <w:lvlText w:val=""/>
      <w:lvlJc w:val="left"/>
      <w:pPr>
        <w:ind w:left="720" w:hanging="360"/>
      </w:pPr>
      <w:rPr>
        <w:rFonts w:ascii="Symbol" w:hAnsi="Symbol"/>
      </w:rPr>
    </w:lvl>
    <w:lvl w:ilvl="6" w:tplc="22AC9136">
      <w:start w:val="1"/>
      <w:numFmt w:val="bullet"/>
      <w:lvlText w:val=""/>
      <w:lvlJc w:val="left"/>
      <w:pPr>
        <w:ind w:left="720" w:hanging="360"/>
      </w:pPr>
      <w:rPr>
        <w:rFonts w:ascii="Symbol" w:hAnsi="Symbol"/>
      </w:rPr>
    </w:lvl>
    <w:lvl w:ilvl="7" w:tplc="69D21FB2">
      <w:start w:val="1"/>
      <w:numFmt w:val="bullet"/>
      <w:lvlText w:val=""/>
      <w:lvlJc w:val="left"/>
      <w:pPr>
        <w:ind w:left="720" w:hanging="360"/>
      </w:pPr>
      <w:rPr>
        <w:rFonts w:ascii="Symbol" w:hAnsi="Symbol"/>
      </w:rPr>
    </w:lvl>
    <w:lvl w:ilvl="8" w:tplc="6A30252C">
      <w:start w:val="1"/>
      <w:numFmt w:val="bullet"/>
      <w:lvlText w:val=""/>
      <w:lvlJc w:val="left"/>
      <w:pPr>
        <w:ind w:left="720" w:hanging="360"/>
      </w:pPr>
      <w:rPr>
        <w:rFonts w:ascii="Symbol" w:hAnsi="Symbol"/>
      </w:rPr>
    </w:lvl>
  </w:abstractNum>
  <w:abstractNum w:abstractNumId="5" w15:restartNumberingAfterBreak="0">
    <w:nsid w:val="11AF133E"/>
    <w:multiLevelType w:val="multilevel"/>
    <w:tmpl w:val="BDE203FA"/>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6" w15:restartNumberingAfterBreak="0">
    <w:nsid w:val="15D540BA"/>
    <w:multiLevelType w:val="hybridMultilevel"/>
    <w:tmpl w:val="DCDEC59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7" w15:restartNumberingAfterBreak="0">
    <w:nsid w:val="20F21EAE"/>
    <w:multiLevelType w:val="multilevel"/>
    <w:tmpl w:val="84DEC93C"/>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5283242"/>
    <w:multiLevelType w:val="multilevel"/>
    <w:tmpl w:val="B456ED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2B1C10C1"/>
    <w:multiLevelType w:val="hybridMultilevel"/>
    <w:tmpl w:val="E848CC44"/>
    <w:lvl w:ilvl="0" w:tplc="F7982DB8">
      <w:start w:val="1"/>
      <w:numFmt w:val="bullet"/>
      <w:lvlText w:val="•"/>
      <w:lvlJc w:val="left"/>
      <w:pPr>
        <w:tabs>
          <w:tab w:val="num" w:pos="720"/>
        </w:tabs>
        <w:ind w:left="720" w:hanging="360"/>
      </w:pPr>
      <w:rPr>
        <w:rFonts w:hint="default" w:ascii="Arial" w:hAnsi="Arial"/>
      </w:rPr>
    </w:lvl>
    <w:lvl w:ilvl="1" w:tplc="73DE8406" w:tentative="1">
      <w:start w:val="1"/>
      <w:numFmt w:val="bullet"/>
      <w:lvlText w:val="•"/>
      <w:lvlJc w:val="left"/>
      <w:pPr>
        <w:tabs>
          <w:tab w:val="num" w:pos="1440"/>
        </w:tabs>
        <w:ind w:left="1440" w:hanging="360"/>
      </w:pPr>
      <w:rPr>
        <w:rFonts w:hint="default" w:ascii="Arial" w:hAnsi="Arial"/>
      </w:rPr>
    </w:lvl>
    <w:lvl w:ilvl="2" w:tplc="5058AA1C" w:tentative="1">
      <w:start w:val="1"/>
      <w:numFmt w:val="bullet"/>
      <w:lvlText w:val="•"/>
      <w:lvlJc w:val="left"/>
      <w:pPr>
        <w:tabs>
          <w:tab w:val="num" w:pos="2160"/>
        </w:tabs>
        <w:ind w:left="2160" w:hanging="360"/>
      </w:pPr>
      <w:rPr>
        <w:rFonts w:hint="default" w:ascii="Arial" w:hAnsi="Arial"/>
      </w:rPr>
    </w:lvl>
    <w:lvl w:ilvl="3" w:tplc="9FB0A51E" w:tentative="1">
      <w:start w:val="1"/>
      <w:numFmt w:val="bullet"/>
      <w:lvlText w:val="•"/>
      <w:lvlJc w:val="left"/>
      <w:pPr>
        <w:tabs>
          <w:tab w:val="num" w:pos="2880"/>
        </w:tabs>
        <w:ind w:left="2880" w:hanging="360"/>
      </w:pPr>
      <w:rPr>
        <w:rFonts w:hint="default" w:ascii="Arial" w:hAnsi="Arial"/>
      </w:rPr>
    </w:lvl>
    <w:lvl w:ilvl="4" w:tplc="EC66CDD0" w:tentative="1">
      <w:start w:val="1"/>
      <w:numFmt w:val="bullet"/>
      <w:lvlText w:val="•"/>
      <w:lvlJc w:val="left"/>
      <w:pPr>
        <w:tabs>
          <w:tab w:val="num" w:pos="3600"/>
        </w:tabs>
        <w:ind w:left="3600" w:hanging="360"/>
      </w:pPr>
      <w:rPr>
        <w:rFonts w:hint="default" w:ascii="Arial" w:hAnsi="Arial"/>
      </w:rPr>
    </w:lvl>
    <w:lvl w:ilvl="5" w:tplc="3094075A" w:tentative="1">
      <w:start w:val="1"/>
      <w:numFmt w:val="bullet"/>
      <w:lvlText w:val="•"/>
      <w:lvlJc w:val="left"/>
      <w:pPr>
        <w:tabs>
          <w:tab w:val="num" w:pos="4320"/>
        </w:tabs>
        <w:ind w:left="4320" w:hanging="360"/>
      </w:pPr>
      <w:rPr>
        <w:rFonts w:hint="default" w:ascii="Arial" w:hAnsi="Arial"/>
      </w:rPr>
    </w:lvl>
    <w:lvl w:ilvl="6" w:tplc="4BEC2810" w:tentative="1">
      <w:start w:val="1"/>
      <w:numFmt w:val="bullet"/>
      <w:lvlText w:val="•"/>
      <w:lvlJc w:val="left"/>
      <w:pPr>
        <w:tabs>
          <w:tab w:val="num" w:pos="5040"/>
        </w:tabs>
        <w:ind w:left="5040" w:hanging="360"/>
      </w:pPr>
      <w:rPr>
        <w:rFonts w:hint="default" w:ascii="Arial" w:hAnsi="Arial"/>
      </w:rPr>
    </w:lvl>
    <w:lvl w:ilvl="7" w:tplc="3E76B846" w:tentative="1">
      <w:start w:val="1"/>
      <w:numFmt w:val="bullet"/>
      <w:lvlText w:val="•"/>
      <w:lvlJc w:val="left"/>
      <w:pPr>
        <w:tabs>
          <w:tab w:val="num" w:pos="5760"/>
        </w:tabs>
        <w:ind w:left="5760" w:hanging="360"/>
      </w:pPr>
      <w:rPr>
        <w:rFonts w:hint="default" w:ascii="Arial" w:hAnsi="Arial"/>
      </w:rPr>
    </w:lvl>
    <w:lvl w:ilvl="8" w:tplc="D3C6CD3A" w:tentative="1">
      <w:start w:val="1"/>
      <w:numFmt w:val="bullet"/>
      <w:lvlText w:val="•"/>
      <w:lvlJc w:val="left"/>
      <w:pPr>
        <w:tabs>
          <w:tab w:val="num" w:pos="6480"/>
        </w:tabs>
        <w:ind w:left="6480" w:hanging="360"/>
      </w:pPr>
      <w:rPr>
        <w:rFonts w:hint="default" w:ascii="Arial" w:hAnsi="Arial"/>
      </w:rPr>
    </w:lvl>
  </w:abstractNum>
  <w:abstractNum w:abstractNumId="10" w15:restartNumberingAfterBreak="0">
    <w:nsid w:val="2EC15955"/>
    <w:multiLevelType w:val="multilevel"/>
    <w:tmpl w:val="D89C6D76"/>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6C97137"/>
    <w:multiLevelType w:val="hybridMultilevel"/>
    <w:tmpl w:val="4C326E3C"/>
    <w:lvl w:ilvl="0" w:tplc="1292EEA0">
      <w:start w:val="1"/>
      <w:numFmt w:val="bullet"/>
      <w:lvlText w:val=""/>
      <w:lvlJc w:val="left"/>
      <w:pPr>
        <w:ind w:left="720" w:hanging="360"/>
      </w:pPr>
      <w:rPr>
        <w:rFonts w:hint="default" w:ascii="Symbol" w:hAnsi="Symbol"/>
        <w:color w:val="171717" w:themeColor="background2" w:themeShade="1A"/>
      </w:rPr>
    </w:lvl>
    <w:lvl w:ilvl="1" w:tplc="4D3456D8">
      <w:start w:val="1"/>
      <w:numFmt w:val="bullet"/>
      <w:lvlText w:val="o"/>
      <w:lvlJc w:val="left"/>
      <w:pPr>
        <w:ind w:left="1440" w:hanging="360"/>
      </w:pPr>
      <w:rPr>
        <w:rFonts w:hint="default" w:ascii="Courier New" w:hAnsi="Courier New" w:cs="Courier New"/>
        <w:color w:val="171717" w:themeColor="background2" w:themeShade="1A"/>
      </w:rPr>
    </w:lvl>
    <w:lvl w:ilvl="2" w:tplc="96281524">
      <w:start w:val="1"/>
      <w:numFmt w:val="bullet"/>
      <w:lvlText w:val=""/>
      <w:lvlJc w:val="left"/>
      <w:pPr>
        <w:ind w:left="2160" w:hanging="360"/>
      </w:pPr>
      <w:rPr>
        <w:rFonts w:hint="default" w:ascii="Wingdings" w:hAnsi="Wingdings"/>
        <w:color w:val="000000" w:themeColor="text1"/>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390F2DAA"/>
    <w:multiLevelType w:val="multilevel"/>
    <w:tmpl w:val="2954FC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4AC07C2C"/>
    <w:multiLevelType w:val="multilevel"/>
    <w:tmpl w:val="10E6A35E"/>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514214C3"/>
    <w:multiLevelType w:val="multilevel"/>
    <w:tmpl w:val="3EA6CA5E"/>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585032C5"/>
    <w:multiLevelType w:val="hybridMultilevel"/>
    <w:tmpl w:val="DFB47816"/>
    <w:lvl w:ilvl="0" w:tplc="3F4C9852">
      <w:start w:val="1"/>
      <w:numFmt w:val="bullet"/>
      <w:lvlText w:val="•"/>
      <w:lvlJc w:val="left"/>
      <w:pPr>
        <w:tabs>
          <w:tab w:val="num" w:pos="720"/>
        </w:tabs>
        <w:ind w:left="720" w:hanging="360"/>
      </w:pPr>
      <w:rPr>
        <w:rFonts w:hint="default" w:ascii="Arial" w:hAnsi="Arial"/>
      </w:rPr>
    </w:lvl>
    <w:lvl w:ilvl="1" w:tplc="0898326A" w:tentative="1">
      <w:start w:val="1"/>
      <w:numFmt w:val="bullet"/>
      <w:lvlText w:val="•"/>
      <w:lvlJc w:val="left"/>
      <w:pPr>
        <w:tabs>
          <w:tab w:val="num" w:pos="1440"/>
        </w:tabs>
        <w:ind w:left="1440" w:hanging="360"/>
      </w:pPr>
      <w:rPr>
        <w:rFonts w:hint="default" w:ascii="Arial" w:hAnsi="Arial"/>
      </w:rPr>
    </w:lvl>
    <w:lvl w:ilvl="2" w:tplc="5D3AD7DA" w:tentative="1">
      <w:start w:val="1"/>
      <w:numFmt w:val="bullet"/>
      <w:lvlText w:val="•"/>
      <w:lvlJc w:val="left"/>
      <w:pPr>
        <w:tabs>
          <w:tab w:val="num" w:pos="2160"/>
        </w:tabs>
        <w:ind w:left="2160" w:hanging="360"/>
      </w:pPr>
      <w:rPr>
        <w:rFonts w:hint="default" w:ascii="Arial" w:hAnsi="Arial"/>
      </w:rPr>
    </w:lvl>
    <w:lvl w:ilvl="3" w:tplc="4954988E" w:tentative="1">
      <w:start w:val="1"/>
      <w:numFmt w:val="bullet"/>
      <w:lvlText w:val="•"/>
      <w:lvlJc w:val="left"/>
      <w:pPr>
        <w:tabs>
          <w:tab w:val="num" w:pos="2880"/>
        </w:tabs>
        <w:ind w:left="2880" w:hanging="360"/>
      </w:pPr>
      <w:rPr>
        <w:rFonts w:hint="default" w:ascii="Arial" w:hAnsi="Arial"/>
      </w:rPr>
    </w:lvl>
    <w:lvl w:ilvl="4" w:tplc="12047FCA" w:tentative="1">
      <w:start w:val="1"/>
      <w:numFmt w:val="bullet"/>
      <w:lvlText w:val="•"/>
      <w:lvlJc w:val="left"/>
      <w:pPr>
        <w:tabs>
          <w:tab w:val="num" w:pos="3600"/>
        </w:tabs>
        <w:ind w:left="3600" w:hanging="360"/>
      </w:pPr>
      <w:rPr>
        <w:rFonts w:hint="default" w:ascii="Arial" w:hAnsi="Arial"/>
      </w:rPr>
    </w:lvl>
    <w:lvl w:ilvl="5" w:tplc="C9D468F6" w:tentative="1">
      <w:start w:val="1"/>
      <w:numFmt w:val="bullet"/>
      <w:lvlText w:val="•"/>
      <w:lvlJc w:val="left"/>
      <w:pPr>
        <w:tabs>
          <w:tab w:val="num" w:pos="4320"/>
        </w:tabs>
        <w:ind w:left="4320" w:hanging="360"/>
      </w:pPr>
      <w:rPr>
        <w:rFonts w:hint="default" w:ascii="Arial" w:hAnsi="Arial"/>
      </w:rPr>
    </w:lvl>
    <w:lvl w:ilvl="6" w:tplc="1966D652" w:tentative="1">
      <w:start w:val="1"/>
      <w:numFmt w:val="bullet"/>
      <w:lvlText w:val="•"/>
      <w:lvlJc w:val="left"/>
      <w:pPr>
        <w:tabs>
          <w:tab w:val="num" w:pos="5040"/>
        </w:tabs>
        <w:ind w:left="5040" w:hanging="360"/>
      </w:pPr>
      <w:rPr>
        <w:rFonts w:hint="default" w:ascii="Arial" w:hAnsi="Arial"/>
      </w:rPr>
    </w:lvl>
    <w:lvl w:ilvl="7" w:tplc="A06E2D7E" w:tentative="1">
      <w:start w:val="1"/>
      <w:numFmt w:val="bullet"/>
      <w:lvlText w:val="•"/>
      <w:lvlJc w:val="left"/>
      <w:pPr>
        <w:tabs>
          <w:tab w:val="num" w:pos="5760"/>
        </w:tabs>
        <w:ind w:left="5760" w:hanging="360"/>
      </w:pPr>
      <w:rPr>
        <w:rFonts w:hint="default" w:ascii="Arial" w:hAnsi="Arial"/>
      </w:rPr>
    </w:lvl>
    <w:lvl w:ilvl="8" w:tplc="938E587C" w:tentative="1">
      <w:start w:val="1"/>
      <w:numFmt w:val="bullet"/>
      <w:lvlText w:val="•"/>
      <w:lvlJc w:val="left"/>
      <w:pPr>
        <w:tabs>
          <w:tab w:val="num" w:pos="6480"/>
        </w:tabs>
        <w:ind w:left="6480" w:hanging="360"/>
      </w:pPr>
      <w:rPr>
        <w:rFonts w:hint="default" w:ascii="Arial" w:hAnsi="Arial"/>
      </w:rPr>
    </w:lvl>
  </w:abstractNum>
  <w:abstractNum w:abstractNumId="16" w15:restartNumberingAfterBreak="0">
    <w:nsid w:val="59961CE5"/>
    <w:multiLevelType w:val="multilevel"/>
    <w:tmpl w:val="52B07DDC"/>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7" w15:restartNumberingAfterBreak="0">
    <w:nsid w:val="65390A4A"/>
    <w:multiLevelType w:val="multilevel"/>
    <w:tmpl w:val="D4FEB532"/>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8" w15:restartNumberingAfterBreak="0">
    <w:nsid w:val="6A9659DF"/>
    <w:multiLevelType w:val="multilevel"/>
    <w:tmpl w:val="EED62276"/>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6C3873BC"/>
    <w:multiLevelType w:val="multilevel"/>
    <w:tmpl w:val="6DDCE918"/>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0" w15:restartNumberingAfterBreak="0">
    <w:nsid w:val="73F709FA"/>
    <w:multiLevelType w:val="hybridMultilevel"/>
    <w:tmpl w:val="BC92DC78"/>
    <w:lvl w:ilvl="0" w:tplc="8C7E69DE">
      <w:start w:val="1"/>
      <w:numFmt w:val="bullet"/>
      <w:lvlText w:val=""/>
      <w:lvlJc w:val="left"/>
      <w:pPr>
        <w:ind w:left="720" w:hanging="360"/>
      </w:pPr>
      <w:rPr>
        <w:rFonts w:ascii="Symbol" w:hAnsi="Symbol"/>
      </w:rPr>
    </w:lvl>
    <w:lvl w:ilvl="1" w:tplc="F772879C">
      <w:start w:val="1"/>
      <w:numFmt w:val="bullet"/>
      <w:lvlText w:val=""/>
      <w:lvlJc w:val="left"/>
      <w:pPr>
        <w:ind w:left="720" w:hanging="360"/>
      </w:pPr>
      <w:rPr>
        <w:rFonts w:ascii="Symbol" w:hAnsi="Symbol"/>
      </w:rPr>
    </w:lvl>
    <w:lvl w:ilvl="2" w:tplc="DE18E0F2">
      <w:start w:val="1"/>
      <w:numFmt w:val="bullet"/>
      <w:lvlText w:val=""/>
      <w:lvlJc w:val="left"/>
      <w:pPr>
        <w:ind w:left="720" w:hanging="360"/>
      </w:pPr>
      <w:rPr>
        <w:rFonts w:ascii="Symbol" w:hAnsi="Symbol"/>
      </w:rPr>
    </w:lvl>
    <w:lvl w:ilvl="3" w:tplc="61DA3D90">
      <w:start w:val="1"/>
      <w:numFmt w:val="bullet"/>
      <w:lvlText w:val=""/>
      <w:lvlJc w:val="left"/>
      <w:pPr>
        <w:ind w:left="720" w:hanging="360"/>
      </w:pPr>
      <w:rPr>
        <w:rFonts w:ascii="Symbol" w:hAnsi="Symbol"/>
      </w:rPr>
    </w:lvl>
    <w:lvl w:ilvl="4" w:tplc="1C040FFA">
      <w:start w:val="1"/>
      <w:numFmt w:val="bullet"/>
      <w:lvlText w:val=""/>
      <w:lvlJc w:val="left"/>
      <w:pPr>
        <w:ind w:left="720" w:hanging="360"/>
      </w:pPr>
      <w:rPr>
        <w:rFonts w:ascii="Symbol" w:hAnsi="Symbol"/>
      </w:rPr>
    </w:lvl>
    <w:lvl w:ilvl="5" w:tplc="5BD0D19C">
      <w:start w:val="1"/>
      <w:numFmt w:val="bullet"/>
      <w:lvlText w:val=""/>
      <w:lvlJc w:val="left"/>
      <w:pPr>
        <w:ind w:left="720" w:hanging="360"/>
      </w:pPr>
      <w:rPr>
        <w:rFonts w:ascii="Symbol" w:hAnsi="Symbol"/>
      </w:rPr>
    </w:lvl>
    <w:lvl w:ilvl="6" w:tplc="E990B812">
      <w:start w:val="1"/>
      <w:numFmt w:val="bullet"/>
      <w:lvlText w:val=""/>
      <w:lvlJc w:val="left"/>
      <w:pPr>
        <w:ind w:left="720" w:hanging="360"/>
      </w:pPr>
      <w:rPr>
        <w:rFonts w:ascii="Symbol" w:hAnsi="Symbol"/>
      </w:rPr>
    </w:lvl>
    <w:lvl w:ilvl="7" w:tplc="15D4AAB8">
      <w:start w:val="1"/>
      <w:numFmt w:val="bullet"/>
      <w:lvlText w:val=""/>
      <w:lvlJc w:val="left"/>
      <w:pPr>
        <w:ind w:left="720" w:hanging="360"/>
      </w:pPr>
      <w:rPr>
        <w:rFonts w:ascii="Symbol" w:hAnsi="Symbol"/>
      </w:rPr>
    </w:lvl>
    <w:lvl w:ilvl="8" w:tplc="C6E288C6">
      <w:start w:val="1"/>
      <w:numFmt w:val="bullet"/>
      <w:lvlText w:val=""/>
      <w:lvlJc w:val="left"/>
      <w:pPr>
        <w:ind w:left="720" w:hanging="360"/>
      </w:pPr>
      <w:rPr>
        <w:rFonts w:ascii="Symbol" w:hAnsi="Symbol"/>
      </w:rPr>
    </w:lvl>
  </w:abstractNum>
  <w:abstractNum w:abstractNumId="21" w15:restartNumberingAfterBreak="0">
    <w:nsid w:val="765E38FB"/>
    <w:multiLevelType w:val="multilevel"/>
    <w:tmpl w:val="65FA8864"/>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2" w15:restartNumberingAfterBreak="0">
    <w:nsid w:val="79BB5182"/>
    <w:multiLevelType w:val="hybridMultilevel"/>
    <w:tmpl w:val="62302E6E"/>
    <w:lvl w:ilvl="0" w:tplc="9A3A15CC">
      <w:start w:val="1"/>
      <w:numFmt w:val="bullet"/>
      <w:lvlText w:val="•"/>
      <w:lvlJc w:val="left"/>
      <w:pPr>
        <w:tabs>
          <w:tab w:val="num" w:pos="720"/>
        </w:tabs>
        <w:ind w:left="720" w:hanging="360"/>
      </w:pPr>
      <w:rPr>
        <w:rFonts w:hint="default" w:ascii="Arial" w:hAnsi="Arial"/>
      </w:rPr>
    </w:lvl>
    <w:lvl w:ilvl="1" w:tplc="99C6E418" w:tentative="1">
      <w:start w:val="1"/>
      <w:numFmt w:val="bullet"/>
      <w:lvlText w:val="•"/>
      <w:lvlJc w:val="left"/>
      <w:pPr>
        <w:tabs>
          <w:tab w:val="num" w:pos="1440"/>
        </w:tabs>
        <w:ind w:left="1440" w:hanging="360"/>
      </w:pPr>
      <w:rPr>
        <w:rFonts w:hint="default" w:ascii="Arial" w:hAnsi="Arial"/>
      </w:rPr>
    </w:lvl>
    <w:lvl w:ilvl="2" w:tplc="F8EE5140" w:tentative="1">
      <w:start w:val="1"/>
      <w:numFmt w:val="bullet"/>
      <w:lvlText w:val="•"/>
      <w:lvlJc w:val="left"/>
      <w:pPr>
        <w:tabs>
          <w:tab w:val="num" w:pos="2160"/>
        </w:tabs>
        <w:ind w:left="2160" w:hanging="360"/>
      </w:pPr>
      <w:rPr>
        <w:rFonts w:hint="default" w:ascii="Arial" w:hAnsi="Arial"/>
      </w:rPr>
    </w:lvl>
    <w:lvl w:ilvl="3" w:tplc="963AB586" w:tentative="1">
      <w:start w:val="1"/>
      <w:numFmt w:val="bullet"/>
      <w:lvlText w:val="•"/>
      <w:lvlJc w:val="left"/>
      <w:pPr>
        <w:tabs>
          <w:tab w:val="num" w:pos="2880"/>
        </w:tabs>
        <w:ind w:left="2880" w:hanging="360"/>
      </w:pPr>
      <w:rPr>
        <w:rFonts w:hint="default" w:ascii="Arial" w:hAnsi="Arial"/>
      </w:rPr>
    </w:lvl>
    <w:lvl w:ilvl="4" w:tplc="868C3472" w:tentative="1">
      <w:start w:val="1"/>
      <w:numFmt w:val="bullet"/>
      <w:lvlText w:val="•"/>
      <w:lvlJc w:val="left"/>
      <w:pPr>
        <w:tabs>
          <w:tab w:val="num" w:pos="3600"/>
        </w:tabs>
        <w:ind w:left="3600" w:hanging="360"/>
      </w:pPr>
      <w:rPr>
        <w:rFonts w:hint="default" w:ascii="Arial" w:hAnsi="Arial"/>
      </w:rPr>
    </w:lvl>
    <w:lvl w:ilvl="5" w:tplc="61567EB8" w:tentative="1">
      <w:start w:val="1"/>
      <w:numFmt w:val="bullet"/>
      <w:lvlText w:val="•"/>
      <w:lvlJc w:val="left"/>
      <w:pPr>
        <w:tabs>
          <w:tab w:val="num" w:pos="4320"/>
        </w:tabs>
        <w:ind w:left="4320" w:hanging="360"/>
      </w:pPr>
      <w:rPr>
        <w:rFonts w:hint="default" w:ascii="Arial" w:hAnsi="Arial"/>
      </w:rPr>
    </w:lvl>
    <w:lvl w:ilvl="6" w:tplc="DE24B534" w:tentative="1">
      <w:start w:val="1"/>
      <w:numFmt w:val="bullet"/>
      <w:lvlText w:val="•"/>
      <w:lvlJc w:val="left"/>
      <w:pPr>
        <w:tabs>
          <w:tab w:val="num" w:pos="5040"/>
        </w:tabs>
        <w:ind w:left="5040" w:hanging="360"/>
      </w:pPr>
      <w:rPr>
        <w:rFonts w:hint="default" w:ascii="Arial" w:hAnsi="Arial"/>
      </w:rPr>
    </w:lvl>
    <w:lvl w:ilvl="7" w:tplc="28A831DC" w:tentative="1">
      <w:start w:val="1"/>
      <w:numFmt w:val="bullet"/>
      <w:lvlText w:val="•"/>
      <w:lvlJc w:val="left"/>
      <w:pPr>
        <w:tabs>
          <w:tab w:val="num" w:pos="5760"/>
        </w:tabs>
        <w:ind w:left="5760" w:hanging="360"/>
      </w:pPr>
      <w:rPr>
        <w:rFonts w:hint="default" w:ascii="Arial" w:hAnsi="Arial"/>
      </w:rPr>
    </w:lvl>
    <w:lvl w:ilvl="8" w:tplc="0BB228E4" w:tentative="1">
      <w:start w:val="1"/>
      <w:numFmt w:val="bullet"/>
      <w:lvlText w:val="•"/>
      <w:lvlJc w:val="left"/>
      <w:pPr>
        <w:tabs>
          <w:tab w:val="num" w:pos="6480"/>
        </w:tabs>
        <w:ind w:left="6480" w:hanging="360"/>
      </w:pPr>
      <w:rPr>
        <w:rFonts w:hint="default" w:ascii="Arial" w:hAnsi="Arial"/>
      </w:rPr>
    </w:lvl>
  </w:abstractNum>
  <w:abstractNum w:abstractNumId="23" w15:restartNumberingAfterBreak="0">
    <w:nsid w:val="7ADB66D5"/>
    <w:multiLevelType w:val="multilevel"/>
    <w:tmpl w:val="AFA85690"/>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4" w15:restartNumberingAfterBreak="0">
    <w:nsid w:val="7E2B0860"/>
    <w:multiLevelType w:val="multilevel"/>
    <w:tmpl w:val="0C3CB0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7E485686"/>
    <w:multiLevelType w:val="multilevel"/>
    <w:tmpl w:val="25D24F96"/>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6" w15:restartNumberingAfterBreak="0">
    <w:nsid w:val="7FEF35F6"/>
    <w:multiLevelType w:val="multilevel"/>
    <w:tmpl w:val="A502D79A"/>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num w:numId="1" w16cid:durableId="366764156">
    <w:abstractNumId w:val="11"/>
  </w:num>
  <w:num w:numId="2" w16cid:durableId="1425108719">
    <w:abstractNumId w:val="20"/>
  </w:num>
  <w:num w:numId="3" w16cid:durableId="1255942747">
    <w:abstractNumId w:val="4"/>
  </w:num>
  <w:num w:numId="4" w16cid:durableId="276913701">
    <w:abstractNumId w:val="12"/>
  </w:num>
  <w:num w:numId="5" w16cid:durableId="1761246609">
    <w:abstractNumId w:val="24"/>
  </w:num>
  <w:num w:numId="6" w16cid:durableId="1763338129">
    <w:abstractNumId w:val="21"/>
  </w:num>
  <w:num w:numId="7" w16cid:durableId="2104447901">
    <w:abstractNumId w:val="0"/>
  </w:num>
  <w:num w:numId="8" w16cid:durableId="1508204331">
    <w:abstractNumId w:val="26"/>
  </w:num>
  <w:num w:numId="9" w16cid:durableId="366295817">
    <w:abstractNumId w:val="14"/>
  </w:num>
  <w:num w:numId="10" w16cid:durableId="1643192823">
    <w:abstractNumId w:val="25"/>
  </w:num>
  <w:num w:numId="11" w16cid:durableId="2007587686">
    <w:abstractNumId w:val="13"/>
  </w:num>
  <w:num w:numId="12" w16cid:durableId="69275834">
    <w:abstractNumId w:val="5"/>
  </w:num>
  <w:num w:numId="13" w16cid:durableId="1924799952">
    <w:abstractNumId w:val="19"/>
  </w:num>
  <w:num w:numId="14" w16cid:durableId="1698578008">
    <w:abstractNumId w:val="17"/>
  </w:num>
  <w:num w:numId="15" w16cid:durableId="1074818581">
    <w:abstractNumId w:val="18"/>
  </w:num>
  <w:num w:numId="16" w16cid:durableId="630744941">
    <w:abstractNumId w:val="23"/>
  </w:num>
  <w:num w:numId="17" w16cid:durableId="2007006393">
    <w:abstractNumId w:val="2"/>
  </w:num>
  <w:num w:numId="18" w16cid:durableId="1080716839">
    <w:abstractNumId w:val="7"/>
  </w:num>
  <w:num w:numId="19" w16cid:durableId="1890147179">
    <w:abstractNumId w:val="8"/>
  </w:num>
  <w:num w:numId="20" w16cid:durableId="2093430918">
    <w:abstractNumId w:val="16"/>
  </w:num>
  <w:num w:numId="21" w16cid:durableId="1497375691">
    <w:abstractNumId w:val="10"/>
  </w:num>
  <w:num w:numId="22" w16cid:durableId="1974217585">
    <w:abstractNumId w:val="3"/>
  </w:num>
  <w:num w:numId="23" w16cid:durableId="94257481">
    <w:abstractNumId w:val="15"/>
  </w:num>
  <w:num w:numId="24" w16cid:durableId="234703953">
    <w:abstractNumId w:val="6"/>
  </w:num>
  <w:num w:numId="25" w16cid:durableId="279530310">
    <w:abstractNumId w:val="1"/>
  </w:num>
  <w:num w:numId="26" w16cid:durableId="442842116">
    <w:abstractNumId w:val="22"/>
  </w:num>
  <w:num w:numId="27" w16cid:durableId="18042271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EB5"/>
    <w:rsid w:val="00000047"/>
    <w:rsid w:val="00002F57"/>
    <w:rsid w:val="00004A78"/>
    <w:rsid w:val="00005248"/>
    <w:rsid w:val="000052AC"/>
    <w:rsid w:val="00010162"/>
    <w:rsid w:val="000120DF"/>
    <w:rsid w:val="00012BF2"/>
    <w:rsid w:val="0001479E"/>
    <w:rsid w:val="00017A79"/>
    <w:rsid w:val="00020534"/>
    <w:rsid w:val="00023CBF"/>
    <w:rsid w:val="000240AE"/>
    <w:rsid w:val="00030B25"/>
    <w:rsid w:val="00031394"/>
    <w:rsid w:val="00032C3E"/>
    <w:rsid w:val="0003436E"/>
    <w:rsid w:val="000359E5"/>
    <w:rsid w:val="00036031"/>
    <w:rsid w:val="00036DE9"/>
    <w:rsid w:val="00037C27"/>
    <w:rsid w:val="00040412"/>
    <w:rsid w:val="00040C8D"/>
    <w:rsid w:val="00040F2B"/>
    <w:rsid w:val="000415AF"/>
    <w:rsid w:val="00041E8F"/>
    <w:rsid w:val="0004285C"/>
    <w:rsid w:val="000431CC"/>
    <w:rsid w:val="00044E1E"/>
    <w:rsid w:val="000456CA"/>
    <w:rsid w:val="0004761A"/>
    <w:rsid w:val="00047A44"/>
    <w:rsid w:val="00050C8E"/>
    <w:rsid w:val="00056CE3"/>
    <w:rsid w:val="000577EC"/>
    <w:rsid w:val="0006251E"/>
    <w:rsid w:val="0006403F"/>
    <w:rsid w:val="00074C53"/>
    <w:rsid w:val="00075850"/>
    <w:rsid w:val="00080F3D"/>
    <w:rsid w:val="00081235"/>
    <w:rsid w:val="00081DF4"/>
    <w:rsid w:val="00081E3C"/>
    <w:rsid w:val="000820F4"/>
    <w:rsid w:val="00083588"/>
    <w:rsid w:val="00083A91"/>
    <w:rsid w:val="00083C37"/>
    <w:rsid w:val="00085BDA"/>
    <w:rsid w:val="00086028"/>
    <w:rsid w:val="00086971"/>
    <w:rsid w:val="0008764B"/>
    <w:rsid w:val="00090A2D"/>
    <w:rsid w:val="00091252"/>
    <w:rsid w:val="00091D5D"/>
    <w:rsid w:val="0009249A"/>
    <w:rsid w:val="00092DB4"/>
    <w:rsid w:val="00094487"/>
    <w:rsid w:val="00094D0E"/>
    <w:rsid w:val="00094D1C"/>
    <w:rsid w:val="00095D7E"/>
    <w:rsid w:val="00096758"/>
    <w:rsid w:val="000967A1"/>
    <w:rsid w:val="000A11D4"/>
    <w:rsid w:val="000A1438"/>
    <w:rsid w:val="000A18CD"/>
    <w:rsid w:val="000A2810"/>
    <w:rsid w:val="000A43A7"/>
    <w:rsid w:val="000A5A69"/>
    <w:rsid w:val="000B1721"/>
    <w:rsid w:val="000B19FA"/>
    <w:rsid w:val="000B1FE1"/>
    <w:rsid w:val="000B247B"/>
    <w:rsid w:val="000B36F3"/>
    <w:rsid w:val="000B38DF"/>
    <w:rsid w:val="000B533C"/>
    <w:rsid w:val="000B70A5"/>
    <w:rsid w:val="000C0FA4"/>
    <w:rsid w:val="000C111C"/>
    <w:rsid w:val="000C19F4"/>
    <w:rsid w:val="000C1B8B"/>
    <w:rsid w:val="000C4C88"/>
    <w:rsid w:val="000C4DB6"/>
    <w:rsid w:val="000C788E"/>
    <w:rsid w:val="000D023C"/>
    <w:rsid w:val="000D13DB"/>
    <w:rsid w:val="000D2543"/>
    <w:rsid w:val="000D2BA1"/>
    <w:rsid w:val="000D35D9"/>
    <w:rsid w:val="000D4546"/>
    <w:rsid w:val="000D560D"/>
    <w:rsid w:val="000D576D"/>
    <w:rsid w:val="000D6414"/>
    <w:rsid w:val="000D6A19"/>
    <w:rsid w:val="000D74C9"/>
    <w:rsid w:val="000E20A1"/>
    <w:rsid w:val="000E3F5F"/>
    <w:rsid w:val="000E453B"/>
    <w:rsid w:val="000E49B0"/>
    <w:rsid w:val="000E70CC"/>
    <w:rsid w:val="000F1907"/>
    <w:rsid w:val="000F1E4B"/>
    <w:rsid w:val="000F3C47"/>
    <w:rsid w:val="000F5029"/>
    <w:rsid w:val="000F51B6"/>
    <w:rsid w:val="000F533C"/>
    <w:rsid w:val="000F63BC"/>
    <w:rsid w:val="001001B7"/>
    <w:rsid w:val="00100DA7"/>
    <w:rsid w:val="00101CAA"/>
    <w:rsid w:val="00105672"/>
    <w:rsid w:val="001103D9"/>
    <w:rsid w:val="00110AE0"/>
    <w:rsid w:val="00114804"/>
    <w:rsid w:val="00114A5C"/>
    <w:rsid w:val="00116AA6"/>
    <w:rsid w:val="00120577"/>
    <w:rsid w:val="00120FFA"/>
    <w:rsid w:val="00121EAA"/>
    <w:rsid w:val="00122CAE"/>
    <w:rsid w:val="00124D50"/>
    <w:rsid w:val="0012591B"/>
    <w:rsid w:val="00127256"/>
    <w:rsid w:val="00130240"/>
    <w:rsid w:val="00130E6D"/>
    <w:rsid w:val="00136637"/>
    <w:rsid w:val="00141BE6"/>
    <w:rsid w:val="00141E4B"/>
    <w:rsid w:val="00145829"/>
    <w:rsid w:val="00146095"/>
    <w:rsid w:val="0014699B"/>
    <w:rsid w:val="00146C42"/>
    <w:rsid w:val="0014717D"/>
    <w:rsid w:val="00147793"/>
    <w:rsid w:val="0015107F"/>
    <w:rsid w:val="001515B8"/>
    <w:rsid w:val="001516BE"/>
    <w:rsid w:val="00152361"/>
    <w:rsid w:val="00154BBB"/>
    <w:rsid w:val="00155A9F"/>
    <w:rsid w:val="001572B1"/>
    <w:rsid w:val="0015793B"/>
    <w:rsid w:val="00157DF5"/>
    <w:rsid w:val="00157EC3"/>
    <w:rsid w:val="00161729"/>
    <w:rsid w:val="001623FE"/>
    <w:rsid w:val="001658D7"/>
    <w:rsid w:val="0016663F"/>
    <w:rsid w:val="0017112F"/>
    <w:rsid w:val="00171CA0"/>
    <w:rsid w:val="0017269F"/>
    <w:rsid w:val="00172D72"/>
    <w:rsid w:val="00175388"/>
    <w:rsid w:val="00175605"/>
    <w:rsid w:val="0018237B"/>
    <w:rsid w:val="001825D2"/>
    <w:rsid w:val="001826B7"/>
    <w:rsid w:val="00185947"/>
    <w:rsid w:val="00185BB2"/>
    <w:rsid w:val="00192633"/>
    <w:rsid w:val="0019505B"/>
    <w:rsid w:val="001972A4"/>
    <w:rsid w:val="001975DF"/>
    <w:rsid w:val="00197D7C"/>
    <w:rsid w:val="001A6752"/>
    <w:rsid w:val="001B0D66"/>
    <w:rsid w:val="001B4358"/>
    <w:rsid w:val="001C16BE"/>
    <w:rsid w:val="001C176E"/>
    <w:rsid w:val="001C369E"/>
    <w:rsid w:val="001C5583"/>
    <w:rsid w:val="001C7F67"/>
    <w:rsid w:val="001D2070"/>
    <w:rsid w:val="001D327F"/>
    <w:rsid w:val="001D4229"/>
    <w:rsid w:val="001D49F7"/>
    <w:rsid w:val="001E0953"/>
    <w:rsid w:val="001E2AC1"/>
    <w:rsid w:val="001E2C66"/>
    <w:rsid w:val="001F128F"/>
    <w:rsid w:val="001F19AB"/>
    <w:rsid w:val="001F1C30"/>
    <w:rsid w:val="001F306C"/>
    <w:rsid w:val="001F439B"/>
    <w:rsid w:val="001F52CA"/>
    <w:rsid w:val="001F545C"/>
    <w:rsid w:val="001F54D5"/>
    <w:rsid w:val="001F701F"/>
    <w:rsid w:val="001F7187"/>
    <w:rsid w:val="001F77D6"/>
    <w:rsid w:val="001F7DEB"/>
    <w:rsid w:val="00202D5C"/>
    <w:rsid w:val="00206044"/>
    <w:rsid w:val="002072D3"/>
    <w:rsid w:val="002076D4"/>
    <w:rsid w:val="00211DB7"/>
    <w:rsid w:val="00212883"/>
    <w:rsid w:val="00215B57"/>
    <w:rsid w:val="00217055"/>
    <w:rsid w:val="00222B01"/>
    <w:rsid w:val="00222EBB"/>
    <w:rsid w:val="00223893"/>
    <w:rsid w:val="002244B3"/>
    <w:rsid w:val="00224EC8"/>
    <w:rsid w:val="0023007A"/>
    <w:rsid w:val="00230769"/>
    <w:rsid w:val="002370F5"/>
    <w:rsid w:val="00237608"/>
    <w:rsid w:val="00240D43"/>
    <w:rsid w:val="00245172"/>
    <w:rsid w:val="00245189"/>
    <w:rsid w:val="00245335"/>
    <w:rsid w:val="002455A6"/>
    <w:rsid w:val="00245EB5"/>
    <w:rsid w:val="0024727A"/>
    <w:rsid w:val="00247D08"/>
    <w:rsid w:val="002536F6"/>
    <w:rsid w:val="00257A4A"/>
    <w:rsid w:val="00264C2F"/>
    <w:rsid w:val="0026554A"/>
    <w:rsid w:val="002666C4"/>
    <w:rsid w:val="002666EC"/>
    <w:rsid w:val="00266752"/>
    <w:rsid w:val="002669D3"/>
    <w:rsid w:val="00267562"/>
    <w:rsid w:val="002675DF"/>
    <w:rsid w:val="00267B19"/>
    <w:rsid w:val="00271A73"/>
    <w:rsid w:val="0027344C"/>
    <w:rsid w:val="00276067"/>
    <w:rsid w:val="00277D7F"/>
    <w:rsid w:val="0028521C"/>
    <w:rsid w:val="00285F40"/>
    <w:rsid w:val="00287288"/>
    <w:rsid w:val="0028777D"/>
    <w:rsid w:val="00290BD1"/>
    <w:rsid w:val="002919C8"/>
    <w:rsid w:val="002942B2"/>
    <w:rsid w:val="00296257"/>
    <w:rsid w:val="00296DAA"/>
    <w:rsid w:val="002A004B"/>
    <w:rsid w:val="002A03A9"/>
    <w:rsid w:val="002A2B25"/>
    <w:rsid w:val="002A3936"/>
    <w:rsid w:val="002A3F25"/>
    <w:rsid w:val="002A4AFE"/>
    <w:rsid w:val="002A5031"/>
    <w:rsid w:val="002A5F80"/>
    <w:rsid w:val="002A6505"/>
    <w:rsid w:val="002A6EE8"/>
    <w:rsid w:val="002B0DA9"/>
    <w:rsid w:val="002B12DC"/>
    <w:rsid w:val="002B1C55"/>
    <w:rsid w:val="002B2664"/>
    <w:rsid w:val="002B4264"/>
    <w:rsid w:val="002B658C"/>
    <w:rsid w:val="002B7C78"/>
    <w:rsid w:val="002C03B1"/>
    <w:rsid w:val="002C3D80"/>
    <w:rsid w:val="002C47CD"/>
    <w:rsid w:val="002C68CC"/>
    <w:rsid w:val="002C71B5"/>
    <w:rsid w:val="002C7C02"/>
    <w:rsid w:val="002D046A"/>
    <w:rsid w:val="002D063A"/>
    <w:rsid w:val="002D3261"/>
    <w:rsid w:val="002D479B"/>
    <w:rsid w:val="002D4834"/>
    <w:rsid w:val="002D6EFD"/>
    <w:rsid w:val="002D7B84"/>
    <w:rsid w:val="002E100E"/>
    <w:rsid w:val="002E1A93"/>
    <w:rsid w:val="002E46D0"/>
    <w:rsid w:val="002E5683"/>
    <w:rsid w:val="002E5789"/>
    <w:rsid w:val="002E6873"/>
    <w:rsid w:val="002E7236"/>
    <w:rsid w:val="002E7260"/>
    <w:rsid w:val="002E7D1F"/>
    <w:rsid w:val="002F0DBB"/>
    <w:rsid w:val="002F0EDD"/>
    <w:rsid w:val="002F216A"/>
    <w:rsid w:val="002F36CE"/>
    <w:rsid w:val="002F4BD4"/>
    <w:rsid w:val="003000F3"/>
    <w:rsid w:val="003004C5"/>
    <w:rsid w:val="00300914"/>
    <w:rsid w:val="0030333D"/>
    <w:rsid w:val="0030352B"/>
    <w:rsid w:val="00303D58"/>
    <w:rsid w:val="00304C0D"/>
    <w:rsid w:val="003064C9"/>
    <w:rsid w:val="0031218E"/>
    <w:rsid w:val="00312715"/>
    <w:rsid w:val="00312D92"/>
    <w:rsid w:val="0031367A"/>
    <w:rsid w:val="00313693"/>
    <w:rsid w:val="00313D94"/>
    <w:rsid w:val="00315913"/>
    <w:rsid w:val="00315BEC"/>
    <w:rsid w:val="00316C6B"/>
    <w:rsid w:val="0031793F"/>
    <w:rsid w:val="00317D92"/>
    <w:rsid w:val="0032230A"/>
    <w:rsid w:val="003263AE"/>
    <w:rsid w:val="003275FF"/>
    <w:rsid w:val="00330159"/>
    <w:rsid w:val="00330177"/>
    <w:rsid w:val="0033139E"/>
    <w:rsid w:val="00331521"/>
    <w:rsid w:val="00331E86"/>
    <w:rsid w:val="0033608D"/>
    <w:rsid w:val="003366A3"/>
    <w:rsid w:val="0033756A"/>
    <w:rsid w:val="00340ACC"/>
    <w:rsid w:val="00341169"/>
    <w:rsid w:val="00341CE0"/>
    <w:rsid w:val="00344E31"/>
    <w:rsid w:val="003456FC"/>
    <w:rsid w:val="00346396"/>
    <w:rsid w:val="00346549"/>
    <w:rsid w:val="00350B2D"/>
    <w:rsid w:val="00351A99"/>
    <w:rsid w:val="00352870"/>
    <w:rsid w:val="00353C95"/>
    <w:rsid w:val="00353DA1"/>
    <w:rsid w:val="0035630C"/>
    <w:rsid w:val="00357362"/>
    <w:rsid w:val="00361B73"/>
    <w:rsid w:val="00361D6F"/>
    <w:rsid w:val="00361E0B"/>
    <w:rsid w:val="003639B1"/>
    <w:rsid w:val="00363FB8"/>
    <w:rsid w:val="0036414B"/>
    <w:rsid w:val="00364C37"/>
    <w:rsid w:val="003656DF"/>
    <w:rsid w:val="003657B5"/>
    <w:rsid w:val="0036616D"/>
    <w:rsid w:val="00370135"/>
    <w:rsid w:val="003719C3"/>
    <w:rsid w:val="00371C44"/>
    <w:rsid w:val="00374C1B"/>
    <w:rsid w:val="00376293"/>
    <w:rsid w:val="00376CBE"/>
    <w:rsid w:val="00377322"/>
    <w:rsid w:val="00380020"/>
    <w:rsid w:val="00383088"/>
    <w:rsid w:val="003834A9"/>
    <w:rsid w:val="003836D0"/>
    <w:rsid w:val="003912EE"/>
    <w:rsid w:val="00391924"/>
    <w:rsid w:val="00391DBB"/>
    <w:rsid w:val="00391F05"/>
    <w:rsid w:val="00392A97"/>
    <w:rsid w:val="00396A29"/>
    <w:rsid w:val="003A0669"/>
    <w:rsid w:val="003A0B41"/>
    <w:rsid w:val="003A1BC9"/>
    <w:rsid w:val="003A373F"/>
    <w:rsid w:val="003A3858"/>
    <w:rsid w:val="003A3AAE"/>
    <w:rsid w:val="003A4578"/>
    <w:rsid w:val="003A5182"/>
    <w:rsid w:val="003A5658"/>
    <w:rsid w:val="003A5B86"/>
    <w:rsid w:val="003A69FD"/>
    <w:rsid w:val="003A6B8C"/>
    <w:rsid w:val="003B08F9"/>
    <w:rsid w:val="003B3E0E"/>
    <w:rsid w:val="003B47DF"/>
    <w:rsid w:val="003B49E6"/>
    <w:rsid w:val="003B5652"/>
    <w:rsid w:val="003B57C4"/>
    <w:rsid w:val="003B59C7"/>
    <w:rsid w:val="003B600E"/>
    <w:rsid w:val="003B7D76"/>
    <w:rsid w:val="003C1C0A"/>
    <w:rsid w:val="003C4601"/>
    <w:rsid w:val="003C52AB"/>
    <w:rsid w:val="003C5894"/>
    <w:rsid w:val="003C61B7"/>
    <w:rsid w:val="003C6349"/>
    <w:rsid w:val="003C6596"/>
    <w:rsid w:val="003C6F7B"/>
    <w:rsid w:val="003C6FCD"/>
    <w:rsid w:val="003C7F56"/>
    <w:rsid w:val="003D1DC8"/>
    <w:rsid w:val="003D233F"/>
    <w:rsid w:val="003D291F"/>
    <w:rsid w:val="003D4265"/>
    <w:rsid w:val="003D5854"/>
    <w:rsid w:val="003D6DF3"/>
    <w:rsid w:val="003D7DCC"/>
    <w:rsid w:val="003E0BF0"/>
    <w:rsid w:val="003E0CFB"/>
    <w:rsid w:val="003E0F7B"/>
    <w:rsid w:val="003E16B6"/>
    <w:rsid w:val="003E233D"/>
    <w:rsid w:val="003E4039"/>
    <w:rsid w:val="003E434F"/>
    <w:rsid w:val="003E6130"/>
    <w:rsid w:val="003E7231"/>
    <w:rsid w:val="003F0290"/>
    <w:rsid w:val="003F192A"/>
    <w:rsid w:val="003F3815"/>
    <w:rsid w:val="003F3D50"/>
    <w:rsid w:val="003F41A0"/>
    <w:rsid w:val="003F5773"/>
    <w:rsid w:val="003F6577"/>
    <w:rsid w:val="003F6E83"/>
    <w:rsid w:val="003F7618"/>
    <w:rsid w:val="0040207F"/>
    <w:rsid w:val="004021F8"/>
    <w:rsid w:val="00404886"/>
    <w:rsid w:val="00405250"/>
    <w:rsid w:val="00405C96"/>
    <w:rsid w:val="00407733"/>
    <w:rsid w:val="004101C0"/>
    <w:rsid w:val="00410683"/>
    <w:rsid w:val="00410DA6"/>
    <w:rsid w:val="00413A14"/>
    <w:rsid w:val="0041536B"/>
    <w:rsid w:val="00417297"/>
    <w:rsid w:val="00420B08"/>
    <w:rsid w:val="00423269"/>
    <w:rsid w:val="004236DD"/>
    <w:rsid w:val="00423725"/>
    <w:rsid w:val="00424208"/>
    <w:rsid w:val="00424801"/>
    <w:rsid w:val="00426C8A"/>
    <w:rsid w:val="00426F2B"/>
    <w:rsid w:val="00432289"/>
    <w:rsid w:val="00434B1C"/>
    <w:rsid w:val="00434C4C"/>
    <w:rsid w:val="00436229"/>
    <w:rsid w:val="004446D4"/>
    <w:rsid w:val="00445CAB"/>
    <w:rsid w:val="00447F96"/>
    <w:rsid w:val="0045043A"/>
    <w:rsid w:val="00450908"/>
    <w:rsid w:val="0045154C"/>
    <w:rsid w:val="00451FA4"/>
    <w:rsid w:val="004531F4"/>
    <w:rsid w:val="00453A92"/>
    <w:rsid w:val="00454047"/>
    <w:rsid w:val="004543E7"/>
    <w:rsid w:val="00454846"/>
    <w:rsid w:val="0046310A"/>
    <w:rsid w:val="00467137"/>
    <w:rsid w:val="00467E76"/>
    <w:rsid w:val="00471970"/>
    <w:rsid w:val="00472463"/>
    <w:rsid w:val="00472E0A"/>
    <w:rsid w:val="00472E18"/>
    <w:rsid w:val="004744E3"/>
    <w:rsid w:val="004745FA"/>
    <w:rsid w:val="004746FD"/>
    <w:rsid w:val="00484BAF"/>
    <w:rsid w:val="00486A20"/>
    <w:rsid w:val="00490B7E"/>
    <w:rsid w:val="00491390"/>
    <w:rsid w:val="004949C2"/>
    <w:rsid w:val="00495113"/>
    <w:rsid w:val="00495654"/>
    <w:rsid w:val="00495663"/>
    <w:rsid w:val="00495C4C"/>
    <w:rsid w:val="00496CEA"/>
    <w:rsid w:val="00497130"/>
    <w:rsid w:val="00497560"/>
    <w:rsid w:val="004A36E8"/>
    <w:rsid w:val="004B012A"/>
    <w:rsid w:val="004B08C7"/>
    <w:rsid w:val="004B26CC"/>
    <w:rsid w:val="004B2CDC"/>
    <w:rsid w:val="004B4C61"/>
    <w:rsid w:val="004B74E9"/>
    <w:rsid w:val="004C051D"/>
    <w:rsid w:val="004C0A92"/>
    <w:rsid w:val="004C0E00"/>
    <w:rsid w:val="004C2CF7"/>
    <w:rsid w:val="004C7CFB"/>
    <w:rsid w:val="004C7F5B"/>
    <w:rsid w:val="004D021A"/>
    <w:rsid w:val="004D192D"/>
    <w:rsid w:val="004D2CB8"/>
    <w:rsid w:val="004D5D68"/>
    <w:rsid w:val="004D6100"/>
    <w:rsid w:val="004D75ED"/>
    <w:rsid w:val="004D78C5"/>
    <w:rsid w:val="004E3B5E"/>
    <w:rsid w:val="004E451B"/>
    <w:rsid w:val="004E639D"/>
    <w:rsid w:val="004E6831"/>
    <w:rsid w:val="004E7AC1"/>
    <w:rsid w:val="004F1C60"/>
    <w:rsid w:val="00503C85"/>
    <w:rsid w:val="0050414B"/>
    <w:rsid w:val="00504418"/>
    <w:rsid w:val="005044F9"/>
    <w:rsid w:val="00504BF3"/>
    <w:rsid w:val="00506ED8"/>
    <w:rsid w:val="00510553"/>
    <w:rsid w:val="00510659"/>
    <w:rsid w:val="00511707"/>
    <w:rsid w:val="00511845"/>
    <w:rsid w:val="00516C7F"/>
    <w:rsid w:val="00516EBF"/>
    <w:rsid w:val="0051735F"/>
    <w:rsid w:val="00520460"/>
    <w:rsid w:val="00521C5A"/>
    <w:rsid w:val="005227EA"/>
    <w:rsid w:val="00522C3C"/>
    <w:rsid w:val="00522C81"/>
    <w:rsid w:val="005247B1"/>
    <w:rsid w:val="005262E6"/>
    <w:rsid w:val="005270F0"/>
    <w:rsid w:val="00530947"/>
    <w:rsid w:val="005328C5"/>
    <w:rsid w:val="00534AD6"/>
    <w:rsid w:val="00537466"/>
    <w:rsid w:val="005401AC"/>
    <w:rsid w:val="005434ED"/>
    <w:rsid w:val="00544ADF"/>
    <w:rsid w:val="00545499"/>
    <w:rsid w:val="005466D7"/>
    <w:rsid w:val="00546898"/>
    <w:rsid w:val="0054746B"/>
    <w:rsid w:val="00547C0D"/>
    <w:rsid w:val="005511C1"/>
    <w:rsid w:val="00551216"/>
    <w:rsid w:val="00553650"/>
    <w:rsid w:val="005606B6"/>
    <w:rsid w:val="005606E1"/>
    <w:rsid w:val="005612D5"/>
    <w:rsid w:val="00561D51"/>
    <w:rsid w:val="005631A9"/>
    <w:rsid w:val="0056391D"/>
    <w:rsid w:val="00565EF3"/>
    <w:rsid w:val="005700BA"/>
    <w:rsid w:val="005708CF"/>
    <w:rsid w:val="0057409A"/>
    <w:rsid w:val="00574CC3"/>
    <w:rsid w:val="0057636E"/>
    <w:rsid w:val="005836D5"/>
    <w:rsid w:val="00584034"/>
    <w:rsid w:val="005850BA"/>
    <w:rsid w:val="00587EB6"/>
    <w:rsid w:val="005927AE"/>
    <w:rsid w:val="00596D42"/>
    <w:rsid w:val="00596EFB"/>
    <w:rsid w:val="005A012E"/>
    <w:rsid w:val="005A07AA"/>
    <w:rsid w:val="005A279A"/>
    <w:rsid w:val="005A3B18"/>
    <w:rsid w:val="005A584C"/>
    <w:rsid w:val="005A6FF0"/>
    <w:rsid w:val="005B00C9"/>
    <w:rsid w:val="005B1522"/>
    <w:rsid w:val="005B2D12"/>
    <w:rsid w:val="005B6A5D"/>
    <w:rsid w:val="005B7000"/>
    <w:rsid w:val="005C0207"/>
    <w:rsid w:val="005C042D"/>
    <w:rsid w:val="005C06B5"/>
    <w:rsid w:val="005C2183"/>
    <w:rsid w:val="005C2549"/>
    <w:rsid w:val="005C372B"/>
    <w:rsid w:val="005C3D8B"/>
    <w:rsid w:val="005C3E7B"/>
    <w:rsid w:val="005C5F6C"/>
    <w:rsid w:val="005D3823"/>
    <w:rsid w:val="005D3DE3"/>
    <w:rsid w:val="005D5664"/>
    <w:rsid w:val="005D5FC5"/>
    <w:rsid w:val="005D61F0"/>
    <w:rsid w:val="005D68EF"/>
    <w:rsid w:val="005D6A3C"/>
    <w:rsid w:val="005D7251"/>
    <w:rsid w:val="005D73F9"/>
    <w:rsid w:val="005E0E69"/>
    <w:rsid w:val="005E0ED4"/>
    <w:rsid w:val="005E2317"/>
    <w:rsid w:val="005E34B6"/>
    <w:rsid w:val="005E5647"/>
    <w:rsid w:val="005E70F6"/>
    <w:rsid w:val="005E766D"/>
    <w:rsid w:val="005E7E9A"/>
    <w:rsid w:val="005F0765"/>
    <w:rsid w:val="005F1F15"/>
    <w:rsid w:val="005F3286"/>
    <w:rsid w:val="005F3EB2"/>
    <w:rsid w:val="005F6E19"/>
    <w:rsid w:val="00601AAA"/>
    <w:rsid w:val="00602102"/>
    <w:rsid w:val="00604340"/>
    <w:rsid w:val="00604BA8"/>
    <w:rsid w:val="00604F88"/>
    <w:rsid w:val="0060508A"/>
    <w:rsid w:val="00605EDC"/>
    <w:rsid w:val="006078AC"/>
    <w:rsid w:val="00610F95"/>
    <w:rsid w:val="00611065"/>
    <w:rsid w:val="006141DE"/>
    <w:rsid w:val="00614956"/>
    <w:rsid w:val="00615FD2"/>
    <w:rsid w:val="00616EEF"/>
    <w:rsid w:val="00617BAD"/>
    <w:rsid w:val="00620214"/>
    <w:rsid w:val="006218D2"/>
    <w:rsid w:val="00625760"/>
    <w:rsid w:val="00627CAF"/>
    <w:rsid w:val="0063003B"/>
    <w:rsid w:val="00631EF1"/>
    <w:rsid w:val="00635580"/>
    <w:rsid w:val="00635F07"/>
    <w:rsid w:val="00636347"/>
    <w:rsid w:val="0064003F"/>
    <w:rsid w:val="00640FA8"/>
    <w:rsid w:val="006432EE"/>
    <w:rsid w:val="0064406A"/>
    <w:rsid w:val="00645229"/>
    <w:rsid w:val="0064569A"/>
    <w:rsid w:val="00650CD2"/>
    <w:rsid w:val="00650EE0"/>
    <w:rsid w:val="00651391"/>
    <w:rsid w:val="00651D4D"/>
    <w:rsid w:val="0065363F"/>
    <w:rsid w:val="00654796"/>
    <w:rsid w:val="00655255"/>
    <w:rsid w:val="00655B12"/>
    <w:rsid w:val="00656E5A"/>
    <w:rsid w:val="0066103D"/>
    <w:rsid w:val="00661843"/>
    <w:rsid w:val="00661864"/>
    <w:rsid w:val="00661B94"/>
    <w:rsid w:val="006638A7"/>
    <w:rsid w:val="006649FD"/>
    <w:rsid w:val="00664B47"/>
    <w:rsid w:val="006655FA"/>
    <w:rsid w:val="00666747"/>
    <w:rsid w:val="00666997"/>
    <w:rsid w:val="006670F4"/>
    <w:rsid w:val="00667580"/>
    <w:rsid w:val="00670F24"/>
    <w:rsid w:val="006725F3"/>
    <w:rsid w:val="0067344E"/>
    <w:rsid w:val="00674FA4"/>
    <w:rsid w:val="0067550A"/>
    <w:rsid w:val="006768D2"/>
    <w:rsid w:val="0067782D"/>
    <w:rsid w:val="00677F09"/>
    <w:rsid w:val="0068061A"/>
    <w:rsid w:val="006808F0"/>
    <w:rsid w:val="0068140E"/>
    <w:rsid w:val="00685265"/>
    <w:rsid w:val="00693359"/>
    <w:rsid w:val="00695401"/>
    <w:rsid w:val="006960AF"/>
    <w:rsid w:val="006964CF"/>
    <w:rsid w:val="00697A83"/>
    <w:rsid w:val="00697CE7"/>
    <w:rsid w:val="006A36A4"/>
    <w:rsid w:val="006A4535"/>
    <w:rsid w:val="006A5785"/>
    <w:rsid w:val="006A5DFE"/>
    <w:rsid w:val="006A6B65"/>
    <w:rsid w:val="006A6CD3"/>
    <w:rsid w:val="006B27A7"/>
    <w:rsid w:val="006B3167"/>
    <w:rsid w:val="006C1A1D"/>
    <w:rsid w:val="006C4E2E"/>
    <w:rsid w:val="006D0145"/>
    <w:rsid w:val="006D2086"/>
    <w:rsid w:val="006D2696"/>
    <w:rsid w:val="006D2FBA"/>
    <w:rsid w:val="006D35AA"/>
    <w:rsid w:val="006D3D84"/>
    <w:rsid w:val="006D45F6"/>
    <w:rsid w:val="006D7A3E"/>
    <w:rsid w:val="006E0B45"/>
    <w:rsid w:val="006E17E4"/>
    <w:rsid w:val="006E4107"/>
    <w:rsid w:val="006E417B"/>
    <w:rsid w:val="006F1D34"/>
    <w:rsid w:val="006F2CAF"/>
    <w:rsid w:val="006F3449"/>
    <w:rsid w:val="006F4F62"/>
    <w:rsid w:val="006F5246"/>
    <w:rsid w:val="006F5B3C"/>
    <w:rsid w:val="006F67D8"/>
    <w:rsid w:val="006F7409"/>
    <w:rsid w:val="006F7D4D"/>
    <w:rsid w:val="00702CDB"/>
    <w:rsid w:val="00703516"/>
    <w:rsid w:val="00703E01"/>
    <w:rsid w:val="00706290"/>
    <w:rsid w:val="0071019C"/>
    <w:rsid w:val="00711C27"/>
    <w:rsid w:val="00711EB8"/>
    <w:rsid w:val="00712DB6"/>
    <w:rsid w:val="0071432D"/>
    <w:rsid w:val="0071466A"/>
    <w:rsid w:val="00715235"/>
    <w:rsid w:val="007163F8"/>
    <w:rsid w:val="007165DB"/>
    <w:rsid w:val="00717CC9"/>
    <w:rsid w:val="00717D8C"/>
    <w:rsid w:val="00720776"/>
    <w:rsid w:val="00722ABE"/>
    <w:rsid w:val="00722FF7"/>
    <w:rsid w:val="007233B7"/>
    <w:rsid w:val="00724765"/>
    <w:rsid w:val="0072548E"/>
    <w:rsid w:val="00731222"/>
    <w:rsid w:val="00732508"/>
    <w:rsid w:val="0073411A"/>
    <w:rsid w:val="007345A5"/>
    <w:rsid w:val="00736ED8"/>
    <w:rsid w:val="00744405"/>
    <w:rsid w:val="00745568"/>
    <w:rsid w:val="00746FDD"/>
    <w:rsid w:val="00747ADB"/>
    <w:rsid w:val="00750132"/>
    <w:rsid w:val="007529DB"/>
    <w:rsid w:val="0075309A"/>
    <w:rsid w:val="00755035"/>
    <w:rsid w:val="00757C28"/>
    <w:rsid w:val="00757E0D"/>
    <w:rsid w:val="007602E2"/>
    <w:rsid w:val="00762647"/>
    <w:rsid w:val="00763510"/>
    <w:rsid w:val="007639F9"/>
    <w:rsid w:val="00765A0C"/>
    <w:rsid w:val="00766382"/>
    <w:rsid w:val="007664D2"/>
    <w:rsid w:val="00766840"/>
    <w:rsid w:val="00766FA3"/>
    <w:rsid w:val="00767A0D"/>
    <w:rsid w:val="00770F63"/>
    <w:rsid w:val="00771E97"/>
    <w:rsid w:val="00772E54"/>
    <w:rsid w:val="0077444F"/>
    <w:rsid w:val="00776950"/>
    <w:rsid w:val="00776F27"/>
    <w:rsid w:val="007779F9"/>
    <w:rsid w:val="00777D57"/>
    <w:rsid w:val="007803F0"/>
    <w:rsid w:val="007814E5"/>
    <w:rsid w:val="00782D5B"/>
    <w:rsid w:val="00784B6F"/>
    <w:rsid w:val="007867C0"/>
    <w:rsid w:val="0079012A"/>
    <w:rsid w:val="007916E6"/>
    <w:rsid w:val="00794E63"/>
    <w:rsid w:val="00796621"/>
    <w:rsid w:val="00796DAF"/>
    <w:rsid w:val="00797719"/>
    <w:rsid w:val="007A0087"/>
    <w:rsid w:val="007A0D60"/>
    <w:rsid w:val="007A30AC"/>
    <w:rsid w:val="007A5AF3"/>
    <w:rsid w:val="007A6A86"/>
    <w:rsid w:val="007B08E4"/>
    <w:rsid w:val="007B21AA"/>
    <w:rsid w:val="007B28DB"/>
    <w:rsid w:val="007B2BBF"/>
    <w:rsid w:val="007B2EF6"/>
    <w:rsid w:val="007B4F20"/>
    <w:rsid w:val="007B5DF5"/>
    <w:rsid w:val="007C061C"/>
    <w:rsid w:val="007C38D4"/>
    <w:rsid w:val="007C3E68"/>
    <w:rsid w:val="007C6180"/>
    <w:rsid w:val="007D20B0"/>
    <w:rsid w:val="007D2ABB"/>
    <w:rsid w:val="007D3B94"/>
    <w:rsid w:val="007D4959"/>
    <w:rsid w:val="007D4DA8"/>
    <w:rsid w:val="007D4E85"/>
    <w:rsid w:val="007D50B3"/>
    <w:rsid w:val="007D558F"/>
    <w:rsid w:val="007D6A5E"/>
    <w:rsid w:val="007D7DDF"/>
    <w:rsid w:val="007E0785"/>
    <w:rsid w:val="007E1651"/>
    <w:rsid w:val="007E1FAD"/>
    <w:rsid w:val="007E25A2"/>
    <w:rsid w:val="007E2C43"/>
    <w:rsid w:val="007E4EB3"/>
    <w:rsid w:val="007E675A"/>
    <w:rsid w:val="007E6765"/>
    <w:rsid w:val="007E6F41"/>
    <w:rsid w:val="007E7228"/>
    <w:rsid w:val="007F1628"/>
    <w:rsid w:val="007F3BE2"/>
    <w:rsid w:val="007F4CE1"/>
    <w:rsid w:val="007F5840"/>
    <w:rsid w:val="007F682C"/>
    <w:rsid w:val="0080190C"/>
    <w:rsid w:val="00802862"/>
    <w:rsid w:val="00802FE4"/>
    <w:rsid w:val="008055CB"/>
    <w:rsid w:val="00805BF5"/>
    <w:rsid w:val="00806925"/>
    <w:rsid w:val="00807003"/>
    <w:rsid w:val="008073B0"/>
    <w:rsid w:val="00807847"/>
    <w:rsid w:val="00811C7E"/>
    <w:rsid w:val="008158AB"/>
    <w:rsid w:val="008167BC"/>
    <w:rsid w:val="008171E1"/>
    <w:rsid w:val="00822719"/>
    <w:rsid w:val="008244ED"/>
    <w:rsid w:val="00825417"/>
    <w:rsid w:val="00826A92"/>
    <w:rsid w:val="00827CFF"/>
    <w:rsid w:val="008315C6"/>
    <w:rsid w:val="008315CB"/>
    <w:rsid w:val="00833053"/>
    <w:rsid w:val="00833564"/>
    <w:rsid w:val="00834C30"/>
    <w:rsid w:val="00843629"/>
    <w:rsid w:val="00844182"/>
    <w:rsid w:val="008459DC"/>
    <w:rsid w:val="00846ECF"/>
    <w:rsid w:val="00847748"/>
    <w:rsid w:val="00850734"/>
    <w:rsid w:val="008514A2"/>
    <w:rsid w:val="00857618"/>
    <w:rsid w:val="008632AB"/>
    <w:rsid w:val="00864E42"/>
    <w:rsid w:val="00866116"/>
    <w:rsid w:val="008707F8"/>
    <w:rsid w:val="00870DAB"/>
    <w:rsid w:val="00871771"/>
    <w:rsid w:val="00871E90"/>
    <w:rsid w:val="0087252D"/>
    <w:rsid w:val="00873450"/>
    <w:rsid w:val="00874567"/>
    <w:rsid w:val="008754A5"/>
    <w:rsid w:val="00876519"/>
    <w:rsid w:val="0087728D"/>
    <w:rsid w:val="0088085A"/>
    <w:rsid w:val="0088198A"/>
    <w:rsid w:val="00881EBD"/>
    <w:rsid w:val="008829DB"/>
    <w:rsid w:val="00884186"/>
    <w:rsid w:val="0088540D"/>
    <w:rsid w:val="00885610"/>
    <w:rsid w:val="008920ED"/>
    <w:rsid w:val="008941D1"/>
    <w:rsid w:val="00894391"/>
    <w:rsid w:val="00894B03"/>
    <w:rsid w:val="00894F79"/>
    <w:rsid w:val="0089693E"/>
    <w:rsid w:val="00897ED8"/>
    <w:rsid w:val="008A0CED"/>
    <w:rsid w:val="008A159C"/>
    <w:rsid w:val="008A4997"/>
    <w:rsid w:val="008A4BA8"/>
    <w:rsid w:val="008A57F1"/>
    <w:rsid w:val="008A5973"/>
    <w:rsid w:val="008A5E00"/>
    <w:rsid w:val="008B0317"/>
    <w:rsid w:val="008B112E"/>
    <w:rsid w:val="008B17E8"/>
    <w:rsid w:val="008B1DDF"/>
    <w:rsid w:val="008B3E38"/>
    <w:rsid w:val="008B4BAF"/>
    <w:rsid w:val="008B4F4D"/>
    <w:rsid w:val="008C2DCF"/>
    <w:rsid w:val="008C418F"/>
    <w:rsid w:val="008D3949"/>
    <w:rsid w:val="008D3C1B"/>
    <w:rsid w:val="008D3D03"/>
    <w:rsid w:val="008D4471"/>
    <w:rsid w:val="008D4C72"/>
    <w:rsid w:val="008D52DE"/>
    <w:rsid w:val="008D5350"/>
    <w:rsid w:val="008D5AC7"/>
    <w:rsid w:val="008D5D19"/>
    <w:rsid w:val="008E0075"/>
    <w:rsid w:val="008E019B"/>
    <w:rsid w:val="008E0401"/>
    <w:rsid w:val="008E4652"/>
    <w:rsid w:val="008E6960"/>
    <w:rsid w:val="008E78CB"/>
    <w:rsid w:val="008F1A50"/>
    <w:rsid w:val="008F2E08"/>
    <w:rsid w:val="008F3C2C"/>
    <w:rsid w:val="008F3FAC"/>
    <w:rsid w:val="00904680"/>
    <w:rsid w:val="00905451"/>
    <w:rsid w:val="009068C1"/>
    <w:rsid w:val="00907200"/>
    <w:rsid w:val="0091017B"/>
    <w:rsid w:val="009102D2"/>
    <w:rsid w:val="0091207A"/>
    <w:rsid w:val="00913442"/>
    <w:rsid w:val="00914970"/>
    <w:rsid w:val="0091657E"/>
    <w:rsid w:val="00916AE2"/>
    <w:rsid w:val="00917AFA"/>
    <w:rsid w:val="009217AD"/>
    <w:rsid w:val="00921B34"/>
    <w:rsid w:val="00923675"/>
    <w:rsid w:val="00923B87"/>
    <w:rsid w:val="00924136"/>
    <w:rsid w:val="00926244"/>
    <w:rsid w:val="00926C1B"/>
    <w:rsid w:val="009330BA"/>
    <w:rsid w:val="00933BD4"/>
    <w:rsid w:val="00934301"/>
    <w:rsid w:val="009370A8"/>
    <w:rsid w:val="009403AC"/>
    <w:rsid w:val="00940FA3"/>
    <w:rsid w:val="009412A9"/>
    <w:rsid w:val="00942C19"/>
    <w:rsid w:val="00943064"/>
    <w:rsid w:val="009442E0"/>
    <w:rsid w:val="00944898"/>
    <w:rsid w:val="00944EC5"/>
    <w:rsid w:val="00945587"/>
    <w:rsid w:val="00945B4E"/>
    <w:rsid w:val="009477DE"/>
    <w:rsid w:val="009503E0"/>
    <w:rsid w:val="00951211"/>
    <w:rsid w:val="00952404"/>
    <w:rsid w:val="0096018B"/>
    <w:rsid w:val="00963520"/>
    <w:rsid w:val="00963B4E"/>
    <w:rsid w:val="0096545D"/>
    <w:rsid w:val="00970562"/>
    <w:rsid w:val="009713B9"/>
    <w:rsid w:val="00971461"/>
    <w:rsid w:val="00973365"/>
    <w:rsid w:val="009738B5"/>
    <w:rsid w:val="00973BBC"/>
    <w:rsid w:val="00975732"/>
    <w:rsid w:val="00977997"/>
    <w:rsid w:val="00977FD1"/>
    <w:rsid w:val="0098009D"/>
    <w:rsid w:val="00985A77"/>
    <w:rsid w:val="00987170"/>
    <w:rsid w:val="00987987"/>
    <w:rsid w:val="00990C04"/>
    <w:rsid w:val="00990D01"/>
    <w:rsid w:val="00990EF1"/>
    <w:rsid w:val="009916F0"/>
    <w:rsid w:val="00992017"/>
    <w:rsid w:val="0099219A"/>
    <w:rsid w:val="0099231A"/>
    <w:rsid w:val="00992AB7"/>
    <w:rsid w:val="00992B53"/>
    <w:rsid w:val="009931D7"/>
    <w:rsid w:val="009936AB"/>
    <w:rsid w:val="00993B3C"/>
    <w:rsid w:val="0099419C"/>
    <w:rsid w:val="00994296"/>
    <w:rsid w:val="0099450B"/>
    <w:rsid w:val="00994D29"/>
    <w:rsid w:val="00995851"/>
    <w:rsid w:val="009958A2"/>
    <w:rsid w:val="009974EB"/>
    <w:rsid w:val="009A0010"/>
    <w:rsid w:val="009A0460"/>
    <w:rsid w:val="009A0E87"/>
    <w:rsid w:val="009A182D"/>
    <w:rsid w:val="009A1A77"/>
    <w:rsid w:val="009A21AF"/>
    <w:rsid w:val="009A2607"/>
    <w:rsid w:val="009A3641"/>
    <w:rsid w:val="009A5045"/>
    <w:rsid w:val="009A5207"/>
    <w:rsid w:val="009A58F4"/>
    <w:rsid w:val="009A5BA8"/>
    <w:rsid w:val="009A7A3B"/>
    <w:rsid w:val="009B0968"/>
    <w:rsid w:val="009B1377"/>
    <w:rsid w:val="009B3D01"/>
    <w:rsid w:val="009B4105"/>
    <w:rsid w:val="009B68F1"/>
    <w:rsid w:val="009B6CA9"/>
    <w:rsid w:val="009B7968"/>
    <w:rsid w:val="009C020A"/>
    <w:rsid w:val="009C0883"/>
    <w:rsid w:val="009C2151"/>
    <w:rsid w:val="009C4843"/>
    <w:rsid w:val="009C560F"/>
    <w:rsid w:val="009C6AC9"/>
    <w:rsid w:val="009D11BD"/>
    <w:rsid w:val="009D387C"/>
    <w:rsid w:val="009D4535"/>
    <w:rsid w:val="009D65DB"/>
    <w:rsid w:val="009D6869"/>
    <w:rsid w:val="009E0157"/>
    <w:rsid w:val="009E26F3"/>
    <w:rsid w:val="009E343A"/>
    <w:rsid w:val="009E3FBB"/>
    <w:rsid w:val="009E5A70"/>
    <w:rsid w:val="009E63CD"/>
    <w:rsid w:val="009E64A5"/>
    <w:rsid w:val="009E7262"/>
    <w:rsid w:val="009E7527"/>
    <w:rsid w:val="009E79E9"/>
    <w:rsid w:val="009E7D0E"/>
    <w:rsid w:val="009F0B30"/>
    <w:rsid w:val="009F171D"/>
    <w:rsid w:val="009F2620"/>
    <w:rsid w:val="009F37D0"/>
    <w:rsid w:val="009F3DDC"/>
    <w:rsid w:val="009F3EC9"/>
    <w:rsid w:val="009F5BFB"/>
    <w:rsid w:val="009F5FE8"/>
    <w:rsid w:val="009F68E9"/>
    <w:rsid w:val="00A0204B"/>
    <w:rsid w:val="00A0207C"/>
    <w:rsid w:val="00A0349F"/>
    <w:rsid w:val="00A04FCC"/>
    <w:rsid w:val="00A06597"/>
    <w:rsid w:val="00A0724D"/>
    <w:rsid w:val="00A11DD6"/>
    <w:rsid w:val="00A14009"/>
    <w:rsid w:val="00A1761C"/>
    <w:rsid w:val="00A20BCA"/>
    <w:rsid w:val="00A23148"/>
    <w:rsid w:val="00A23690"/>
    <w:rsid w:val="00A23D46"/>
    <w:rsid w:val="00A27327"/>
    <w:rsid w:val="00A304E4"/>
    <w:rsid w:val="00A30ED3"/>
    <w:rsid w:val="00A31189"/>
    <w:rsid w:val="00A363B5"/>
    <w:rsid w:val="00A36950"/>
    <w:rsid w:val="00A36E25"/>
    <w:rsid w:val="00A408AF"/>
    <w:rsid w:val="00A41A0D"/>
    <w:rsid w:val="00A41AA5"/>
    <w:rsid w:val="00A44DF7"/>
    <w:rsid w:val="00A453BE"/>
    <w:rsid w:val="00A47F42"/>
    <w:rsid w:val="00A50CC8"/>
    <w:rsid w:val="00A5250B"/>
    <w:rsid w:val="00A52944"/>
    <w:rsid w:val="00A530CC"/>
    <w:rsid w:val="00A5460C"/>
    <w:rsid w:val="00A54858"/>
    <w:rsid w:val="00A567D7"/>
    <w:rsid w:val="00A6133B"/>
    <w:rsid w:val="00A621DB"/>
    <w:rsid w:val="00A62DEE"/>
    <w:rsid w:val="00A63C55"/>
    <w:rsid w:val="00A650CE"/>
    <w:rsid w:val="00A653A0"/>
    <w:rsid w:val="00A6602B"/>
    <w:rsid w:val="00A66291"/>
    <w:rsid w:val="00A67564"/>
    <w:rsid w:val="00A67CC4"/>
    <w:rsid w:val="00A70D6C"/>
    <w:rsid w:val="00A729F4"/>
    <w:rsid w:val="00A7786B"/>
    <w:rsid w:val="00A778F8"/>
    <w:rsid w:val="00A83385"/>
    <w:rsid w:val="00A854A5"/>
    <w:rsid w:val="00A86BF9"/>
    <w:rsid w:val="00A90406"/>
    <w:rsid w:val="00A9089D"/>
    <w:rsid w:val="00A92F99"/>
    <w:rsid w:val="00A93527"/>
    <w:rsid w:val="00A93B9F"/>
    <w:rsid w:val="00A94374"/>
    <w:rsid w:val="00A952CF"/>
    <w:rsid w:val="00A9540F"/>
    <w:rsid w:val="00A96410"/>
    <w:rsid w:val="00A96FE8"/>
    <w:rsid w:val="00AA025C"/>
    <w:rsid w:val="00AA0733"/>
    <w:rsid w:val="00AA0C00"/>
    <w:rsid w:val="00AA120A"/>
    <w:rsid w:val="00AA266D"/>
    <w:rsid w:val="00AA2E85"/>
    <w:rsid w:val="00AA35FC"/>
    <w:rsid w:val="00AA3DA2"/>
    <w:rsid w:val="00AA59D9"/>
    <w:rsid w:val="00AA5DDF"/>
    <w:rsid w:val="00AA6A20"/>
    <w:rsid w:val="00AA6BA4"/>
    <w:rsid w:val="00AA711F"/>
    <w:rsid w:val="00AB2E3A"/>
    <w:rsid w:val="00AB372E"/>
    <w:rsid w:val="00AB53F8"/>
    <w:rsid w:val="00AB6018"/>
    <w:rsid w:val="00AB66F9"/>
    <w:rsid w:val="00AB7DA5"/>
    <w:rsid w:val="00AC25E1"/>
    <w:rsid w:val="00AC3159"/>
    <w:rsid w:val="00AC3BAF"/>
    <w:rsid w:val="00AC6634"/>
    <w:rsid w:val="00AC7838"/>
    <w:rsid w:val="00AD27A7"/>
    <w:rsid w:val="00AD380B"/>
    <w:rsid w:val="00AD4D19"/>
    <w:rsid w:val="00AD4EEB"/>
    <w:rsid w:val="00AD594B"/>
    <w:rsid w:val="00AD6AD4"/>
    <w:rsid w:val="00AD7A8A"/>
    <w:rsid w:val="00AD7E62"/>
    <w:rsid w:val="00AE0641"/>
    <w:rsid w:val="00AE09CD"/>
    <w:rsid w:val="00AE3877"/>
    <w:rsid w:val="00AE5409"/>
    <w:rsid w:val="00AE5AC0"/>
    <w:rsid w:val="00AE652D"/>
    <w:rsid w:val="00AE6859"/>
    <w:rsid w:val="00AE72AC"/>
    <w:rsid w:val="00AF03B5"/>
    <w:rsid w:val="00AF0C16"/>
    <w:rsid w:val="00AF2CC4"/>
    <w:rsid w:val="00AF759F"/>
    <w:rsid w:val="00AF7F7F"/>
    <w:rsid w:val="00B01235"/>
    <w:rsid w:val="00B0376B"/>
    <w:rsid w:val="00B03C15"/>
    <w:rsid w:val="00B05C76"/>
    <w:rsid w:val="00B06870"/>
    <w:rsid w:val="00B06E78"/>
    <w:rsid w:val="00B10086"/>
    <w:rsid w:val="00B1051F"/>
    <w:rsid w:val="00B11D9F"/>
    <w:rsid w:val="00B136BC"/>
    <w:rsid w:val="00B13A53"/>
    <w:rsid w:val="00B14BD9"/>
    <w:rsid w:val="00B16715"/>
    <w:rsid w:val="00B20AE6"/>
    <w:rsid w:val="00B20C06"/>
    <w:rsid w:val="00B217EB"/>
    <w:rsid w:val="00B222B1"/>
    <w:rsid w:val="00B23E14"/>
    <w:rsid w:val="00B25CCF"/>
    <w:rsid w:val="00B31192"/>
    <w:rsid w:val="00B3189B"/>
    <w:rsid w:val="00B327A6"/>
    <w:rsid w:val="00B33846"/>
    <w:rsid w:val="00B37BD0"/>
    <w:rsid w:val="00B411D3"/>
    <w:rsid w:val="00B42815"/>
    <w:rsid w:val="00B42D70"/>
    <w:rsid w:val="00B4313F"/>
    <w:rsid w:val="00B44F92"/>
    <w:rsid w:val="00B4770D"/>
    <w:rsid w:val="00B50074"/>
    <w:rsid w:val="00B51946"/>
    <w:rsid w:val="00B53351"/>
    <w:rsid w:val="00B533F9"/>
    <w:rsid w:val="00B53B3F"/>
    <w:rsid w:val="00B53FBB"/>
    <w:rsid w:val="00B54EF5"/>
    <w:rsid w:val="00B561E5"/>
    <w:rsid w:val="00B576B8"/>
    <w:rsid w:val="00B6034A"/>
    <w:rsid w:val="00B60C28"/>
    <w:rsid w:val="00B620BC"/>
    <w:rsid w:val="00B623A9"/>
    <w:rsid w:val="00B62749"/>
    <w:rsid w:val="00B66789"/>
    <w:rsid w:val="00B67A7D"/>
    <w:rsid w:val="00B67B55"/>
    <w:rsid w:val="00B73275"/>
    <w:rsid w:val="00B73691"/>
    <w:rsid w:val="00B76A82"/>
    <w:rsid w:val="00B77936"/>
    <w:rsid w:val="00B77AC9"/>
    <w:rsid w:val="00B80FFC"/>
    <w:rsid w:val="00B82243"/>
    <w:rsid w:val="00B83D8C"/>
    <w:rsid w:val="00B87889"/>
    <w:rsid w:val="00B87926"/>
    <w:rsid w:val="00B87ADB"/>
    <w:rsid w:val="00B90540"/>
    <w:rsid w:val="00B920FC"/>
    <w:rsid w:val="00B9764D"/>
    <w:rsid w:val="00B97B6F"/>
    <w:rsid w:val="00B97F52"/>
    <w:rsid w:val="00BA0382"/>
    <w:rsid w:val="00BA1E26"/>
    <w:rsid w:val="00BA222E"/>
    <w:rsid w:val="00BA5294"/>
    <w:rsid w:val="00BA5E25"/>
    <w:rsid w:val="00BA65F9"/>
    <w:rsid w:val="00BB1890"/>
    <w:rsid w:val="00BB1906"/>
    <w:rsid w:val="00BB29FB"/>
    <w:rsid w:val="00BB3132"/>
    <w:rsid w:val="00BB3223"/>
    <w:rsid w:val="00BB3380"/>
    <w:rsid w:val="00BB37D8"/>
    <w:rsid w:val="00BB39CE"/>
    <w:rsid w:val="00BB3BDC"/>
    <w:rsid w:val="00BB4BAB"/>
    <w:rsid w:val="00BB4F67"/>
    <w:rsid w:val="00BB5867"/>
    <w:rsid w:val="00BB710E"/>
    <w:rsid w:val="00BC2878"/>
    <w:rsid w:val="00BC3A17"/>
    <w:rsid w:val="00BC3A48"/>
    <w:rsid w:val="00BC3AAD"/>
    <w:rsid w:val="00BC43D4"/>
    <w:rsid w:val="00BC49E8"/>
    <w:rsid w:val="00BC578E"/>
    <w:rsid w:val="00BD2462"/>
    <w:rsid w:val="00BD2BD5"/>
    <w:rsid w:val="00BD5D4B"/>
    <w:rsid w:val="00BD6F1C"/>
    <w:rsid w:val="00BE0DF8"/>
    <w:rsid w:val="00BE1F17"/>
    <w:rsid w:val="00BE21AC"/>
    <w:rsid w:val="00BE4532"/>
    <w:rsid w:val="00BE5641"/>
    <w:rsid w:val="00BE6D3D"/>
    <w:rsid w:val="00BE7A75"/>
    <w:rsid w:val="00BF09E6"/>
    <w:rsid w:val="00BF1034"/>
    <w:rsid w:val="00BF12FF"/>
    <w:rsid w:val="00BF1496"/>
    <w:rsid w:val="00BF1FAE"/>
    <w:rsid w:val="00BF3C1C"/>
    <w:rsid w:val="00BF4C5E"/>
    <w:rsid w:val="00C0063B"/>
    <w:rsid w:val="00C0224C"/>
    <w:rsid w:val="00C025D5"/>
    <w:rsid w:val="00C02A01"/>
    <w:rsid w:val="00C054A6"/>
    <w:rsid w:val="00C13DA3"/>
    <w:rsid w:val="00C140FC"/>
    <w:rsid w:val="00C14D8E"/>
    <w:rsid w:val="00C154EF"/>
    <w:rsid w:val="00C16738"/>
    <w:rsid w:val="00C16EEE"/>
    <w:rsid w:val="00C17339"/>
    <w:rsid w:val="00C2240C"/>
    <w:rsid w:val="00C22B86"/>
    <w:rsid w:val="00C22CBD"/>
    <w:rsid w:val="00C2325F"/>
    <w:rsid w:val="00C24D74"/>
    <w:rsid w:val="00C257A6"/>
    <w:rsid w:val="00C26D55"/>
    <w:rsid w:val="00C30BC1"/>
    <w:rsid w:val="00C323E7"/>
    <w:rsid w:val="00C33061"/>
    <w:rsid w:val="00C3358D"/>
    <w:rsid w:val="00C33D38"/>
    <w:rsid w:val="00C40B41"/>
    <w:rsid w:val="00C40FD9"/>
    <w:rsid w:val="00C43208"/>
    <w:rsid w:val="00C461F3"/>
    <w:rsid w:val="00C47A5D"/>
    <w:rsid w:val="00C50497"/>
    <w:rsid w:val="00C511ED"/>
    <w:rsid w:val="00C51588"/>
    <w:rsid w:val="00C53054"/>
    <w:rsid w:val="00C53A05"/>
    <w:rsid w:val="00C54B5C"/>
    <w:rsid w:val="00C55642"/>
    <w:rsid w:val="00C566AE"/>
    <w:rsid w:val="00C57CB8"/>
    <w:rsid w:val="00C6116F"/>
    <w:rsid w:val="00C6232F"/>
    <w:rsid w:val="00C6267C"/>
    <w:rsid w:val="00C62AE1"/>
    <w:rsid w:val="00C62DCA"/>
    <w:rsid w:val="00C63C05"/>
    <w:rsid w:val="00C64900"/>
    <w:rsid w:val="00C66FFF"/>
    <w:rsid w:val="00C67969"/>
    <w:rsid w:val="00C71A7C"/>
    <w:rsid w:val="00C72580"/>
    <w:rsid w:val="00C734CD"/>
    <w:rsid w:val="00C7398A"/>
    <w:rsid w:val="00C739AB"/>
    <w:rsid w:val="00C73F28"/>
    <w:rsid w:val="00C80C0D"/>
    <w:rsid w:val="00C81219"/>
    <w:rsid w:val="00C81DCD"/>
    <w:rsid w:val="00C821A9"/>
    <w:rsid w:val="00C82A8E"/>
    <w:rsid w:val="00C82C0A"/>
    <w:rsid w:val="00C82C4D"/>
    <w:rsid w:val="00C84144"/>
    <w:rsid w:val="00C843F4"/>
    <w:rsid w:val="00C84596"/>
    <w:rsid w:val="00C86D6D"/>
    <w:rsid w:val="00C91AB0"/>
    <w:rsid w:val="00C91B7E"/>
    <w:rsid w:val="00C92CFE"/>
    <w:rsid w:val="00C96724"/>
    <w:rsid w:val="00C9676D"/>
    <w:rsid w:val="00C9755E"/>
    <w:rsid w:val="00CA097E"/>
    <w:rsid w:val="00CA0F80"/>
    <w:rsid w:val="00CA10C2"/>
    <w:rsid w:val="00CA19FE"/>
    <w:rsid w:val="00CA2521"/>
    <w:rsid w:val="00CA2559"/>
    <w:rsid w:val="00CA3315"/>
    <w:rsid w:val="00CA3B15"/>
    <w:rsid w:val="00CA4D9E"/>
    <w:rsid w:val="00CA6081"/>
    <w:rsid w:val="00CA7A9A"/>
    <w:rsid w:val="00CB1AAE"/>
    <w:rsid w:val="00CB28D2"/>
    <w:rsid w:val="00CB2D19"/>
    <w:rsid w:val="00CB3880"/>
    <w:rsid w:val="00CB5B0A"/>
    <w:rsid w:val="00CB61DA"/>
    <w:rsid w:val="00CC00B5"/>
    <w:rsid w:val="00CC3C64"/>
    <w:rsid w:val="00CC4909"/>
    <w:rsid w:val="00CC5081"/>
    <w:rsid w:val="00CC5296"/>
    <w:rsid w:val="00CC6C61"/>
    <w:rsid w:val="00CD0FE4"/>
    <w:rsid w:val="00CD2670"/>
    <w:rsid w:val="00CD4A9F"/>
    <w:rsid w:val="00CD5616"/>
    <w:rsid w:val="00CD593D"/>
    <w:rsid w:val="00CD7765"/>
    <w:rsid w:val="00CD7B01"/>
    <w:rsid w:val="00CD7F74"/>
    <w:rsid w:val="00CE07BF"/>
    <w:rsid w:val="00CE0D27"/>
    <w:rsid w:val="00CE17B9"/>
    <w:rsid w:val="00CE34ED"/>
    <w:rsid w:val="00CE4029"/>
    <w:rsid w:val="00CE4E4A"/>
    <w:rsid w:val="00CE6A84"/>
    <w:rsid w:val="00CE76EF"/>
    <w:rsid w:val="00CE7DFD"/>
    <w:rsid w:val="00CF01E9"/>
    <w:rsid w:val="00CF0BC7"/>
    <w:rsid w:val="00CF0C7C"/>
    <w:rsid w:val="00CF0C81"/>
    <w:rsid w:val="00CF14DD"/>
    <w:rsid w:val="00CF1F18"/>
    <w:rsid w:val="00CF292D"/>
    <w:rsid w:val="00CF30E1"/>
    <w:rsid w:val="00CF35EE"/>
    <w:rsid w:val="00CF4677"/>
    <w:rsid w:val="00CF4733"/>
    <w:rsid w:val="00CF473F"/>
    <w:rsid w:val="00CF5400"/>
    <w:rsid w:val="00CF56CB"/>
    <w:rsid w:val="00CF6BF2"/>
    <w:rsid w:val="00CF6E81"/>
    <w:rsid w:val="00CF6F46"/>
    <w:rsid w:val="00CF72A1"/>
    <w:rsid w:val="00D0024E"/>
    <w:rsid w:val="00D02672"/>
    <w:rsid w:val="00D02EE4"/>
    <w:rsid w:val="00D03189"/>
    <w:rsid w:val="00D0358F"/>
    <w:rsid w:val="00D04BB5"/>
    <w:rsid w:val="00D053EA"/>
    <w:rsid w:val="00D05C20"/>
    <w:rsid w:val="00D06BAD"/>
    <w:rsid w:val="00D06C62"/>
    <w:rsid w:val="00D11025"/>
    <w:rsid w:val="00D12BF5"/>
    <w:rsid w:val="00D14884"/>
    <w:rsid w:val="00D14C46"/>
    <w:rsid w:val="00D151D8"/>
    <w:rsid w:val="00D15CCC"/>
    <w:rsid w:val="00D16CC4"/>
    <w:rsid w:val="00D202B6"/>
    <w:rsid w:val="00D2485B"/>
    <w:rsid w:val="00D2546A"/>
    <w:rsid w:val="00D31A91"/>
    <w:rsid w:val="00D32A4F"/>
    <w:rsid w:val="00D337AE"/>
    <w:rsid w:val="00D3390F"/>
    <w:rsid w:val="00D3436D"/>
    <w:rsid w:val="00D4104D"/>
    <w:rsid w:val="00D426EB"/>
    <w:rsid w:val="00D42FD5"/>
    <w:rsid w:val="00D44D8D"/>
    <w:rsid w:val="00D45767"/>
    <w:rsid w:val="00D46E07"/>
    <w:rsid w:val="00D46E82"/>
    <w:rsid w:val="00D4705C"/>
    <w:rsid w:val="00D47F72"/>
    <w:rsid w:val="00D55F51"/>
    <w:rsid w:val="00D572E4"/>
    <w:rsid w:val="00D579A5"/>
    <w:rsid w:val="00D57A82"/>
    <w:rsid w:val="00D63F45"/>
    <w:rsid w:val="00D651B1"/>
    <w:rsid w:val="00D656FE"/>
    <w:rsid w:val="00D6761E"/>
    <w:rsid w:val="00D70DEB"/>
    <w:rsid w:val="00D73B36"/>
    <w:rsid w:val="00D73B9A"/>
    <w:rsid w:val="00D73C53"/>
    <w:rsid w:val="00D73CCE"/>
    <w:rsid w:val="00D749D1"/>
    <w:rsid w:val="00D74D94"/>
    <w:rsid w:val="00D74E86"/>
    <w:rsid w:val="00D75944"/>
    <w:rsid w:val="00D7618C"/>
    <w:rsid w:val="00D7687A"/>
    <w:rsid w:val="00D76978"/>
    <w:rsid w:val="00D771DA"/>
    <w:rsid w:val="00D77D62"/>
    <w:rsid w:val="00D8088D"/>
    <w:rsid w:val="00D8160C"/>
    <w:rsid w:val="00D83334"/>
    <w:rsid w:val="00D83576"/>
    <w:rsid w:val="00D841DE"/>
    <w:rsid w:val="00D85205"/>
    <w:rsid w:val="00D86865"/>
    <w:rsid w:val="00D87310"/>
    <w:rsid w:val="00D90235"/>
    <w:rsid w:val="00D916AF"/>
    <w:rsid w:val="00D91C33"/>
    <w:rsid w:val="00D9381F"/>
    <w:rsid w:val="00D93B8F"/>
    <w:rsid w:val="00DA0C4E"/>
    <w:rsid w:val="00DA7C40"/>
    <w:rsid w:val="00DB05D4"/>
    <w:rsid w:val="00DB11F5"/>
    <w:rsid w:val="00DB17B4"/>
    <w:rsid w:val="00DB2651"/>
    <w:rsid w:val="00DB26E9"/>
    <w:rsid w:val="00DB3E78"/>
    <w:rsid w:val="00DB47D3"/>
    <w:rsid w:val="00DB4A1A"/>
    <w:rsid w:val="00DB4C27"/>
    <w:rsid w:val="00DB4E6E"/>
    <w:rsid w:val="00DB7577"/>
    <w:rsid w:val="00DB75A2"/>
    <w:rsid w:val="00DB7FAA"/>
    <w:rsid w:val="00DC17D4"/>
    <w:rsid w:val="00DC21E5"/>
    <w:rsid w:val="00DC4262"/>
    <w:rsid w:val="00DC657D"/>
    <w:rsid w:val="00DD0400"/>
    <w:rsid w:val="00DD06BB"/>
    <w:rsid w:val="00DD0EF8"/>
    <w:rsid w:val="00DD168B"/>
    <w:rsid w:val="00DD2CE3"/>
    <w:rsid w:val="00DD471F"/>
    <w:rsid w:val="00DD714E"/>
    <w:rsid w:val="00DD764B"/>
    <w:rsid w:val="00DE66BB"/>
    <w:rsid w:val="00DF1C85"/>
    <w:rsid w:val="00DF2218"/>
    <w:rsid w:val="00DF26A5"/>
    <w:rsid w:val="00DF2AE9"/>
    <w:rsid w:val="00DF2E04"/>
    <w:rsid w:val="00DF3D60"/>
    <w:rsid w:val="00DF4262"/>
    <w:rsid w:val="00DF42D9"/>
    <w:rsid w:val="00DF519B"/>
    <w:rsid w:val="00E005DB"/>
    <w:rsid w:val="00E00F73"/>
    <w:rsid w:val="00E0106D"/>
    <w:rsid w:val="00E01C68"/>
    <w:rsid w:val="00E02D1C"/>
    <w:rsid w:val="00E03465"/>
    <w:rsid w:val="00E04073"/>
    <w:rsid w:val="00E04E93"/>
    <w:rsid w:val="00E058F1"/>
    <w:rsid w:val="00E06E94"/>
    <w:rsid w:val="00E073CA"/>
    <w:rsid w:val="00E136DD"/>
    <w:rsid w:val="00E140E0"/>
    <w:rsid w:val="00E149DD"/>
    <w:rsid w:val="00E14C10"/>
    <w:rsid w:val="00E15DB8"/>
    <w:rsid w:val="00E16482"/>
    <w:rsid w:val="00E16E00"/>
    <w:rsid w:val="00E20478"/>
    <w:rsid w:val="00E208CC"/>
    <w:rsid w:val="00E21677"/>
    <w:rsid w:val="00E24306"/>
    <w:rsid w:val="00E2570B"/>
    <w:rsid w:val="00E263BA"/>
    <w:rsid w:val="00E26564"/>
    <w:rsid w:val="00E268CA"/>
    <w:rsid w:val="00E27B81"/>
    <w:rsid w:val="00E314BD"/>
    <w:rsid w:val="00E315F8"/>
    <w:rsid w:val="00E31867"/>
    <w:rsid w:val="00E32337"/>
    <w:rsid w:val="00E34BB5"/>
    <w:rsid w:val="00E37143"/>
    <w:rsid w:val="00E371B9"/>
    <w:rsid w:val="00E379ED"/>
    <w:rsid w:val="00E41D0B"/>
    <w:rsid w:val="00E425BA"/>
    <w:rsid w:val="00E42660"/>
    <w:rsid w:val="00E42D5A"/>
    <w:rsid w:val="00E433FD"/>
    <w:rsid w:val="00E43471"/>
    <w:rsid w:val="00E435C1"/>
    <w:rsid w:val="00E43BDB"/>
    <w:rsid w:val="00E447A7"/>
    <w:rsid w:val="00E46C7D"/>
    <w:rsid w:val="00E46F0A"/>
    <w:rsid w:val="00E51435"/>
    <w:rsid w:val="00E53694"/>
    <w:rsid w:val="00E536C8"/>
    <w:rsid w:val="00E5664C"/>
    <w:rsid w:val="00E61BAE"/>
    <w:rsid w:val="00E6249F"/>
    <w:rsid w:val="00E6284F"/>
    <w:rsid w:val="00E6518C"/>
    <w:rsid w:val="00E66AA3"/>
    <w:rsid w:val="00E67065"/>
    <w:rsid w:val="00E67CAB"/>
    <w:rsid w:val="00E706E9"/>
    <w:rsid w:val="00E735DC"/>
    <w:rsid w:val="00E756A0"/>
    <w:rsid w:val="00E76886"/>
    <w:rsid w:val="00E77CE4"/>
    <w:rsid w:val="00E77FB6"/>
    <w:rsid w:val="00E818B5"/>
    <w:rsid w:val="00E84A21"/>
    <w:rsid w:val="00E84A79"/>
    <w:rsid w:val="00E85066"/>
    <w:rsid w:val="00E86339"/>
    <w:rsid w:val="00E86A14"/>
    <w:rsid w:val="00E87B20"/>
    <w:rsid w:val="00E87D13"/>
    <w:rsid w:val="00E90ADC"/>
    <w:rsid w:val="00E958CB"/>
    <w:rsid w:val="00E96D9D"/>
    <w:rsid w:val="00E97355"/>
    <w:rsid w:val="00E97A2E"/>
    <w:rsid w:val="00EA15D4"/>
    <w:rsid w:val="00EA2D14"/>
    <w:rsid w:val="00EA64BF"/>
    <w:rsid w:val="00EA6D1A"/>
    <w:rsid w:val="00EA756F"/>
    <w:rsid w:val="00EA7BDD"/>
    <w:rsid w:val="00EA7C3D"/>
    <w:rsid w:val="00EA7CC9"/>
    <w:rsid w:val="00EA7DD0"/>
    <w:rsid w:val="00EB09E9"/>
    <w:rsid w:val="00EB1B24"/>
    <w:rsid w:val="00EB1DE5"/>
    <w:rsid w:val="00EB291E"/>
    <w:rsid w:val="00EB2AD1"/>
    <w:rsid w:val="00EB2DDA"/>
    <w:rsid w:val="00EB33BC"/>
    <w:rsid w:val="00EB3743"/>
    <w:rsid w:val="00EB5C5C"/>
    <w:rsid w:val="00EB613B"/>
    <w:rsid w:val="00EB7047"/>
    <w:rsid w:val="00EC1728"/>
    <w:rsid w:val="00EC2B72"/>
    <w:rsid w:val="00EC46C3"/>
    <w:rsid w:val="00EC46EF"/>
    <w:rsid w:val="00EC5C5D"/>
    <w:rsid w:val="00EC6D8E"/>
    <w:rsid w:val="00ED0FF9"/>
    <w:rsid w:val="00ED1629"/>
    <w:rsid w:val="00ED1ED3"/>
    <w:rsid w:val="00ED28EA"/>
    <w:rsid w:val="00ED4EEC"/>
    <w:rsid w:val="00ED5433"/>
    <w:rsid w:val="00ED5A67"/>
    <w:rsid w:val="00ED6238"/>
    <w:rsid w:val="00ED62DF"/>
    <w:rsid w:val="00ED7483"/>
    <w:rsid w:val="00EE068B"/>
    <w:rsid w:val="00EE20B4"/>
    <w:rsid w:val="00EE2BC1"/>
    <w:rsid w:val="00EE3CFD"/>
    <w:rsid w:val="00EE44FB"/>
    <w:rsid w:val="00EE6EBE"/>
    <w:rsid w:val="00EE72E7"/>
    <w:rsid w:val="00EF2BB1"/>
    <w:rsid w:val="00F0167F"/>
    <w:rsid w:val="00F047B5"/>
    <w:rsid w:val="00F069E1"/>
    <w:rsid w:val="00F06A04"/>
    <w:rsid w:val="00F1081B"/>
    <w:rsid w:val="00F12B02"/>
    <w:rsid w:val="00F13016"/>
    <w:rsid w:val="00F13B31"/>
    <w:rsid w:val="00F16747"/>
    <w:rsid w:val="00F1762B"/>
    <w:rsid w:val="00F212A4"/>
    <w:rsid w:val="00F21806"/>
    <w:rsid w:val="00F222C8"/>
    <w:rsid w:val="00F22E51"/>
    <w:rsid w:val="00F25F0B"/>
    <w:rsid w:val="00F26AFF"/>
    <w:rsid w:val="00F30EEA"/>
    <w:rsid w:val="00F310E7"/>
    <w:rsid w:val="00F333B0"/>
    <w:rsid w:val="00F34325"/>
    <w:rsid w:val="00F34B0D"/>
    <w:rsid w:val="00F4122C"/>
    <w:rsid w:val="00F42D1B"/>
    <w:rsid w:val="00F4431A"/>
    <w:rsid w:val="00F470C9"/>
    <w:rsid w:val="00F5221C"/>
    <w:rsid w:val="00F5270D"/>
    <w:rsid w:val="00F538BC"/>
    <w:rsid w:val="00F5420D"/>
    <w:rsid w:val="00F5488D"/>
    <w:rsid w:val="00F54971"/>
    <w:rsid w:val="00F54BEC"/>
    <w:rsid w:val="00F55554"/>
    <w:rsid w:val="00F60E37"/>
    <w:rsid w:val="00F6123D"/>
    <w:rsid w:val="00F61A06"/>
    <w:rsid w:val="00F63702"/>
    <w:rsid w:val="00F63C57"/>
    <w:rsid w:val="00F64022"/>
    <w:rsid w:val="00F64E6F"/>
    <w:rsid w:val="00F65B9A"/>
    <w:rsid w:val="00F666CF"/>
    <w:rsid w:val="00F70278"/>
    <w:rsid w:val="00F7066D"/>
    <w:rsid w:val="00F70A71"/>
    <w:rsid w:val="00F74BEE"/>
    <w:rsid w:val="00F76AD1"/>
    <w:rsid w:val="00F76E23"/>
    <w:rsid w:val="00F77208"/>
    <w:rsid w:val="00F77C50"/>
    <w:rsid w:val="00F8061C"/>
    <w:rsid w:val="00F8072F"/>
    <w:rsid w:val="00F809B6"/>
    <w:rsid w:val="00F81BE1"/>
    <w:rsid w:val="00F829A1"/>
    <w:rsid w:val="00F82CCE"/>
    <w:rsid w:val="00F83E7B"/>
    <w:rsid w:val="00F83FD3"/>
    <w:rsid w:val="00F8423B"/>
    <w:rsid w:val="00F850A0"/>
    <w:rsid w:val="00F85F09"/>
    <w:rsid w:val="00F86448"/>
    <w:rsid w:val="00F90C66"/>
    <w:rsid w:val="00F95B51"/>
    <w:rsid w:val="00F9742B"/>
    <w:rsid w:val="00FA062A"/>
    <w:rsid w:val="00FA0CC8"/>
    <w:rsid w:val="00FA2482"/>
    <w:rsid w:val="00FA2534"/>
    <w:rsid w:val="00FA2942"/>
    <w:rsid w:val="00FA3195"/>
    <w:rsid w:val="00FA4602"/>
    <w:rsid w:val="00FA498F"/>
    <w:rsid w:val="00FA6DAF"/>
    <w:rsid w:val="00FA6F19"/>
    <w:rsid w:val="00FA7DF9"/>
    <w:rsid w:val="00FB10C7"/>
    <w:rsid w:val="00FB2763"/>
    <w:rsid w:val="00FB3F1E"/>
    <w:rsid w:val="00FB5A67"/>
    <w:rsid w:val="00FB64DB"/>
    <w:rsid w:val="00FB67AD"/>
    <w:rsid w:val="00FB6CAB"/>
    <w:rsid w:val="00FB75D6"/>
    <w:rsid w:val="00FB7B2B"/>
    <w:rsid w:val="00FC1A57"/>
    <w:rsid w:val="00FC1BDB"/>
    <w:rsid w:val="00FC32E9"/>
    <w:rsid w:val="00FC33C0"/>
    <w:rsid w:val="00FC39A2"/>
    <w:rsid w:val="00FC49AD"/>
    <w:rsid w:val="00FC49E0"/>
    <w:rsid w:val="00FC5158"/>
    <w:rsid w:val="00FC5E5F"/>
    <w:rsid w:val="00FC6686"/>
    <w:rsid w:val="00FD00A3"/>
    <w:rsid w:val="00FD0D80"/>
    <w:rsid w:val="00FD1959"/>
    <w:rsid w:val="00FD5782"/>
    <w:rsid w:val="00FE003F"/>
    <w:rsid w:val="00FE086E"/>
    <w:rsid w:val="00FE0FAA"/>
    <w:rsid w:val="00FE1D84"/>
    <w:rsid w:val="00FE253C"/>
    <w:rsid w:val="00FE30DE"/>
    <w:rsid w:val="00FE3492"/>
    <w:rsid w:val="00FE4825"/>
    <w:rsid w:val="00FE5CF6"/>
    <w:rsid w:val="00FE644F"/>
    <w:rsid w:val="00FE65C9"/>
    <w:rsid w:val="00FF0EB6"/>
    <w:rsid w:val="00FF24C5"/>
    <w:rsid w:val="00FF63F9"/>
    <w:rsid w:val="00FF65F0"/>
    <w:rsid w:val="00FF6EAB"/>
    <w:rsid w:val="03F67D69"/>
    <w:rsid w:val="05AD2AF7"/>
    <w:rsid w:val="092EF207"/>
    <w:rsid w:val="0BAB13B2"/>
    <w:rsid w:val="0E42DB0B"/>
    <w:rsid w:val="15346577"/>
    <w:rsid w:val="1F1A54BE"/>
    <w:rsid w:val="1F90049A"/>
    <w:rsid w:val="2618EF82"/>
    <w:rsid w:val="2B31B14A"/>
    <w:rsid w:val="31CE7B4D"/>
    <w:rsid w:val="3685F610"/>
    <w:rsid w:val="39E6B711"/>
    <w:rsid w:val="404D55F9"/>
    <w:rsid w:val="50FEEAFA"/>
    <w:rsid w:val="54BC2E1A"/>
    <w:rsid w:val="56A532BB"/>
    <w:rsid w:val="581D9370"/>
    <w:rsid w:val="59A7423F"/>
    <w:rsid w:val="5AA61B0B"/>
    <w:rsid w:val="5D088496"/>
    <w:rsid w:val="5EFD9A6D"/>
    <w:rsid w:val="5FE1C8A6"/>
    <w:rsid w:val="60F81109"/>
    <w:rsid w:val="63E58838"/>
    <w:rsid w:val="63F263C2"/>
    <w:rsid w:val="6A96030C"/>
    <w:rsid w:val="72D5E842"/>
    <w:rsid w:val="73AA255F"/>
    <w:rsid w:val="7D330D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7DC02"/>
  <w15:chartTrackingRefBased/>
  <w15:docId w15:val="{B77F95DA-8F82-4EA4-B44E-8EDC831A2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B75D6"/>
  </w:style>
  <w:style w:type="paragraph" w:styleId="Heading1">
    <w:name w:val="heading 1"/>
    <w:basedOn w:val="Normal"/>
    <w:next w:val="Normal"/>
    <w:link w:val="Heading1Char"/>
    <w:uiPriority w:val="9"/>
    <w:qFormat/>
    <w:rsid w:val="00245EB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5EB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5E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5E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E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E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E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E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EB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45EB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245EB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245EB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45EB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45EB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45EB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45EB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45EB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45EB5"/>
    <w:rPr>
      <w:rFonts w:eastAsiaTheme="majorEastAsia" w:cstheme="majorBidi"/>
      <w:color w:val="272727" w:themeColor="text1" w:themeTint="D8"/>
    </w:rPr>
  </w:style>
  <w:style w:type="paragraph" w:styleId="Title">
    <w:name w:val="Title"/>
    <w:basedOn w:val="Normal"/>
    <w:next w:val="Normal"/>
    <w:link w:val="TitleChar"/>
    <w:uiPriority w:val="10"/>
    <w:qFormat/>
    <w:rsid w:val="00245EB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45EB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45EB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45E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EB5"/>
    <w:pPr>
      <w:spacing w:before="160"/>
      <w:jc w:val="center"/>
    </w:pPr>
    <w:rPr>
      <w:i/>
      <w:iCs/>
      <w:color w:val="404040" w:themeColor="text1" w:themeTint="BF"/>
    </w:rPr>
  </w:style>
  <w:style w:type="character" w:styleId="QuoteChar" w:customStyle="1">
    <w:name w:val="Quote Char"/>
    <w:basedOn w:val="DefaultParagraphFont"/>
    <w:link w:val="Quote"/>
    <w:uiPriority w:val="29"/>
    <w:rsid w:val="00245EB5"/>
    <w:rPr>
      <w:i/>
      <w:iCs/>
      <w:color w:val="404040" w:themeColor="text1" w:themeTint="BF"/>
    </w:rPr>
  </w:style>
  <w:style w:type="paragraph" w:styleId="ListParagraph">
    <w:name w:val="List Paragraph"/>
    <w:basedOn w:val="Normal"/>
    <w:uiPriority w:val="34"/>
    <w:qFormat/>
    <w:rsid w:val="00245EB5"/>
    <w:pPr>
      <w:ind w:left="720"/>
      <w:contextualSpacing/>
    </w:pPr>
  </w:style>
  <w:style w:type="character" w:styleId="IntenseEmphasis">
    <w:name w:val="Intense Emphasis"/>
    <w:basedOn w:val="DefaultParagraphFont"/>
    <w:uiPriority w:val="21"/>
    <w:qFormat/>
    <w:rsid w:val="00245EB5"/>
    <w:rPr>
      <w:i/>
      <w:iCs/>
      <w:color w:val="0F4761" w:themeColor="accent1" w:themeShade="BF"/>
    </w:rPr>
  </w:style>
  <w:style w:type="paragraph" w:styleId="IntenseQuote">
    <w:name w:val="Intense Quote"/>
    <w:basedOn w:val="Normal"/>
    <w:next w:val="Normal"/>
    <w:link w:val="IntenseQuoteChar"/>
    <w:uiPriority w:val="30"/>
    <w:qFormat/>
    <w:rsid w:val="00245EB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45EB5"/>
    <w:rPr>
      <w:i/>
      <w:iCs/>
      <w:color w:val="0F4761" w:themeColor="accent1" w:themeShade="BF"/>
    </w:rPr>
  </w:style>
  <w:style w:type="character" w:styleId="IntenseReference">
    <w:name w:val="Intense Reference"/>
    <w:basedOn w:val="DefaultParagraphFont"/>
    <w:uiPriority w:val="32"/>
    <w:qFormat/>
    <w:rsid w:val="00245EB5"/>
    <w:rPr>
      <w:b/>
      <w:bCs/>
      <w:smallCaps/>
      <w:color w:val="0F4761" w:themeColor="accent1" w:themeShade="BF"/>
      <w:spacing w:val="5"/>
    </w:rPr>
  </w:style>
  <w:style w:type="table" w:styleId="TableGrid">
    <w:name w:val="Table Grid"/>
    <w:basedOn w:val="TableNormal"/>
    <w:uiPriority w:val="39"/>
    <w:rsid w:val="00245EB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0C111C"/>
    <w:rPr>
      <w:color w:val="467886" w:themeColor="hyperlink"/>
      <w:u w:val="single"/>
    </w:rPr>
  </w:style>
  <w:style w:type="character" w:styleId="UnresolvedMention">
    <w:name w:val="Unresolved Mention"/>
    <w:basedOn w:val="DefaultParagraphFont"/>
    <w:uiPriority w:val="99"/>
    <w:semiHidden/>
    <w:unhideWhenUsed/>
    <w:rsid w:val="00E53694"/>
    <w:rPr>
      <w:color w:val="605E5C"/>
      <w:shd w:val="clear" w:color="auto" w:fill="E1DFDD"/>
    </w:rPr>
  </w:style>
  <w:style w:type="character" w:styleId="FollowedHyperlink">
    <w:name w:val="FollowedHyperlink"/>
    <w:basedOn w:val="DefaultParagraphFont"/>
    <w:uiPriority w:val="99"/>
    <w:semiHidden/>
    <w:unhideWhenUsed/>
    <w:rsid w:val="00296DAA"/>
    <w:rPr>
      <w:color w:val="96607D" w:themeColor="followedHyperlink"/>
      <w:u w:val="single"/>
    </w:rPr>
  </w:style>
  <w:style w:type="character" w:styleId="normaltextrun" w:customStyle="1">
    <w:name w:val="normaltextrun"/>
    <w:basedOn w:val="DefaultParagraphFont"/>
    <w:rsid w:val="00331521"/>
  </w:style>
  <w:style w:type="character" w:styleId="CommentReference">
    <w:name w:val="annotation reference"/>
    <w:basedOn w:val="DefaultParagraphFont"/>
    <w:uiPriority w:val="99"/>
    <w:semiHidden/>
    <w:unhideWhenUsed/>
    <w:rsid w:val="00E67065"/>
    <w:rPr>
      <w:sz w:val="16"/>
      <w:szCs w:val="16"/>
    </w:rPr>
  </w:style>
  <w:style w:type="paragraph" w:styleId="CommentText">
    <w:name w:val="annotation text"/>
    <w:basedOn w:val="Normal"/>
    <w:link w:val="CommentTextChar"/>
    <w:uiPriority w:val="99"/>
    <w:unhideWhenUsed/>
    <w:rsid w:val="00E67065"/>
    <w:pPr>
      <w:spacing w:line="240" w:lineRule="auto"/>
    </w:pPr>
    <w:rPr>
      <w:sz w:val="20"/>
      <w:szCs w:val="20"/>
    </w:rPr>
  </w:style>
  <w:style w:type="character" w:styleId="CommentTextChar" w:customStyle="1">
    <w:name w:val="Comment Text Char"/>
    <w:basedOn w:val="DefaultParagraphFont"/>
    <w:link w:val="CommentText"/>
    <w:uiPriority w:val="99"/>
    <w:rsid w:val="00E67065"/>
    <w:rPr>
      <w:sz w:val="20"/>
      <w:szCs w:val="20"/>
    </w:rPr>
  </w:style>
  <w:style w:type="paragraph" w:styleId="CommentSubject">
    <w:name w:val="annotation subject"/>
    <w:basedOn w:val="CommentText"/>
    <w:next w:val="CommentText"/>
    <w:link w:val="CommentSubjectChar"/>
    <w:uiPriority w:val="99"/>
    <w:semiHidden/>
    <w:unhideWhenUsed/>
    <w:rsid w:val="00E67065"/>
    <w:rPr>
      <w:b/>
      <w:bCs/>
    </w:rPr>
  </w:style>
  <w:style w:type="character" w:styleId="CommentSubjectChar" w:customStyle="1">
    <w:name w:val="Comment Subject Char"/>
    <w:basedOn w:val="CommentTextChar"/>
    <w:link w:val="CommentSubject"/>
    <w:uiPriority w:val="99"/>
    <w:semiHidden/>
    <w:rsid w:val="00E67065"/>
    <w:rPr>
      <w:b/>
      <w:bCs/>
      <w:sz w:val="20"/>
      <w:szCs w:val="20"/>
    </w:rPr>
  </w:style>
  <w:style w:type="character" w:styleId="eop" w:customStyle="1">
    <w:name w:val="eop"/>
    <w:basedOn w:val="DefaultParagraphFont"/>
    <w:rsid w:val="00F12B02"/>
  </w:style>
  <w:style w:type="paragraph" w:styleId="paragraph" w:customStyle="1">
    <w:name w:val="paragraph"/>
    <w:basedOn w:val="Normal"/>
    <w:rsid w:val="002A6505"/>
    <w:pPr>
      <w:spacing w:before="100" w:beforeAutospacing="1" w:after="100" w:afterAutospacing="1" w:line="240" w:lineRule="auto"/>
    </w:pPr>
    <w:rPr>
      <w:rFonts w:ascii="Times New Roman" w:hAnsi="Times New Roman" w:eastAsia="Times New Roman" w:cs="Times New Roman"/>
      <w:kern w:val="0"/>
      <w:lang w:val="en-GB" w:eastAsia="en-GB"/>
      <w14:ligatures w14:val="none"/>
    </w:rPr>
  </w:style>
  <w:style w:type="character" w:styleId="Mention">
    <w:name w:val="Mention"/>
    <w:basedOn w:val="DefaultParagraphFont"/>
    <w:uiPriority w:val="99"/>
    <w:unhideWhenUsed/>
    <w:rsid w:val="00D12BF5"/>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icotydehcp.com/" TargetMode="External" Id="rId13" /><Relationship Type="http://schemas.openxmlformats.org/officeDocument/2006/relationships/image" Target="media/image5.png" Id="rId18" /><Relationship Type="http://schemas.openxmlformats.org/officeDocument/2006/relationships/image" Target="media/image9.png" Id="rId26" /><Relationship Type="http://schemas.openxmlformats.org/officeDocument/2006/relationships/hyperlink" Target="mailto:bethany.christmann@abbvie.com" TargetMode="External" Id="rId39" /><Relationship Type="http://schemas.openxmlformats.org/officeDocument/2006/relationships/hyperlink" Target="https://clinicaltrials.gov/study/NCT06143878" TargetMode="External" Id="rId21" /><Relationship Type="http://schemas.openxmlformats.org/officeDocument/2006/relationships/hyperlink" Target="https://www.portal.jnjwithme.com/providerselfregisterproduct" TargetMode="External" Id="rId34" /><Relationship Type="http://schemas.openxmlformats.org/officeDocument/2006/relationships/hyperlink" Target="mailto:irene.knorn@abbvie.com" TargetMode="External" Id="rId42" /><Relationship Type="http://schemas.openxmlformats.org/officeDocument/2006/relationships/fontTable" Target="fontTable.xml" Id="rId47"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hyperlink" Target="https://www.icotydehcp.com/plaque-psoriasis/about-icotyde/" TargetMode="External" Id="rId16" /><Relationship Type="http://schemas.openxmlformats.org/officeDocument/2006/relationships/hyperlink" Target="https://www.icotyde.com/files/icotyde-doctor-discussion-guide.pdf" TargetMode="External" Id="rId29" /><Relationship Type="http://schemas.openxmlformats.org/officeDocument/2006/relationships/hyperlink" Target="https://www.investor.jnj.com/investor-news/news-details/2026/FDA-approval-of-ICOTYDE-icotrokinra-ushers-in-new-era-for-first-line-systemic-treatment-of-plaque-psoriasis-with-a-targeted-oral-peptide/" TargetMode="External" Id="rId11" /><Relationship Type="http://schemas.openxmlformats.org/officeDocument/2006/relationships/image" Target="media/image7.png" Id="rId24" /><Relationship Type="http://schemas.openxmlformats.org/officeDocument/2006/relationships/hyperlink" Target="https://asset.jnjwithme.com/document/icotyde-withme-patient-brochure.pdf" TargetMode="External" Id="rId32" /><Relationship Type="http://schemas.openxmlformats.org/officeDocument/2006/relationships/image" Target="media/image12.png" Id="rId37" /><Relationship Type="http://schemas.openxmlformats.org/officeDocument/2006/relationships/hyperlink" Target="mailto:luke.versten@abbvie.com" TargetMode="External" Id="rId40" /><Relationship Type="http://schemas.openxmlformats.org/officeDocument/2006/relationships/hyperlink" Target="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 TargetMode="External" Id="rId45" /><Relationship Type="http://schemas.openxmlformats.org/officeDocument/2006/relationships/styles" Target="styles.xml" Id="rId5" /><Relationship Type="http://schemas.openxmlformats.org/officeDocument/2006/relationships/image" Target="media/image3.png" Id="rId15" /><Relationship Type="http://schemas.openxmlformats.org/officeDocument/2006/relationships/image" Target="media/image6.png" Id="rId23" /><Relationship Type="http://schemas.openxmlformats.org/officeDocument/2006/relationships/hyperlink" Target="https://www.icotyde.com/files/icotyde-brochure.pdf" TargetMode="External" Id="rId28" /><Relationship Type="http://schemas.openxmlformats.org/officeDocument/2006/relationships/image" Target="media/image11.png" Id="rId36" /><Relationship Type="http://schemas.microsoft.com/office/2020/10/relationships/intelligence" Target="intelligence2.xml" Id="rId49" /><Relationship Type="http://schemas.openxmlformats.org/officeDocument/2006/relationships/hyperlink" Target="https://www.icotydehcp.com/" TargetMode="External" Id="rId10" /><Relationship Type="http://schemas.openxmlformats.org/officeDocument/2006/relationships/hyperlink" Target="https://clinicaltrials.gov/study/NCT06095115" TargetMode="External" Id="rId19" /><Relationship Type="http://schemas.openxmlformats.org/officeDocument/2006/relationships/hyperlink" Target="https://asset.jnjwithme.com/document/icotyde-withme-patient-brochure.pdf" TargetMode="External" Id="rId31" /><Relationship Type="http://schemas.openxmlformats.org/officeDocument/2006/relationships/hyperlink" Target="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 TargetMode="External" Id="rId44" /><Relationship Type="http://schemas.openxmlformats.org/officeDocument/2006/relationships/numbering" Target="numbering.xml" Id="rId4" /><Relationship Type="http://schemas.openxmlformats.org/officeDocument/2006/relationships/hyperlink" Target="https://www.icotyde.com/" TargetMode="External" Id="rId9" /><Relationship Type="http://schemas.openxmlformats.org/officeDocument/2006/relationships/image" Target="media/image2.png" Id="rId14" /><Relationship Type="http://schemas.openxmlformats.org/officeDocument/2006/relationships/hyperlink" Target="https://clinicaltrials.gov/study/NCT06220604" TargetMode="External" Id="rId22" /><Relationship Type="http://schemas.openxmlformats.org/officeDocument/2006/relationships/image" Target="media/image10.png" Id="rId27" /><Relationship Type="http://schemas.openxmlformats.org/officeDocument/2006/relationships/hyperlink" Target="https://asset.jnjwithme.com/document/icotyde-withme-patient-brochure.pdf" TargetMode="External" Id="rId30" /><Relationship Type="http://schemas.openxmlformats.org/officeDocument/2006/relationships/hyperlink" Target="https://www.portal.jnjwithme.com/providerselfregisterproduct" TargetMode="External" Id="rId35" /><Relationship Type="http://schemas.openxmlformats.org/officeDocument/2006/relationships/hyperlink" Target="mailto:priti.anand@abbvie.com" TargetMode="External" Id="rId43" /><Relationship Type="http://schemas.openxmlformats.org/officeDocument/2006/relationships/theme" Target="theme/theme1.xml" Id="rId48" /><Relationship Type="http://schemas.openxmlformats.org/officeDocument/2006/relationships/image" Target="media/image1.png" Id="rId8" /><Relationship Type="http://schemas.openxmlformats.org/officeDocument/2006/relationships/customXml" Target="../customXml/item3.xml" Id="rId3" /><Relationship Type="http://schemas.openxmlformats.org/officeDocument/2006/relationships/hyperlink" Target="https://www.icotyde.com/?gclsrc=aw.ds&amp;gad_source=1&amp;gad_campaignid=23664704858&amp;gbraid=0AAAABDBSHz7_vH4EXefIUU_gdsTTQP9kg&amp;gclid=Cj0KCQjw4PPNBhD8ARIsAMo-icxUH2uFC84mI6FWcmT8mgkLER_3Vv3eypZrliU1Y-aHDo7cIJc5OZgaAiS8EALw_wcB" TargetMode="External" Id="rId12" /><Relationship Type="http://schemas.openxmlformats.org/officeDocument/2006/relationships/image" Target="media/image4.png" Id="rId17" /><Relationship Type="http://schemas.openxmlformats.org/officeDocument/2006/relationships/image" Target="media/image8.png" Id="rId25" /><Relationship Type="http://schemas.openxmlformats.org/officeDocument/2006/relationships/hyperlink" Target="https://www.portal.jnjwithme.com/providerselfregisterproduct" TargetMode="External" Id="rId33" /><Relationship Type="http://schemas.openxmlformats.org/officeDocument/2006/relationships/hyperlink" Target="mailto:chanda.bhat@abbvie.com" TargetMode="External" Id="rId38" /><Relationship Type="http://schemas.openxmlformats.org/officeDocument/2006/relationships/hyperlink" Target="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 TargetMode="External" Id="rId46" /><Relationship Type="http://schemas.openxmlformats.org/officeDocument/2006/relationships/hyperlink" Target="https://clinicaltrials.gov/study/NCT06095102" TargetMode="External" Id="rId20" /><Relationship Type="http://schemas.openxmlformats.org/officeDocument/2006/relationships/hyperlink" Target="mailto:priti.anand@abbvie.com" TargetMode="External" Id="rId41" /><Relationship Type="http://schemas.openxmlformats.org/officeDocument/2006/relationships/customXml" Target="../customXml/item1.xml" Id="rId1" /><Relationship Type="http://schemas.openxmlformats.org/officeDocument/2006/relationships/settings" Target="settings.xml" Id="rId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63F1E92B093F14F8F48C5120BCB8BEA" ma:contentTypeVersion="19" ma:contentTypeDescription="Create a new document." ma:contentTypeScope="" ma:versionID="a34d6ef00bde448e063bc354023a54b0">
  <xsd:schema xmlns:xsd="http://www.w3.org/2001/XMLSchema" xmlns:xs="http://www.w3.org/2001/XMLSchema" xmlns:p="http://schemas.microsoft.com/office/2006/metadata/properties" xmlns:ns2="0f920774-ee3d-4dd0-a2c2-211158b06580" xmlns:ns3="0463ee73-2f20-4498-86a8-bf21f1ebd432" xmlns:ns4="043e1017-c5a4-4201-a35d-9d1168f65886" targetNamespace="http://schemas.microsoft.com/office/2006/metadata/properties" ma:root="true" ma:fieldsID="3d47e851e150d898c80df0527a1a9b7e" ns2:_="" ns3:_="" ns4:_="">
    <xsd:import namespace="0f920774-ee3d-4dd0-a2c2-211158b06580"/>
    <xsd:import namespace="0463ee73-2f20-4498-86a8-bf21f1ebd432"/>
    <xsd:import namespace="043e1017-c5a4-4201-a35d-9d1168f6588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4:TaxCatchAll"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920774-ee3d-4dd0-a2c2-211158b065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53c2da0-965e-4c49-9e20-3f7554834061"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63ee73-2f20-4498-86a8-bf21f1ebd43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43e1017-c5a4-4201-a35d-9d1168f65886"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bc7c595e-ca5f-4628-962c-e0ea0746b900}" ma:internalName="TaxCatchAll" ma:showField="CatchAllData" ma:web="043e1017-c5a4-4201-a35d-9d1168f658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43e1017-c5a4-4201-a35d-9d1168f65886" xsi:nil="true"/>
    <lcf76f155ced4ddcb4097134ff3c332f xmlns="0f920774-ee3d-4dd0-a2c2-211158b0658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AB24033-0DD0-4FAD-BD10-52A5403FA1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920774-ee3d-4dd0-a2c2-211158b06580"/>
    <ds:schemaRef ds:uri="0463ee73-2f20-4498-86a8-bf21f1ebd432"/>
    <ds:schemaRef ds:uri="043e1017-c5a4-4201-a35d-9d1168f658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805D8F7-73C1-41A5-939A-170D5D14BFAE}">
  <ds:schemaRefs>
    <ds:schemaRef ds:uri="http://schemas.microsoft.com/sharepoint/v3/contenttype/forms"/>
  </ds:schemaRefs>
</ds:datastoreItem>
</file>

<file path=customXml/itemProps3.xml><?xml version="1.0" encoding="utf-8"?>
<ds:datastoreItem xmlns:ds="http://schemas.openxmlformats.org/officeDocument/2006/customXml" ds:itemID="{EABC61FA-3003-4712-8A73-F5D0BA8F2F61}">
  <ds:schemaRefs>
    <ds:schemaRef ds:uri="http://schemas.microsoft.com/office/2006/metadata/properties"/>
    <ds:schemaRef ds:uri="http://schemas.microsoft.com/office/infopath/2007/PartnerControls"/>
    <ds:schemaRef ds:uri="043e1017-c5a4-4201-a35d-9d1168f65886"/>
    <ds:schemaRef ds:uri="0f920774-ee3d-4dd0-a2c2-211158b06580"/>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Abbvie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Christmann, Bethany</dc:creator>
  <keywords/>
  <dc:description/>
  <lastModifiedBy>Christmann, Bethany</lastModifiedBy>
  <revision>875</revision>
  <dcterms:created xsi:type="dcterms:W3CDTF">2026-03-07T09:35:00.0000000Z</dcterms:created>
  <dcterms:modified xsi:type="dcterms:W3CDTF">2026-03-24T14:04:00.5799746Z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0x010100563F1E92B093F14F8F48C5120BCB8BEA</vt:lpwstr>
  </property>
  <property fmtid="{D5CDD505-2E9C-101B-9397-08002B2CF9AE}" pid="3" name="MediaServiceImageTags">
    <vt:lpwstr/>
  </property>
</Properties>
</file>