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4F6E9E2F">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AEC39D72-9E65-46F1-B346-20C46E18D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4F6E9E2F">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2773BD" w:rsidRPr="003A4E1A" w14:paraId="31CD5D6D" w14:textId="77777777" w:rsidTr="4F6E9E2F">
        <w:trPr>
          <w:trHeight w:val="144"/>
        </w:trPr>
        <w:tc>
          <w:tcPr>
            <w:tcW w:w="9510" w:type="dxa"/>
            <w:tcMar>
              <w:top w:w="0" w:type="dxa"/>
              <w:left w:w="108" w:type="dxa"/>
              <w:bottom w:w="0" w:type="dxa"/>
              <w:right w:w="108" w:type="dxa"/>
            </w:tcMar>
            <w:vAlign w:val="bottom"/>
          </w:tcPr>
          <w:tbl>
            <w:tblPr>
              <w:tblW w:w="9284" w:type="dxa"/>
              <w:tblCellMar>
                <w:left w:w="0" w:type="dxa"/>
                <w:right w:w="0" w:type="dxa"/>
              </w:tblCellMar>
              <w:tblLook w:val="04A0" w:firstRow="1" w:lastRow="0" w:firstColumn="1" w:lastColumn="0" w:noHBand="0" w:noVBand="1"/>
            </w:tblPr>
            <w:tblGrid>
              <w:gridCol w:w="4642"/>
              <w:gridCol w:w="4642"/>
            </w:tblGrid>
            <w:tr w:rsidR="007A4084" w14:paraId="7A174E09" w14:textId="77777777" w:rsidTr="4F6E9E2F">
              <w:trPr>
                <w:trHeight w:val="720"/>
              </w:trPr>
              <w:tc>
                <w:tcPr>
                  <w:tcW w:w="9284" w:type="dxa"/>
                  <w:gridSpan w:val="2"/>
                  <w:tcBorders>
                    <w:top w:val="nil"/>
                    <w:left w:val="nil"/>
                    <w:bottom w:val="single" w:sz="12" w:space="0" w:color="071D49"/>
                    <w:right w:val="nil"/>
                  </w:tcBorders>
                </w:tcPr>
                <w:p w14:paraId="4EB8D399" w14:textId="4BE04A27" w:rsidR="007A4084" w:rsidRPr="009C1B24" w:rsidRDefault="00D90C2A" w:rsidP="69FAB384">
                  <w:pPr>
                    <w:jc w:val="center"/>
                    <w:rPr>
                      <w:rFonts w:ascii="Aptos" w:eastAsia="Calibri" w:hAnsi="Aptos" w:cs="Calibri"/>
                      <w:b/>
                      <w:color w:val="002060"/>
                      <w:sz w:val="32"/>
                      <w:szCs w:val="32"/>
                      <w:lang w:val="en-GB" w:eastAsia="ja-JP"/>
                    </w:rPr>
                  </w:pPr>
                  <w:bookmarkStart w:id="1" w:name="_Hlk96516995"/>
                  <w:bookmarkStart w:id="2" w:name="_MailOriginal"/>
                  <w:r>
                    <w:rPr>
                      <w:rFonts w:ascii="Aptos" w:eastAsia="Calibri" w:hAnsi="Aptos" w:cs="Calibri"/>
                      <w:b/>
                      <w:color w:val="002060"/>
                      <w:sz w:val="32"/>
                      <w:szCs w:val="32"/>
                      <w:lang w:val="en-GB" w:eastAsia="ja-JP"/>
                    </w:rPr>
                    <w:t xml:space="preserve">Nemluvio </w:t>
                  </w:r>
                  <w:r w:rsidR="001C6294">
                    <w:rPr>
                      <w:rFonts w:ascii="Aptos" w:eastAsia="Calibri" w:hAnsi="Aptos" w:cs="Calibri"/>
                      <w:b/>
                      <w:color w:val="002060"/>
                      <w:sz w:val="32"/>
                      <w:szCs w:val="32"/>
                      <w:lang w:val="en-GB" w:eastAsia="ja-JP"/>
                    </w:rPr>
                    <w:t xml:space="preserve">approved for AD and PN in Canada </w:t>
                  </w:r>
                </w:p>
                <w:p w14:paraId="239A861A" w14:textId="77777777" w:rsidR="007A4084" w:rsidRPr="009C1B24" w:rsidRDefault="007A4084" w:rsidP="69FAB384">
                  <w:pPr>
                    <w:jc w:val="center"/>
                    <w:rPr>
                      <w:rFonts w:ascii="Aptos" w:eastAsia="Calibri" w:hAnsi="Aptos" w:cs="Calibri"/>
                      <w:b/>
                      <w:lang w:val="en-GB" w:eastAsia="ja-JP"/>
                    </w:rPr>
                  </w:pPr>
                </w:p>
              </w:tc>
            </w:tr>
            <w:tr w:rsidR="007A4084" w14:paraId="6CEB7BB1" w14:textId="77777777" w:rsidTr="4F6E9E2F">
              <w:trPr>
                <w:trHeight w:val="510"/>
              </w:trPr>
              <w:tc>
                <w:tcPr>
                  <w:tcW w:w="4642" w:type="dxa"/>
                  <w:tcBorders>
                    <w:top w:val="single" w:sz="12" w:space="0" w:color="071D49"/>
                    <w:left w:val="nil"/>
                    <w:bottom w:val="single" w:sz="12" w:space="0" w:color="071D49"/>
                    <w:right w:val="nil"/>
                  </w:tcBorders>
                  <w:vAlign w:val="center"/>
                  <w:hideMark/>
                </w:tcPr>
                <w:p w14:paraId="6B19B11E" w14:textId="549CD950" w:rsidR="007A4084" w:rsidRPr="009C1B24" w:rsidRDefault="007A4084" w:rsidP="69FAB384">
                  <w:pPr>
                    <w:jc w:val="center"/>
                    <w:rPr>
                      <w:rFonts w:ascii="Aptos" w:eastAsia="Calibri" w:hAnsi="Aptos" w:cs="Calibri"/>
                      <w:sz w:val="16"/>
                      <w:szCs w:val="16"/>
                      <w:lang w:eastAsia="ko-KR"/>
                      <w14:ligatures w14:val="standardContextual"/>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1C6294">
                    <w:rPr>
                      <w:rFonts w:ascii="Aptos" w:eastAsia="Calibri" w:hAnsi="Aptos" w:cs="Calibri"/>
                      <w:sz w:val="16"/>
                      <w:szCs w:val="16"/>
                    </w:rPr>
                    <w:t>Galderma</w:t>
                  </w:r>
                </w:p>
                <w:p w14:paraId="53ACC3DC" w14:textId="3680EBB8" w:rsidR="007A4084" w:rsidRPr="009C1B24" w:rsidRDefault="007A4084" w:rsidP="69FAB384">
                  <w:pPr>
                    <w:jc w:val="center"/>
                    <w:rPr>
                      <w:rFonts w:ascii="Aptos" w:eastAsia="Calibri" w:hAnsi="Aptos" w:cs="Calibri"/>
                      <w:b/>
                      <w:sz w:val="16"/>
                      <w:szCs w:val="16"/>
                    </w:rPr>
                  </w:pPr>
                  <w:r w:rsidRPr="009C1B24">
                    <w:rPr>
                      <w:rFonts w:ascii="Aptos" w:eastAsia="Calibri" w:hAnsi="Aptos" w:cs="Calibri"/>
                      <w:b/>
                      <w:sz w:val="16"/>
                      <w:szCs w:val="16"/>
                    </w:rPr>
                    <w:t>Drug:</w:t>
                  </w:r>
                  <w:r w:rsidRPr="009C1B24">
                    <w:rPr>
                      <w:rFonts w:ascii="Aptos" w:eastAsia="Calibri" w:hAnsi="Aptos" w:cs="Calibri"/>
                      <w:sz w:val="16"/>
                      <w:szCs w:val="16"/>
                    </w:rPr>
                    <w:t xml:space="preserve"> </w:t>
                  </w:r>
                  <w:r w:rsidR="001C6294">
                    <w:rPr>
                      <w:rFonts w:ascii="Aptos" w:eastAsia="Calibri" w:hAnsi="Aptos" w:cs="Calibri"/>
                      <w:sz w:val="16"/>
                      <w:szCs w:val="16"/>
                    </w:rPr>
                    <w:t>Nemluvio (</w:t>
                  </w:r>
                  <w:r w:rsidR="009423ED">
                    <w:rPr>
                      <w:rFonts w:ascii="Aptos" w:eastAsia="Calibri" w:hAnsi="Aptos" w:cs="Calibri"/>
                      <w:sz w:val="16"/>
                      <w:szCs w:val="16"/>
                    </w:rPr>
                    <w:t>nemolizumab, SC IL-31 inhibitor)</w:t>
                  </w:r>
                </w:p>
              </w:tc>
              <w:tc>
                <w:tcPr>
                  <w:tcW w:w="464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60E3BDAD" w:rsidR="007A4084" w:rsidRPr="009C1B24"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380C73">
                    <w:rPr>
                      <w:rFonts w:ascii="Aptos" w:eastAsia="Calibri" w:hAnsi="Aptos" w:cs="Calibri"/>
                      <w:sz w:val="16"/>
                      <w:szCs w:val="16"/>
                    </w:rPr>
                    <w:t>January 12</w:t>
                  </w:r>
                  <w:r w:rsidR="00380C73" w:rsidRPr="00380C73">
                    <w:rPr>
                      <w:rFonts w:ascii="Aptos" w:eastAsia="Calibri" w:hAnsi="Aptos" w:cs="Calibri"/>
                      <w:sz w:val="16"/>
                      <w:szCs w:val="16"/>
                      <w:vertAlign w:val="superscript"/>
                    </w:rPr>
                    <w:t>th</w:t>
                  </w:r>
                  <w:r w:rsidR="00380C73">
                    <w:rPr>
                      <w:rFonts w:ascii="Aptos" w:eastAsia="Calibri" w:hAnsi="Aptos" w:cs="Calibri"/>
                      <w:sz w:val="16"/>
                      <w:szCs w:val="16"/>
                    </w:rPr>
                    <w:t>, 2026</w:t>
                  </w:r>
                </w:p>
                <w:p w14:paraId="02575F31" w14:textId="6D417DCD"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515BC6" w:rsidRPr="00515BC6">
                      <w:rPr>
                        <w:rStyle w:val="Hyperlink"/>
                        <w:rFonts w:ascii="Aptos" w:eastAsia="Calibri" w:hAnsi="Aptos" w:cs="Calibri"/>
                        <w:sz w:val="16"/>
                        <w:szCs w:val="16"/>
                      </w:rPr>
                      <w:t>press release</w:t>
                    </w:r>
                  </w:hyperlink>
                </w:p>
              </w:tc>
            </w:tr>
            <w:tr w:rsidR="007A4084" w14:paraId="0AB49604" w14:textId="77777777" w:rsidTr="4F6E9E2F">
              <w:tc>
                <w:tcPr>
                  <w:tcW w:w="9284" w:type="dxa"/>
                  <w:gridSpan w:val="2"/>
                  <w:tcBorders>
                    <w:top w:val="single" w:sz="12" w:space="0" w:color="071D49"/>
                  </w:tcBorders>
                </w:tcPr>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350A564F" w14:textId="05B5B0EC" w:rsidR="009754A9" w:rsidRPr="009754A9" w:rsidRDefault="009754A9" w:rsidP="00A111B0">
                  <w:pPr>
                    <w:pStyle w:val="ListParagraph"/>
                    <w:keepNext/>
                    <w:numPr>
                      <w:ilvl w:val="0"/>
                      <w:numId w:val="3"/>
                    </w:numPr>
                    <w:rPr>
                      <w:rFonts w:ascii="Aptos" w:eastAsia="Calibri" w:hAnsi="Aptos" w:cs="Calibri"/>
                      <w:b/>
                      <w:color w:val="242424"/>
                      <w:sz w:val="22"/>
                      <w:szCs w:val="22"/>
                      <w:lang w:val="en-GB" w:eastAsia="ja-JP"/>
                    </w:rPr>
                  </w:pPr>
                  <w:r w:rsidRPr="009B11F7">
                    <w:rPr>
                      <w:rFonts w:ascii="Aptos" w:hAnsi="Aptos"/>
                      <w:sz w:val="22"/>
                      <w:szCs w:val="22"/>
                    </w:rPr>
                    <w:t xml:space="preserve">Health Canada authorized the commercialization of </w:t>
                  </w:r>
                  <w:r w:rsidRPr="000B4D31">
                    <w:rPr>
                      <w:rFonts w:ascii="Aptos" w:hAnsi="Aptos"/>
                      <w:b/>
                      <w:bCs/>
                      <w:sz w:val="22"/>
                      <w:szCs w:val="22"/>
                    </w:rPr>
                    <w:t xml:space="preserve">Nemluvio for moderate to severe </w:t>
                  </w:r>
                  <w:r w:rsidR="00471BB0" w:rsidRPr="000B4D31">
                    <w:rPr>
                      <w:rFonts w:ascii="Aptos" w:hAnsi="Aptos"/>
                      <w:b/>
                      <w:bCs/>
                      <w:sz w:val="22"/>
                      <w:szCs w:val="22"/>
                    </w:rPr>
                    <w:t>atopic dermatitis (</w:t>
                  </w:r>
                  <w:r w:rsidRPr="000B4D31">
                    <w:rPr>
                      <w:rFonts w:ascii="Aptos" w:hAnsi="Aptos"/>
                      <w:b/>
                      <w:bCs/>
                      <w:sz w:val="22"/>
                      <w:szCs w:val="22"/>
                    </w:rPr>
                    <w:t>AD</w:t>
                  </w:r>
                  <w:r w:rsidR="00471BB0" w:rsidRPr="000B4D31">
                    <w:rPr>
                      <w:rFonts w:ascii="Aptos" w:hAnsi="Aptos"/>
                      <w:b/>
                      <w:bCs/>
                      <w:sz w:val="22"/>
                      <w:szCs w:val="22"/>
                    </w:rPr>
                    <w:t>)</w:t>
                  </w:r>
                  <w:r w:rsidRPr="000B4D31">
                    <w:rPr>
                      <w:rFonts w:ascii="Aptos" w:hAnsi="Aptos"/>
                      <w:b/>
                      <w:bCs/>
                      <w:sz w:val="22"/>
                      <w:szCs w:val="22"/>
                    </w:rPr>
                    <w:t xml:space="preserve"> in patients above 12 years</w:t>
                  </w:r>
                  <w:r w:rsidRPr="009B11F7">
                    <w:rPr>
                      <w:rFonts w:ascii="Aptos" w:hAnsi="Aptos"/>
                      <w:sz w:val="22"/>
                      <w:szCs w:val="22"/>
                    </w:rPr>
                    <w:t>,</w:t>
                  </w:r>
                  <w:r w:rsidRPr="009754A9">
                    <w:rPr>
                      <w:rFonts w:ascii="Aptos" w:hAnsi="Aptos"/>
                      <w:sz w:val="22"/>
                      <w:szCs w:val="22"/>
                    </w:rPr>
                    <w:t xml:space="preserve"> whose disease is not adequately controlled with topical prescription therapies or when those therapies are not advisable, based on results from the Phase 3 studies  </w:t>
                  </w:r>
                  <w:hyperlink r:id="rId10" w:history="1">
                    <w:r w:rsidRPr="009754A9">
                      <w:rPr>
                        <w:rStyle w:val="Hyperlink"/>
                        <w:rFonts w:ascii="Aptos" w:hAnsi="Aptos"/>
                        <w:sz w:val="22"/>
                        <w:szCs w:val="22"/>
                        <w:lang w:val="en-IN"/>
                      </w:rPr>
                      <w:t>ARCADIA</w:t>
                    </w:r>
                    <w:r w:rsidRPr="009754A9">
                      <w:rPr>
                        <w:rStyle w:val="Hyperlink"/>
                        <w:rFonts w:ascii="Aptos" w:hAnsi="Aptos"/>
                        <w:sz w:val="22"/>
                        <w:szCs w:val="22"/>
                      </w:rPr>
                      <w:t>1</w:t>
                    </w:r>
                  </w:hyperlink>
                  <w:r w:rsidRPr="009754A9">
                    <w:rPr>
                      <w:rFonts w:ascii="Aptos" w:hAnsi="Aptos"/>
                      <w:sz w:val="22"/>
                      <w:szCs w:val="22"/>
                    </w:rPr>
                    <w:t xml:space="preserve"> and </w:t>
                  </w:r>
                  <w:hyperlink r:id="rId11" w:history="1">
                    <w:r w:rsidRPr="009754A9">
                      <w:rPr>
                        <w:rStyle w:val="Hyperlink"/>
                        <w:rFonts w:ascii="Aptos" w:hAnsi="Aptos"/>
                        <w:sz w:val="22"/>
                        <w:szCs w:val="22"/>
                        <w:lang w:val="en-IN"/>
                      </w:rPr>
                      <w:t>ARCADIA2</w:t>
                    </w:r>
                  </w:hyperlink>
                </w:p>
                <w:p w14:paraId="3D5F5129" w14:textId="51FF171B" w:rsidR="00D842D8" w:rsidRPr="000113BD" w:rsidRDefault="00A82AC8" w:rsidP="00A111B0">
                  <w:pPr>
                    <w:numPr>
                      <w:ilvl w:val="0"/>
                      <w:numId w:val="3"/>
                    </w:numPr>
                    <w:spacing w:after="160"/>
                    <w:rPr>
                      <w:rFonts w:ascii="Aptos" w:hAnsi="Aptos"/>
                      <w:sz w:val="22"/>
                      <w:szCs w:val="22"/>
                    </w:rPr>
                  </w:pPr>
                  <w:r w:rsidRPr="00A82AC8">
                    <w:rPr>
                      <w:rFonts w:ascii="Aptos" w:hAnsi="Aptos"/>
                      <w:sz w:val="22"/>
                      <w:szCs w:val="22"/>
                    </w:rPr>
                    <w:t xml:space="preserve">This approval also extends to </w:t>
                  </w:r>
                  <w:r w:rsidRPr="003942CE">
                    <w:rPr>
                      <w:rFonts w:ascii="Aptos" w:hAnsi="Aptos"/>
                      <w:sz w:val="22"/>
                      <w:szCs w:val="22"/>
                    </w:rPr>
                    <w:t>adults with moderate-to-severe prurigo nodularis (PN),</w:t>
                  </w:r>
                  <w:r w:rsidRPr="00A82AC8">
                    <w:rPr>
                      <w:rFonts w:ascii="Aptos" w:hAnsi="Aptos"/>
                      <w:sz w:val="22"/>
                      <w:szCs w:val="22"/>
                    </w:rPr>
                    <w:t xml:space="preserve"> whose disease is not adequately controlled with topical prescription therapies or when those are not advisable</w:t>
                  </w:r>
                  <w:r w:rsidR="000113BD">
                    <w:rPr>
                      <w:rFonts w:ascii="Aptos" w:hAnsi="Aptos"/>
                      <w:sz w:val="22"/>
                      <w:szCs w:val="22"/>
                    </w:rPr>
                    <w:t>,</w:t>
                  </w:r>
                  <w:r w:rsidRPr="00A82AC8">
                    <w:rPr>
                      <w:rFonts w:ascii="Aptos" w:hAnsi="Aptos"/>
                      <w:sz w:val="22"/>
                      <w:szCs w:val="22"/>
                    </w:rPr>
                    <w:t xml:space="preserve"> </w:t>
                  </w:r>
                  <w:r w:rsidR="000113BD" w:rsidRPr="00A82AC8">
                    <w:rPr>
                      <w:rFonts w:ascii="Aptos" w:hAnsi="Aptos"/>
                      <w:sz w:val="22"/>
                      <w:szCs w:val="22"/>
                    </w:rPr>
                    <w:t xml:space="preserve">based on results from the Phase 3 studies </w:t>
                  </w:r>
                  <w:hyperlink r:id="rId12" w:history="1">
                    <w:r w:rsidR="000113BD" w:rsidRPr="00A82AC8">
                      <w:rPr>
                        <w:rStyle w:val="Hyperlink"/>
                        <w:rFonts w:ascii="Aptos" w:hAnsi="Aptos"/>
                        <w:sz w:val="22"/>
                        <w:szCs w:val="22"/>
                        <w:lang w:val="en-IN"/>
                      </w:rPr>
                      <w:t>OLYMPIA 1</w:t>
                    </w:r>
                  </w:hyperlink>
                  <w:r w:rsidR="000113BD" w:rsidRPr="00A82AC8">
                    <w:rPr>
                      <w:rFonts w:ascii="Aptos" w:hAnsi="Aptos"/>
                      <w:sz w:val="22"/>
                      <w:szCs w:val="22"/>
                      <w:lang w:val="en-IN"/>
                    </w:rPr>
                    <w:t xml:space="preserve"> and </w:t>
                  </w:r>
                  <w:hyperlink r:id="rId13" w:history="1">
                    <w:r w:rsidR="000113BD" w:rsidRPr="00A82AC8">
                      <w:rPr>
                        <w:rStyle w:val="Hyperlink"/>
                        <w:rFonts w:ascii="Aptos" w:hAnsi="Aptos"/>
                        <w:sz w:val="22"/>
                        <w:szCs w:val="22"/>
                        <w:lang w:val="en-IN"/>
                      </w:rPr>
                      <w:t>OLYMPIA 2</w:t>
                    </w:r>
                  </w:hyperlink>
                </w:p>
                <w:p w14:paraId="3F943502" w14:textId="0AD97B1D" w:rsidR="00913910" w:rsidRPr="009C1B24" w:rsidRDefault="00913910" w:rsidP="1ECFDDF7">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0062075B" w:rsidRPr="000E73B2">
                    <w:rPr>
                      <w:rFonts w:ascii="Aptos" w:eastAsia="Calibri" w:hAnsi="Aptos" w:cs="Calibri"/>
                      <w:b/>
                      <w:bCs/>
                      <w:color w:val="EE0000"/>
                      <w:sz w:val="28"/>
                      <w:szCs w:val="28"/>
                    </w:rPr>
                    <w:t>Hi</w:t>
                  </w:r>
                  <w:r w:rsidR="0065221C" w:rsidRPr="000E73B2">
                    <w:rPr>
                      <w:rFonts w:ascii="Aptos" w:eastAsia="Calibri" w:hAnsi="Aptos" w:cs="Calibri"/>
                      <w:b/>
                      <w:bCs/>
                      <w:color w:val="EE0000"/>
                      <w:sz w:val="28"/>
                      <w:szCs w:val="28"/>
                    </w:rPr>
                    <w:t>gh</w:t>
                  </w:r>
                  <w:r w:rsidR="0062075B" w:rsidRPr="000E73B2">
                    <w:rPr>
                      <w:rFonts w:ascii="Aptos" w:eastAsia="Calibri" w:hAnsi="Aptos" w:cs="Calibri"/>
                      <w:b/>
                      <w:bCs/>
                      <w:color w:val="EE0000"/>
                      <w:sz w:val="28"/>
                      <w:szCs w:val="28"/>
                    </w:rPr>
                    <w:t xml:space="preserve"> </w:t>
                  </w:r>
                </w:p>
                <w:p w14:paraId="2FA1B108" w14:textId="3C7EC014" w:rsidR="00913910" w:rsidRPr="009C1B24" w:rsidRDefault="00405706" w:rsidP="00FC011C">
                  <w:pPr>
                    <w:pStyle w:val="ListParagraph"/>
                    <w:keepNext/>
                    <w:numPr>
                      <w:ilvl w:val="0"/>
                      <w:numId w:val="3"/>
                    </w:numPr>
                    <w:spacing w:after="240"/>
                    <w:rPr>
                      <w:rFonts w:ascii="Aptos" w:eastAsia="Aptos" w:hAnsi="Aptos" w:cs="Aptos"/>
                      <w:sz w:val="22"/>
                      <w:szCs w:val="22"/>
                      <w:lang w:val="en-GB"/>
                    </w:rPr>
                  </w:pPr>
                  <w:r>
                    <w:rPr>
                      <w:rFonts w:ascii="Aptos" w:eastAsia="Aptos" w:hAnsi="Aptos" w:cs="Aptos"/>
                      <w:sz w:val="22"/>
                      <w:szCs w:val="22"/>
                      <w:lang w:val="en-GB"/>
                    </w:rPr>
                    <w:t>Nemluvio</w:t>
                  </w:r>
                  <w:r w:rsidR="00876857">
                    <w:rPr>
                      <w:rFonts w:ascii="Aptos" w:eastAsia="Aptos" w:hAnsi="Aptos" w:cs="Aptos"/>
                      <w:sz w:val="22"/>
                      <w:szCs w:val="22"/>
                      <w:lang w:val="en-GB"/>
                    </w:rPr>
                    <w:t>’</w:t>
                  </w:r>
                  <w:r>
                    <w:rPr>
                      <w:rFonts w:ascii="Aptos" w:eastAsia="Aptos" w:hAnsi="Aptos" w:cs="Aptos"/>
                      <w:sz w:val="22"/>
                      <w:szCs w:val="22"/>
                      <w:lang w:val="en-GB"/>
                    </w:rPr>
                    <w:t xml:space="preserve">s approval in Canada as </w:t>
                  </w:r>
                  <w:r w:rsidR="007C0B14">
                    <w:rPr>
                      <w:rFonts w:ascii="Aptos" w:eastAsia="Aptos" w:hAnsi="Aptos" w:cs="Aptos"/>
                      <w:sz w:val="22"/>
                      <w:szCs w:val="22"/>
                      <w:lang w:val="en-GB"/>
                    </w:rPr>
                    <w:t>the first IL-31</w:t>
                  </w:r>
                  <w:r w:rsidR="001E393C">
                    <w:t xml:space="preserve"> </w:t>
                  </w:r>
                  <w:r w:rsidR="001E393C" w:rsidRPr="001E393C">
                    <w:rPr>
                      <w:rFonts w:ascii="Aptos" w:eastAsia="Aptos" w:hAnsi="Aptos" w:cs="Aptos"/>
                      <w:sz w:val="22"/>
                      <w:szCs w:val="22"/>
                      <w:lang w:val="en-GB"/>
                    </w:rPr>
                    <w:t>receptor alpha</w:t>
                  </w:r>
                  <w:r w:rsidR="007C0B14">
                    <w:rPr>
                      <w:rFonts w:ascii="Aptos" w:eastAsia="Aptos" w:hAnsi="Aptos" w:cs="Aptos"/>
                      <w:sz w:val="22"/>
                      <w:szCs w:val="22"/>
                      <w:lang w:val="en-GB"/>
                    </w:rPr>
                    <w:t xml:space="preserve"> targeting monoclonal antibody </w:t>
                  </w:r>
                  <w:r w:rsidR="00AA5CB4">
                    <w:rPr>
                      <w:rFonts w:ascii="Aptos" w:eastAsia="Aptos" w:hAnsi="Aptos" w:cs="Aptos"/>
                      <w:sz w:val="22"/>
                      <w:szCs w:val="22"/>
                      <w:lang w:val="en-GB"/>
                    </w:rPr>
                    <w:t xml:space="preserve">for the treatment of AD and PN </w:t>
                  </w:r>
                  <w:r>
                    <w:rPr>
                      <w:rFonts w:ascii="Aptos" w:eastAsia="Aptos" w:hAnsi="Aptos" w:cs="Aptos"/>
                      <w:sz w:val="22"/>
                      <w:szCs w:val="22"/>
                      <w:lang w:val="en-GB"/>
                    </w:rPr>
                    <w:t>expands its international footprint</w:t>
                  </w:r>
                  <w:r w:rsidR="008D79B0">
                    <w:rPr>
                      <w:rFonts w:ascii="Aptos" w:eastAsia="Aptos" w:hAnsi="Aptos" w:cs="Aptos"/>
                      <w:sz w:val="22"/>
                      <w:szCs w:val="22"/>
                      <w:lang w:val="en-GB"/>
                    </w:rPr>
                    <w:t>, supporting broader market access</w:t>
                  </w:r>
                </w:p>
                <w:p w14:paraId="06D7094D" w14:textId="77777777" w:rsidR="00913910" w:rsidRPr="009C1B24" w:rsidRDefault="00913910" w:rsidP="00FC011C">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 xml:space="preserve">Why it matters </w:t>
                  </w:r>
                  <w:r w:rsidRPr="009C1B24">
                    <w:rPr>
                      <w:rFonts w:ascii="Aptos" w:eastAsia="Calibri" w:hAnsi="Aptos" w:cs="Calibri"/>
                      <w:color w:val="0070C0"/>
                      <w:sz w:val="28"/>
                      <w:szCs w:val="28"/>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5D685961" w14:textId="2C1C80C9" w:rsidR="00913910" w:rsidRDefault="00335544" w:rsidP="00FC011C">
                  <w:pPr>
                    <w:pStyle w:val="ListParagraph"/>
                    <w:keepNext/>
                    <w:numPr>
                      <w:ilvl w:val="0"/>
                      <w:numId w:val="3"/>
                    </w:numPr>
                    <w:rPr>
                      <w:rFonts w:ascii="Aptos" w:eastAsia="Calibri" w:hAnsi="Aptos" w:cs="Calibri"/>
                      <w:sz w:val="22"/>
                      <w:szCs w:val="22"/>
                      <w:lang w:val="en-GB" w:eastAsia="ja-JP"/>
                    </w:rPr>
                  </w:pPr>
                  <w:r>
                    <w:rPr>
                      <w:rFonts w:ascii="Aptos" w:eastAsia="Calibri" w:hAnsi="Aptos" w:cs="Calibri"/>
                      <w:sz w:val="22"/>
                      <w:szCs w:val="22"/>
                      <w:lang w:val="en-GB" w:eastAsia="ja-JP"/>
                    </w:rPr>
                    <w:t xml:space="preserve">The geographic expansion of Nemluvio to Canada </w:t>
                  </w:r>
                  <w:r w:rsidR="00A50C8F">
                    <w:rPr>
                      <w:rFonts w:ascii="Aptos" w:eastAsia="Calibri" w:hAnsi="Aptos" w:cs="Calibri"/>
                      <w:sz w:val="22"/>
                      <w:szCs w:val="22"/>
                      <w:lang w:val="en-GB" w:eastAsia="ja-JP"/>
                    </w:rPr>
                    <w:t xml:space="preserve">underscores </w:t>
                  </w:r>
                  <w:r w:rsidR="001E5744">
                    <w:rPr>
                      <w:rFonts w:ascii="Aptos" w:eastAsia="Calibri" w:hAnsi="Aptos" w:cs="Calibri"/>
                      <w:sz w:val="22"/>
                      <w:szCs w:val="22"/>
                      <w:lang w:val="en-GB" w:eastAsia="ja-JP"/>
                    </w:rPr>
                    <w:t xml:space="preserve">a </w:t>
                  </w:r>
                  <w:r w:rsidR="00097936">
                    <w:rPr>
                      <w:rFonts w:ascii="Aptos" w:eastAsia="Calibri" w:hAnsi="Aptos" w:cs="Calibri"/>
                      <w:sz w:val="22"/>
                      <w:szCs w:val="22"/>
                      <w:lang w:val="en-GB" w:eastAsia="ja-JP"/>
                    </w:rPr>
                    <w:t>robust</w:t>
                  </w:r>
                  <w:r w:rsidR="001E5744">
                    <w:rPr>
                      <w:rFonts w:ascii="Aptos" w:eastAsia="Calibri" w:hAnsi="Aptos" w:cs="Calibri"/>
                      <w:sz w:val="22"/>
                      <w:szCs w:val="22"/>
                      <w:lang w:val="en-GB" w:eastAsia="ja-JP"/>
                    </w:rPr>
                    <w:t xml:space="preserve"> global strategy</w:t>
                  </w:r>
                  <w:r w:rsidR="002A5981">
                    <w:rPr>
                      <w:rFonts w:ascii="Aptos" w:eastAsia="Calibri" w:hAnsi="Aptos" w:cs="Calibri"/>
                      <w:sz w:val="22"/>
                      <w:szCs w:val="22"/>
                      <w:lang w:val="en-GB" w:eastAsia="ja-JP"/>
                    </w:rPr>
                    <w:t xml:space="preserve">, building upon the </w:t>
                  </w:r>
                  <w:hyperlink r:id="rId14" w:history="1">
                    <w:r w:rsidR="002A5981" w:rsidRPr="00723EFD">
                      <w:rPr>
                        <w:rStyle w:val="Hyperlink"/>
                        <w:rFonts w:ascii="Aptos" w:eastAsia="Calibri" w:hAnsi="Aptos" w:cs="Calibri"/>
                        <w:sz w:val="22"/>
                        <w:szCs w:val="22"/>
                        <w:lang w:val="en-GB" w:eastAsia="ja-JP"/>
                      </w:rPr>
                      <w:t>momentum</w:t>
                    </w:r>
                  </w:hyperlink>
                  <w:r w:rsidR="002A5981">
                    <w:rPr>
                      <w:rFonts w:ascii="Aptos" w:eastAsia="Calibri" w:hAnsi="Aptos" w:cs="Calibri"/>
                      <w:sz w:val="22"/>
                      <w:szCs w:val="22"/>
                      <w:lang w:val="en-GB" w:eastAsia="ja-JP"/>
                    </w:rPr>
                    <w:t xml:space="preserve"> from earlier launches in </w:t>
                  </w:r>
                  <w:r w:rsidR="00723EFD">
                    <w:rPr>
                      <w:rFonts w:ascii="Aptos" w:eastAsia="Calibri" w:hAnsi="Aptos" w:cs="Calibri"/>
                      <w:sz w:val="22"/>
                      <w:szCs w:val="22"/>
                      <w:lang w:val="en-GB" w:eastAsia="ja-JP"/>
                    </w:rPr>
                    <w:t xml:space="preserve">Germany, </w:t>
                  </w:r>
                  <w:r w:rsidR="00723EFD" w:rsidRPr="00723EFD">
                    <w:rPr>
                      <w:rFonts w:ascii="Aptos" w:eastAsia="Calibri" w:hAnsi="Aptos" w:cs="Calibri"/>
                      <w:sz w:val="22"/>
                      <w:szCs w:val="22"/>
                      <w:lang w:eastAsia="ja-JP"/>
                    </w:rPr>
                    <w:t>Austria, Switzerland, the United Kingdom, and Denmark</w:t>
                  </w:r>
                  <w:r w:rsidR="00723EFD">
                    <w:rPr>
                      <w:rFonts w:ascii="Aptos" w:eastAsia="Calibri" w:hAnsi="Aptos" w:cs="Calibri"/>
                      <w:sz w:val="22"/>
                      <w:szCs w:val="22"/>
                      <w:lang w:eastAsia="ja-JP"/>
                    </w:rPr>
                    <w:t xml:space="preserve"> </w:t>
                  </w:r>
                  <w:r w:rsidR="00A50C8F">
                    <w:rPr>
                      <w:rFonts w:ascii="Aptos" w:eastAsia="Calibri" w:hAnsi="Aptos" w:cs="Calibri"/>
                      <w:sz w:val="22"/>
                      <w:szCs w:val="22"/>
                      <w:lang w:val="en-GB" w:eastAsia="ja-JP"/>
                    </w:rPr>
                    <w:t xml:space="preserve"> </w:t>
                  </w:r>
                  <w:r>
                    <w:rPr>
                      <w:rFonts w:ascii="Aptos" w:eastAsia="Calibri" w:hAnsi="Aptos" w:cs="Calibri"/>
                      <w:sz w:val="22"/>
                      <w:szCs w:val="22"/>
                      <w:lang w:val="en-GB" w:eastAsia="ja-JP"/>
                    </w:rPr>
                    <w:t xml:space="preserve"> </w:t>
                  </w:r>
                </w:p>
                <w:p w14:paraId="404CFE22" w14:textId="6AFD435F" w:rsidR="00D842D8" w:rsidRPr="002A5A55" w:rsidRDefault="00D820C7" w:rsidP="000E73B2">
                  <w:pPr>
                    <w:pStyle w:val="ListParagraph"/>
                    <w:keepNext/>
                    <w:numPr>
                      <w:ilvl w:val="0"/>
                      <w:numId w:val="3"/>
                    </w:numPr>
                    <w:rPr>
                      <w:rFonts w:ascii="Aptos" w:eastAsia="Calibri" w:hAnsi="Aptos" w:cs="Calibri"/>
                      <w:sz w:val="22"/>
                      <w:szCs w:val="22"/>
                      <w:lang w:eastAsia="ja-JP"/>
                    </w:rPr>
                  </w:pPr>
                  <w:r w:rsidRPr="007D7CF4">
                    <w:rPr>
                      <w:rFonts w:ascii="Aptos" w:eastAsia="Calibri" w:hAnsi="Aptos" w:cs="Calibri"/>
                      <w:sz w:val="22"/>
                      <w:szCs w:val="22"/>
                      <w:lang w:val="en-GB" w:eastAsia="ja-JP"/>
                    </w:rPr>
                    <w:t xml:space="preserve">The approval further </w:t>
                  </w:r>
                  <w:r w:rsidR="00480DEA">
                    <w:rPr>
                      <w:rFonts w:ascii="Aptos" w:eastAsia="Calibri" w:hAnsi="Aptos" w:cs="Calibri"/>
                      <w:sz w:val="22"/>
                      <w:szCs w:val="22"/>
                      <w:lang w:val="en-GB" w:eastAsia="ja-JP"/>
                    </w:rPr>
                    <w:t>re</w:t>
                  </w:r>
                  <w:r w:rsidR="005549AD">
                    <w:rPr>
                      <w:rFonts w:ascii="Aptos" w:eastAsia="Calibri" w:hAnsi="Aptos" w:cs="Calibri"/>
                      <w:sz w:val="22"/>
                      <w:szCs w:val="22"/>
                      <w:lang w:val="en-GB" w:eastAsia="ja-JP"/>
                    </w:rPr>
                    <w:t>in</w:t>
                  </w:r>
                  <w:r w:rsidR="00AC278F">
                    <w:rPr>
                      <w:rFonts w:ascii="Aptos" w:eastAsia="Calibri" w:hAnsi="Aptos" w:cs="Calibri"/>
                      <w:sz w:val="22"/>
                      <w:szCs w:val="22"/>
                      <w:lang w:val="en-GB" w:eastAsia="ja-JP"/>
                    </w:rPr>
                    <w:t>fo</w:t>
                  </w:r>
                  <w:r w:rsidR="00244082">
                    <w:rPr>
                      <w:rFonts w:ascii="Aptos" w:eastAsia="Calibri" w:hAnsi="Aptos" w:cs="Calibri"/>
                      <w:sz w:val="22"/>
                      <w:szCs w:val="22"/>
                      <w:lang w:val="en-GB" w:eastAsia="ja-JP"/>
                    </w:rPr>
                    <w:t>rces</w:t>
                  </w:r>
                  <w:r w:rsidR="00480DEA" w:rsidRPr="007D7CF4">
                    <w:rPr>
                      <w:rFonts w:ascii="Aptos" w:eastAsia="Calibri" w:hAnsi="Aptos" w:cs="Calibri"/>
                      <w:sz w:val="22"/>
                      <w:szCs w:val="22"/>
                      <w:lang w:val="en-GB" w:eastAsia="ja-JP"/>
                    </w:rPr>
                    <w:t xml:space="preserve"> </w:t>
                  </w:r>
                  <w:r w:rsidRPr="007D7CF4">
                    <w:rPr>
                      <w:rFonts w:ascii="Aptos" w:eastAsia="Calibri" w:hAnsi="Aptos" w:cs="Calibri"/>
                      <w:sz w:val="22"/>
                      <w:szCs w:val="22"/>
                      <w:lang w:val="en-GB" w:eastAsia="ja-JP"/>
                    </w:rPr>
                    <w:t>IL-31</w:t>
                  </w:r>
                  <w:r w:rsidR="00732550">
                    <w:t xml:space="preserve"> </w:t>
                  </w:r>
                  <w:r w:rsidR="00732550" w:rsidRPr="00732550">
                    <w:rPr>
                      <w:rFonts w:ascii="Aptos" w:eastAsia="Calibri" w:hAnsi="Aptos" w:cs="Calibri"/>
                      <w:sz w:val="22"/>
                      <w:szCs w:val="22"/>
                      <w:lang w:val="en-GB" w:eastAsia="ja-JP"/>
                    </w:rPr>
                    <w:t>receptor alpha</w:t>
                  </w:r>
                  <w:r w:rsidRPr="007D7CF4">
                    <w:rPr>
                      <w:rFonts w:ascii="Aptos" w:eastAsia="Calibri" w:hAnsi="Aptos" w:cs="Calibri"/>
                      <w:sz w:val="22"/>
                      <w:szCs w:val="22"/>
                      <w:lang w:val="en-GB" w:eastAsia="ja-JP"/>
                    </w:rPr>
                    <w:t xml:space="preserve"> targeting </w:t>
                  </w:r>
                  <w:r w:rsidR="003865DA" w:rsidRPr="007D7CF4">
                    <w:rPr>
                      <w:rFonts w:ascii="Aptos" w:eastAsia="Calibri" w:hAnsi="Aptos" w:cs="Calibri"/>
                      <w:sz w:val="22"/>
                      <w:szCs w:val="22"/>
                      <w:lang w:val="en-GB" w:eastAsia="ja-JP"/>
                    </w:rPr>
                    <w:t>mechanism</w:t>
                  </w:r>
                  <w:r w:rsidR="00422EFE" w:rsidRPr="007D7CF4">
                    <w:rPr>
                      <w:rFonts w:ascii="Aptos" w:eastAsia="Calibri" w:hAnsi="Aptos" w:cs="Calibri"/>
                      <w:sz w:val="22"/>
                      <w:szCs w:val="22"/>
                      <w:lang w:val="en-GB" w:eastAsia="ja-JP"/>
                    </w:rPr>
                    <w:t xml:space="preserve"> </w:t>
                  </w:r>
                  <w:r w:rsidR="00DD485A">
                    <w:rPr>
                      <w:rFonts w:ascii="Aptos" w:eastAsia="Calibri" w:hAnsi="Aptos" w:cs="Calibri"/>
                      <w:sz w:val="22"/>
                      <w:szCs w:val="22"/>
                      <w:lang w:val="en-GB" w:eastAsia="ja-JP"/>
                    </w:rPr>
                    <w:t xml:space="preserve">in </w:t>
                  </w:r>
                  <w:r w:rsidR="00447CF4">
                    <w:rPr>
                      <w:rFonts w:ascii="Aptos" w:eastAsia="Calibri" w:hAnsi="Aptos" w:cs="Calibri"/>
                      <w:sz w:val="22"/>
                      <w:szCs w:val="22"/>
                      <w:lang w:val="en-GB" w:eastAsia="ja-JP"/>
                    </w:rPr>
                    <w:t xml:space="preserve">AD </w:t>
                  </w:r>
                  <w:r w:rsidR="003865DA" w:rsidRPr="007D7CF4">
                    <w:rPr>
                      <w:rFonts w:ascii="Aptos" w:eastAsia="Calibri" w:hAnsi="Aptos" w:cs="Calibri"/>
                      <w:sz w:val="22"/>
                      <w:szCs w:val="22"/>
                      <w:lang w:eastAsia="ja-JP"/>
                    </w:rPr>
                    <w:t xml:space="preserve">distinguishing Nemluvio from </w:t>
                  </w:r>
                  <w:r w:rsidR="00E55EE1">
                    <w:rPr>
                      <w:rFonts w:ascii="Aptos" w:eastAsia="Calibri" w:hAnsi="Aptos" w:cs="Calibri"/>
                      <w:sz w:val="22"/>
                      <w:szCs w:val="22"/>
                      <w:lang w:eastAsia="ja-JP"/>
                    </w:rPr>
                    <w:t>cur</w:t>
                  </w:r>
                  <w:r w:rsidR="0045652A">
                    <w:rPr>
                      <w:rFonts w:ascii="Aptos" w:eastAsia="Calibri" w:hAnsi="Aptos" w:cs="Calibri"/>
                      <w:sz w:val="22"/>
                      <w:szCs w:val="22"/>
                      <w:lang w:eastAsia="ja-JP"/>
                    </w:rPr>
                    <w:t>r</w:t>
                  </w:r>
                  <w:r w:rsidR="001D16B4">
                    <w:rPr>
                      <w:rFonts w:ascii="Aptos" w:eastAsia="Calibri" w:hAnsi="Aptos" w:cs="Calibri"/>
                      <w:sz w:val="22"/>
                      <w:szCs w:val="22"/>
                      <w:lang w:eastAsia="ja-JP"/>
                    </w:rPr>
                    <w:t>ent</w:t>
                  </w:r>
                  <w:r w:rsidR="003415AF">
                    <w:rPr>
                      <w:rFonts w:ascii="Aptos" w:eastAsia="Calibri" w:hAnsi="Aptos" w:cs="Calibri"/>
                      <w:sz w:val="22"/>
                      <w:szCs w:val="22"/>
                      <w:lang w:eastAsia="ja-JP"/>
                    </w:rPr>
                    <w:t>ly approv</w:t>
                  </w:r>
                  <w:r w:rsidR="00655DB9">
                    <w:rPr>
                      <w:rFonts w:ascii="Aptos" w:eastAsia="Calibri" w:hAnsi="Aptos" w:cs="Calibri"/>
                      <w:sz w:val="22"/>
                      <w:szCs w:val="22"/>
                      <w:lang w:eastAsia="ja-JP"/>
                    </w:rPr>
                    <w:t xml:space="preserve">ed </w:t>
                  </w:r>
                  <w:r w:rsidR="003865DA" w:rsidRPr="007D7CF4">
                    <w:rPr>
                      <w:rFonts w:ascii="Aptos" w:eastAsia="Calibri" w:hAnsi="Aptos" w:cs="Calibri"/>
                      <w:sz w:val="22"/>
                      <w:szCs w:val="22"/>
                      <w:lang w:eastAsia="ja-JP"/>
                    </w:rPr>
                    <w:t xml:space="preserve">IL-13 and JAK </w:t>
                  </w:r>
                  <w:r w:rsidR="00D71731" w:rsidRPr="007D7CF4">
                    <w:rPr>
                      <w:rFonts w:ascii="Aptos" w:eastAsia="Calibri" w:hAnsi="Aptos" w:cs="Calibri"/>
                      <w:sz w:val="22"/>
                      <w:szCs w:val="22"/>
                      <w:lang w:eastAsia="ja-JP"/>
                    </w:rPr>
                    <w:t>inhibitor</w:t>
                  </w:r>
                  <w:r w:rsidR="00D71731">
                    <w:rPr>
                      <w:rFonts w:ascii="Aptos" w:eastAsia="Calibri" w:hAnsi="Aptos" w:cs="Calibri"/>
                      <w:sz w:val="22"/>
                      <w:szCs w:val="22"/>
                      <w:lang w:eastAsia="ja-JP"/>
                    </w:rPr>
                    <w:t>-based</w:t>
                  </w:r>
                  <w:r w:rsidR="003865DA" w:rsidRPr="007D7CF4">
                    <w:rPr>
                      <w:rFonts w:ascii="Aptos" w:eastAsia="Calibri" w:hAnsi="Aptos" w:cs="Calibri"/>
                      <w:sz w:val="22"/>
                      <w:szCs w:val="22"/>
                      <w:lang w:eastAsia="ja-JP"/>
                    </w:rPr>
                    <w:t xml:space="preserve"> </w:t>
                  </w:r>
                  <w:r w:rsidR="00DF597B">
                    <w:rPr>
                      <w:rFonts w:ascii="Aptos" w:eastAsia="Calibri" w:hAnsi="Aptos" w:cs="Calibri"/>
                      <w:sz w:val="22"/>
                      <w:szCs w:val="22"/>
                      <w:lang w:eastAsia="ja-JP"/>
                    </w:rPr>
                    <w:t>drug</w:t>
                  </w:r>
                  <w:r w:rsidR="00FB3E0D">
                    <w:rPr>
                      <w:rFonts w:ascii="Aptos" w:eastAsia="Calibri" w:hAnsi="Aptos" w:cs="Calibri"/>
                      <w:sz w:val="22"/>
                      <w:szCs w:val="22"/>
                      <w:lang w:eastAsia="ja-JP"/>
                    </w:rPr>
                    <w:t>s</w:t>
                  </w:r>
                </w:p>
                <w:p w14:paraId="6CC1EBA6" w14:textId="77777777" w:rsidR="002A5A55" w:rsidRDefault="002A5A55" w:rsidP="0079765B">
                  <w:pPr>
                    <w:pStyle w:val="ListParagraph"/>
                    <w:keepNext/>
                    <w:rPr>
                      <w:rFonts w:ascii="Aptos" w:eastAsia="Calibri" w:hAnsi="Aptos" w:cs="Calibri"/>
                      <w:sz w:val="22"/>
                      <w:szCs w:val="22"/>
                      <w:lang w:eastAsia="ja-JP"/>
                    </w:rPr>
                  </w:pPr>
                </w:p>
                <w:p w14:paraId="34B7DCF7" w14:textId="384FE99D" w:rsidR="003B1AD7" w:rsidRPr="009C1B24" w:rsidRDefault="003B1AD7" w:rsidP="00FC011C">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p>
                <w:p w14:paraId="1F8E1388" w14:textId="427F1D1A" w:rsidR="0064189C" w:rsidRDefault="00D8676D" w:rsidP="00FC011C">
                  <w:pPr>
                    <w:numPr>
                      <w:ilvl w:val="0"/>
                      <w:numId w:val="3"/>
                    </w:numPr>
                    <w:contextualSpacing/>
                    <w:rPr>
                      <w:rFonts w:ascii="Aptos" w:hAnsi="Aptos"/>
                      <w:color w:val="000000" w:themeColor="text1"/>
                      <w:sz w:val="22"/>
                      <w:szCs w:val="22"/>
                    </w:rPr>
                  </w:pPr>
                  <w:r>
                    <w:rPr>
                      <w:rFonts w:ascii="Aptos" w:hAnsi="Aptos"/>
                      <w:color w:val="000000" w:themeColor="text1"/>
                      <w:sz w:val="22"/>
                      <w:szCs w:val="22"/>
                    </w:rPr>
                    <w:t>Ph</w:t>
                  </w:r>
                  <w:r w:rsidR="003D0AFA">
                    <w:rPr>
                      <w:rFonts w:ascii="Aptos" w:hAnsi="Aptos"/>
                      <w:color w:val="000000" w:themeColor="text1"/>
                      <w:sz w:val="22"/>
                      <w:szCs w:val="22"/>
                    </w:rPr>
                    <w:t>ase 3</w:t>
                  </w:r>
                  <w:r w:rsidR="00373ADD">
                    <w:rPr>
                      <w:rFonts w:ascii="Aptos" w:hAnsi="Aptos"/>
                      <w:color w:val="000000" w:themeColor="text1"/>
                      <w:sz w:val="22"/>
                      <w:szCs w:val="22"/>
                    </w:rPr>
                    <w:t xml:space="preserve"> </w:t>
                  </w:r>
                  <w:hyperlink r:id="rId15" w:history="1">
                    <w:r w:rsidR="00254FAF" w:rsidRPr="009754A9">
                      <w:rPr>
                        <w:rStyle w:val="Hyperlink"/>
                        <w:rFonts w:ascii="Aptos" w:hAnsi="Aptos"/>
                        <w:sz w:val="22"/>
                        <w:szCs w:val="22"/>
                        <w:lang w:val="en-IN"/>
                      </w:rPr>
                      <w:t>ARCADIA</w:t>
                    </w:r>
                    <w:r w:rsidR="00254FAF" w:rsidRPr="009754A9">
                      <w:rPr>
                        <w:rStyle w:val="Hyperlink"/>
                        <w:rFonts w:ascii="Aptos" w:hAnsi="Aptos"/>
                        <w:sz w:val="22"/>
                        <w:szCs w:val="22"/>
                      </w:rPr>
                      <w:t>1</w:t>
                    </w:r>
                  </w:hyperlink>
                  <w:r w:rsidR="00254FAF" w:rsidRPr="009754A9">
                    <w:rPr>
                      <w:rFonts w:ascii="Aptos" w:hAnsi="Aptos"/>
                      <w:sz w:val="22"/>
                      <w:szCs w:val="22"/>
                    </w:rPr>
                    <w:t xml:space="preserve"> and </w:t>
                  </w:r>
                  <w:hyperlink r:id="rId16" w:history="1">
                    <w:r w:rsidR="00254FAF" w:rsidRPr="009754A9">
                      <w:rPr>
                        <w:rStyle w:val="Hyperlink"/>
                        <w:rFonts w:ascii="Aptos" w:hAnsi="Aptos"/>
                        <w:sz w:val="22"/>
                        <w:szCs w:val="22"/>
                        <w:lang w:val="en-IN"/>
                      </w:rPr>
                      <w:t>ARCADIA2</w:t>
                    </w:r>
                  </w:hyperlink>
                  <w:r w:rsidR="0068612D">
                    <w:t xml:space="preserve"> </w:t>
                  </w:r>
                  <w:r w:rsidR="009701F6" w:rsidRPr="009701F6">
                    <w:rPr>
                      <w:rFonts w:ascii="Aptos" w:hAnsi="Aptos"/>
                      <w:color w:val="000000" w:themeColor="text1"/>
                      <w:sz w:val="22"/>
                      <w:szCs w:val="22"/>
                    </w:rPr>
                    <w:t>trials met their co-primary endpoints and all key secondary endpoints</w:t>
                  </w:r>
                  <w:r w:rsidR="0041535E">
                    <w:rPr>
                      <w:rFonts w:ascii="Aptos" w:hAnsi="Aptos"/>
                      <w:color w:val="000000" w:themeColor="text1"/>
                      <w:sz w:val="22"/>
                      <w:szCs w:val="22"/>
                    </w:rPr>
                    <w:t xml:space="preserve"> w</w:t>
                  </w:r>
                  <w:r w:rsidR="0026278E">
                    <w:rPr>
                      <w:rFonts w:ascii="Aptos" w:hAnsi="Aptos"/>
                      <w:color w:val="000000" w:themeColor="text1"/>
                      <w:sz w:val="22"/>
                      <w:szCs w:val="22"/>
                    </w:rPr>
                    <w:t>ith</w:t>
                  </w:r>
                  <w:r w:rsidR="00CF7739">
                    <w:rPr>
                      <w:rFonts w:ascii="Aptos" w:hAnsi="Aptos"/>
                      <w:color w:val="000000" w:themeColor="text1"/>
                      <w:sz w:val="22"/>
                      <w:szCs w:val="22"/>
                    </w:rPr>
                    <w:t xml:space="preserve"> </w:t>
                  </w:r>
                  <w:r w:rsidR="00AB26B0" w:rsidRPr="001F741E">
                    <w:rPr>
                      <w:rFonts w:ascii="Aptos" w:hAnsi="Aptos"/>
                      <w:color w:val="000000" w:themeColor="text1"/>
                      <w:sz w:val="22"/>
                      <w:szCs w:val="22"/>
                    </w:rPr>
                    <w:t>Nemluvio</w:t>
                  </w:r>
                  <w:r w:rsidR="0005661D">
                    <w:rPr>
                      <w:rFonts w:ascii="Aptos" w:hAnsi="Aptos"/>
                      <w:color w:val="000000" w:themeColor="text1"/>
                      <w:sz w:val="22"/>
                      <w:szCs w:val="22"/>
                    </w:rPr>
                    <w:t>,</w:t>
                  </w:r>
                  <w:r w:rsidR="007C1415">
                    <w:rPr>
                      <w:rFonts w:ascii="Aptos" w:hAnsi="Aptos"/>
                      <w:color w:val="000000" w:themeColor="text1"/>
                      <w:sz w:val="22"/>
                      <w:szCs w:val="22"/>
                    </w:rPr>
                    <w:t xml:space="preserve"> </w:t>
                  </w:r>
                  <w:r w:rsidR="001F741E" w:rsidRPr="001F741E">
                    <w:rPr>
                      <w:rFonts w:ascii="Aptos" w:hAnsi="Aptos"/>
                      <w:color w:val="000000" w:themeColor="text1"/>
                      <w:sz w:val="22"/>
                      <w:szCs w:val="22"/>
                    </w:rPr>
                    <w:t xml:space="preserve">given </w:t>
                  </w:r>
                  <w:r w:rsidR="0049328E">
                    <w:rPr>
                      <w:rFonts w:ascii="Aptos" w:hAnsi="Aptos"/>
                      <w:color w:val="000000" w:themeColor="text1"/>
                      <w:sz w:val="22"/>
                      <w:szCs w:val="22"/>
                    </w:rPr>
                    <w:t>SC</w:t>
                  </w:r>
                  <w:r w:rsidR="008A01FB">
                    <w:rPr>
                      <w:rFonts w:ascii="Aptos" w:hAnsi="Aptos"/>
                      <w:color w:val="000000" w:themeColor="text1"/>
                      <w:sz w:val="22"/>
                      <w:szCs w:val="22"/>
                    </w:rPr>
                    <w:t xml:space="preserve"> </w:t>
                  </w:r>
                  <w:r w:rsidR="00961335">
                    <w:rPr>
                      <w:rFonts w:ascii="Aptos" w:hAnsi="Aptos"/>
                      <w:color w:val="000000" w:themeColor="text1"/>
                      <w:sz w:val="22"/>
                      <w:szCs w:val="22"/>
                    </w:rPr>
                    <w:t>Q4</w:t>
                  </w:r>
                  <w:r w:rsidR="008352D4">
                    <w:rPr>
                      <w:rFonts w:ascii="Aptos" w:hAnsi="Aptos"/>
                      <w:color w:val="000000" w:themeColor="text1"/>
                      <w:sz w:val="22"/>
                      <w:szCs w:val="22"/>
                    </w:rPr>
                    <w:t>W</w:t>
                  </w:r>
                  <w:r w:rsidR="001F741E" w:rsidRPr="001F741E">
                    <w:rPr>
                      <w:rFonts w:ascii="Aptos" w:hAnsi="Aptos"/>
                      <w:color w:val="000000" w:themeColor="text1"/>
                      <w:sz w:val="22"/>
                      <w:szCs w:val="22"/>
                    </w:rPr>
                    <w:t xml:space="preserve"> with background topical</w:t>
                  </w:r>
                  <w:r w:rsidR="005A0EBF">
                    <w:rPr>
                      <w:rFonts w:ascii="Aptos" w:hAnsi="Aptos"/>
                      <w:color w:val="000000" w:themeColor="text1"/>
                      <w:sz w:val="22"/>
                      <w:szCs w:val="22"/>
                    </w:rPr>
                    <w:t xml:space="preserve"> </w:t>
                  </w:r>
                  <w:r w:rsidR="0038259B" w:rsidRPr="0038259B">
                    <w:rPr>
                      <w:rFonts w:ascii="Aptos" w:hAnsi="Aptos"/>
                      <w:color w:val="000000" w:themeColor="text1"/>
                      <w:sz w:val="22"/>
                      <w:szCs w:val="22"/>
                    </w:rPr>
                    <w:t>TCS/TCI</w:t>
                  </w:r>
                  <w:r w:rsidR="003870E5">
                    <w:rPr>
                      <w:rFonts w:ascii="Aptos" w:hAnsi="Aptos"/>
                      <w:color w:val="000000" w:themeColor="text1"/>
                      <w:sz w:val="22"/>
                      <w:szCs w:val="22"/>
                    </w:rPr>
                    <w:t>,</w:t>
                  </w:r>
                  <w:r w:rsidR="0038259B" w:rsidRPr="0038259B">
                    <w:rPr>
                      <w:rFonts w:ascii="Aptos" w:hAnsi="Aptos"/>
                      <w:color w:val="000000" w:themeColor="text1"/>
                      <w:sz w:val="22"/>
                      <w:szCs w:val="22"/>
                    </w:rPr>
                    <w:t xml:space="preserve"> </w:t>
                  </w:r>
                  <w:r w:rsidR="004671C7">
                    <w:rPr>
                      <w:rFonts w:ascii="Aptos" w:hAnsi="Aptos"/>
                      <w:color w:val="000000" w:themeColor="text1"/>
                      <w:sz w:val="22"/>
                      <w:szCs w:val="22"/>
                    </w:rPr>
                    <w:t>sh</w:t>
                  </w:r>
                  <w:r w:rsidR="003C15A0">
                    <w:rPr>
                      <w:rFonts w:ascii="Aptos" w:hAnsi="Aptos"/>
                      <w:color w:val="000000" w:themeColor="text1"/>
                      <w:sz w:val="22"/>
                      <w:szCs w:val="22"/>
                    </w:rPr>
                    <w:t>ow</w:t>
                  </w:r>
                  <w:r w:rsidR="003B25C6">
                    <w:rPr>
                      <w:rFonts w:ascii="Aptos" w:hAnsi="Aptos"/>
                      <w:color w:val="000000" w:themeColor="text1"/>
                      <w:sz w:val="22"/>
                      <w:szCs w:val="22"/>
                    </w:rPr>
                    <w:t>i</w:t>
                  </w:r>
                  <w:r w:rsidR="00110BEF">
                    <w:rPr>
                      <w:rFonts w:ascii="Aptos" w:hAnsi="Aptos"/>
                      <w:color w:val="000000" w:themeColor="text1"/>
                      <w:sz w:val="22"/>
                      <w:szCs w:val="22"/>
                    </w:rPr>
                    <w:t>ng</w:t>
                  </w:r>
                  <w:r w:rsidR="00493EC2">
                    <w:rPr>
                      <w:rFonts w:ascii="Aptos" w:hAnsi="Aptos"/>
                      <w:color w:val="000000" w:themeColor="text1"/>
                      <w:sz w:val="22"/>
                      <w:szCs w:val="22"/>
                    </w:rPr>
                    <w:t xml:space="preserve"> </w:t>
                  </w:r>
                  <w:r w:rsidR="00F32479" w:rsidRPr="00F32479">
                    <w:rPr>
                      <w:rFonts w:ascii="Aptos" w:hAnsi="Aptos"/>
                      <w:color w:val="000000" w:themeColor="text1"/>
                      <w:sz w:val="22"/>
                      <w:szCs w:val="22"/>
                    </w:rPr>
                    <w:t xml:space="preserve">clinically improved skin lesions, and significantly improved itch and sleep disturbance in </w:t>
                  </w:r>
                  <w:r w:rsidR="001B3BB6" w:rsidRPr="00F32479">
                    <w:rPr>
                      <w:rFonts w:ascii="Aptos" w:hAnsi="Aptos"/>
                      <w:color w:val="000000" w:themeColor="text1"/>
                      <w:sz w:val="22"/>
                      <w:szCs w:val="22"/>
                    </w:rPr>
                    <w:t xml:space="preserve">moderate-to-severe </w:t>
                  </w:r>
                  <w:r w:rsidR="004E487A">
                    <w:rPr>
                      <w:rFonts w:ascii="Aptos" w:hAnsi="Aptos"/>
                      <w:color w:val="000000" w:themeColor="text1"/>
                      <w:sz w:val="22"/>
                      <w:szCs w:val="22"/>
                    </w:rPr>
                    <w:t>AD</w:t>
                  </w:r>
                  <w:r w:rsidR="00D630D6">
                    <w:rPr>
                      <w:rFonts w:ascii="Aptos" w:hAnsi="Aptos"/>
                      <w:color w:val="000000" w:themeColor="text1"/>
                      <w:sz w:val="22"/>
                      <w:szCs w:val="22"/>
                    </w:rPr>
                    <w:t xml:space="preserve"> </w:t>
                  </w:r>
                  <w:r w:rsidR="00291833">
                    <w:rPr>
                      <w:rFonts w:ascii="Aptos" w:hAnsi="Aptos"/>
                      <w:color w:val="000000" w:themeColor="text1"/>
                      <w:sz w:val="22"/>
                      <w:szCs w:val="22"/>
                    </w:rPr>
                    <w:t>patients</w:t>
                  </w:r>
                  <w:r w:rsidR="00754279">
                    <w:rPr>
                      <w:rFonts w:ascii="Aptos" w:hAnsi="Aptos"/>
                      <w:color w:val="000000" w:themeColor="text1"/>
                      <w:sz w:val="22"/>
                      <w:szCs w:val="22"/>
                    </w:rPr>
                    <w:t xml:space="preserve"> </w:t>
                  </w:r>
                  <w:r w:rsidR="00F32479" w:rsidRPr="00F32479">
                    <w:rPr>
                      <w:rFonts w:ascii="Aptos" w:hAnsi="Aptos"/>
                      <w:color w:val="000000" w:themeColor="text1"/>
                      <w:sz w:val="22"/>
                      <w:szCs w:val="22"/>
                    </w:rPr>
                    <w:t>12</w:t>
                  </w:r>
                  <w:r w:rsidR="00315188">
                    <w:rPr>
                      <w:rFonts w:ascii="Aptos" w:hAnsi="Aptos"/>
                      <w:color w:val="000000" w:themeColor="text1"/>
                      <w:sz w:val="22"/>
                      <w:szCs w:val="22"/>
                    </w:rPr>
                    <w:t>+</w:t>
                  </w:r>
                  <w:r w:rsidR="00F32479" w:rsidRPr="00F32479">
                    <w:rPr>
                      <w:rFonts w:ascii="Aptos" w:hAnsi="Aptos"/>
                      <w:color w:val="000000" w:themeColor="text1"/>
                      <w:sz w:val="22"/>
                      <w:szCs w:val="22"/>
                    </w:rPr>
                    <w:t xml:space="preserve"> years</w:t>
                  </w:r>
                  <w:r w:rsidR="00227B0A">
                    <w:rPr>
                      <w:rFonts w:ascii="Aptos" w:hAnsi="Aptos"/>
                      <w:color w:val="000000" w:themeColor="text1"/>
                      <w:sz w:val="22"/>
                      <w:szCs w:val="22"/>
                    </w:rPr>
                    <w:t xml:space="preserve"> </w:t>
                  </w:r>
                  <w:r w:rsidR="00D76D31">
                    <w:rPr>
                      <w:rFonts w:ascii="Aptos" w:hAnsi="Aptos"/>
                      <w:color w:val="000000" w:themeColor="text1"/>
                      <w:sz w:val="22"/>
                      <w:szCs w:val="22"/>
                    </w:rPr>
                    <w:t xml:space="preserve">vs </w:t>
                  </w:r>
                  <w:r w:rsidR="00740908" w:rsidRPr="00740908">
                    <w:rPr>
                      <w:rFonts w:ascii="Aptos" w:hAnsi="Aptos"/>
                      <w:color w:val="000000" w:themeColor="text1"/>
                      <w:sz w:val="22"/>
                      <w:szCs w:val="22"/>
                    </w:rPr>
                    <w:t>placebo +TCS/TCI</w:t>
                  </w:r>
                </w:p>
                <w:p w14:paraId="257566F0" w14:textId="3D410994" w:rsidR="00574449" w:rsidRDefault="00F72DCA" w:rsidP="000E73B2">
                  <w:pPr>
                    <w:numPr>
                      <w:ilvl w:val="1"/>
                      <w:numId w:val="3"/>
                    </w:numPr>
                    <w:contextualSpacing/>
                    <w:rPr>
                      <w:rFonts w:ascii="Aptos" w:hAnsi="Aptos"/>
                      <w:color w:val="000000" w:themeColor="text1"/>
                      <w:sz w:val="22"/>
                      <w:szCs w:val="22"/>
                    </w:rPr>
                  </w:pPr>
                  <w:r w:rsidRPr="00F72DCA">
                    <w:rPr>
                      <w:rFonts w:ascii="Aptos" w:hAnsi="Aptos"/>
                      <w:color w:val="000000" w:themeColor="text1"/>
                      <w:sz w:val="22"/>
                      <w:szCs w:val="22"/>
                    </w:rPr>
                    <w:t>Significant itch relief observed as early as Week 1</w:t>
                  </w:r>
                </w:p>
                <w:p w14:paraId="10BBA196" w14:textId="77777777" w:rsidR="008107B1" w:rsidRPr="008107B1" w:rsidRDefault="0084126E" w:rsidP="008B402F">
                  <w:pPr>
                    <w:numPr>
                      <w:ilvl w:val="1"/>
                      <w:numId w:val="3"/>
                    </w:numPr>
                    <w:contextualSpacing/>
                    <w:rPr>
                      <w:rFonts w:ascii="Aptos" w:hAnsi="Aptos"/>
                      <w:i/>
                      <w:iCs/>
                      <w:color w:val="000000" w:themeColor="text1"/>
                      <w:sz w:val="22"/>
                      <w:szCs w:val="22"/>
                    </w:rPr>
                  </w:pPr>
                  <w:r>
                    <w:rPr>
                      <w:rFonts w:ascii="Aptos" w:hAnsi="Aptos"/>
                      <w:color w:val="000000" w:themeColor="text1"/>
                      <w:sz w:val="22"/>
                      <w:szCs w:val="22"/>
                    </w:rPr>
                    <w:t>Galderm</w:t>
                  </w:r>
                  <w:r w:rsidR="006E0DB8">
                    <w:rPr>
                      <w:rFonts w:ascii="Aptos" w:hAnsi="Aptos"/>
                      <w:color w:val="000000" w:themeColor="text1"/>
                      <w:sz w:val="22"/>
                      <w:szCs w:val="22"/>
                    </w:rPr>
                    <w:t xml:space="preserve">a </w:t>
                  </w:r>
                  <w:r w:rsidR="00285454">
                    <w:rPr>
                      <w:rFonts w:ascii="Aptos" w:hAnsi="Aptos"/>
                      <w:color w:val="000000" w:themeColor="text1"/>
                      <w:sz w:val="22"/>
                      <w:szCs w:val="22"/>
                    </w:rPr>
                    <w:t xml:space="preserve">PR </w:t>
                  </w:r>
                  <w:r w:rsidR="006E0DB8">
                    <w:rPr>
                      <w:rFonts w:ascii="Aptos" w:hAnsi="Aptos"/>
                      <w:color w:val="000000" w:themeColor="text1"/>
                      <w:sz w:val="22"/>
                      <w:szCs w:val="22"/>
                    </w:rPr>
                    <w:t>high</w:t>
                  </w:r>
                  <w:r w:rsidR="00AF0C14">
                    <w:rPr>
                      <w:rFonts w:ascii="Aptos" w:hAnsi="Aptos"/>
                      <w:color w:val="000000" w:themeColor="text1"/>
                      <w:sz w:val="22"/>
                      <w:szCs w:val="22"/>
                    </w:rPr>
                    <w:t>lig</w:t>
                  </w:r>
                  <w:r w:rsidR="0032014D">
                    <w:rPr>
                      <w:rFonts w:ascii="Aptos" w:hAnsi="Aptos"/>
                      <w:color w:val="000000" w:themeColor="text1"/>
                      <w:sz w:val="22"/>
                      <w:szCs w:val="22"/>
                    </w:rPr>
                    <w:t>h</w:t>
                  </w:r>
                  <w:r w:rsidR="00DD15D4">
                    <w:rPr>
                      <w:rFonts w:ascii="Aptos" w:hAnsi="Aptos"/>
                      <w:color w:val="000000" w:themeColor="text1"/>
                      <w:sz w:val="22"/>
                      <w:szCs w:val="22"/>
                    </w:rPr>
                    <w:t xml:space="preserve">ted </w:t>
                  </w:r>
                  <w:r w:rsidR="00447130">
                    <w:rPr>
                      <w:rFonts w:ascii="Aptos" w:hAnsi="Aptos"/>
                      <w:color w:val="000000" w:themeColor="text1"/>
                      <w:sz w:val="22"/>
                      <w:szCs w:val="22"/>
                    </w:rPr>
                    <w:t>N</w:t>
                  </w:r>
                  <w:r w:rsidR="008661E3">
                    <w:rPr>
                      <w:rFonts w:ascii="Aptos" w:hAnsi="Aptos"/>
                      <w:color w:val="000000" w:themeColor="text1"/>
                      <w:sz w:val="22"/>
                      <w:szCs w:val="22"/>
                    </w:rPr>
                    <w:t>emlu</w:t>
                  </w:r>
                  <w:r w:rsidR="00EC20C5">
                    <w:rPr>
                      <w:rFonts w:ascii="Aptos" w:hAnsi="Aptos"/>
                      <w:color w:val="000000" w:themeColor="text1"/>
                      <w:sz w:val="22"/>
                      <w:szCs w:val="22"/>
                    </w:rPr>
                    <w:t xml:space="preserve">vio’s </w:t>
                  </w:r>
                  <w:r w:rsidR="00B72674">
                    <w:rPr>
                      <w:rFonts w:ascii="Aptos" w:hAnsi="Aptos"/>
                      <w:color w:val="000000" w:themeColor="text1"/>
                      <w:sz w:val="22"/>
                      <w:szCs w:val="22"/>
                    </w:rPr>
                    <w:t>eff</w:t>
                  </w:r>
                  <w:r w:rsidR="00E44941">
                    <w:rPr>
                      <w:rFonts w:ascii="Aptos" w:hAnsi="Aptos"/>
                      <w:color w:val="000000" w:themeColor="text1"/>
                      <w:sz w:val="22"/>
                      <w:szCs w:val="22"/>
                    </w:rPr>
                    <w:t xml:space="preserve">icacy in </w:t>
                  </w:r>
                  <w:r w:rsidR="00A11537">
                    <w:rPr>
                      <w:rFonts w:ascii="Aptos" w:hAnsi="Aptos"/>
                      <w:color w:val="000000" w:themeColor="text1"/>
                      <w:sz w:val="22"/>
                      <w:szCs w:val="22"/>
                    </w:rPr>
                    <w:t>relieving</w:t>
                  </w:r>
                  <w:r w:rsidR="00740F09">
                    <w:rPr>
                      <w:rFonts w:ascii="Aptos" w:hAnsi="Aptos"/>
                      <w:color w:val="000000" w:themeColor="text1"/>
                      <w:sz w:val="22"/>
                      <w:szCs w:val="22"/>
                    </w:rPr>
                    <w:t xml:space="preserve"> </w:t>
                  </w:r>
                  <w:r w:rsidR="00415D47">
                    <w:rPr>
                      <w:rFonts w:ascii="Aptos" w:hAnsi="Aptos"/>
                      <w:color w:val="000000" w:themeColor="text1"/>
                      <w:sz w:val="22"/>
                      <w:szCs w:val="22"/>
                    </w:rPr>
                    <w:t>itch</w:t>
                  </w:r>
                  <w:r w:rsidR="00A11935">
                    <w:rPr>
                      <w:rFonts w:ascii="Aptos" w:hAnsi="Aptos"/>
                      <w:color w:val="000000" w:themeColor="text1"/>
                      <w:sz w:val="22"/>
                      <w:szCs w:val="22"/>
                    </w:rPr>
                    <w:t xml:space="preserve"> and</w:t>
                  </w:r>
                  <w:r w:rsidR="003F742F">
                    <w:rPr>
                      <w:rFonts w:ascii="Aptos" w:hAnsi="Aptos"/>
                      <w:color w:val="000000" w:themeColor="text1"/>
                      <w:sz w:val="22"/>
                      <w:szCs w:val="22"/>
                    </w:rPr>
                    <w:t xml:space="preserve"> its imp</w:t>
                  </w:r>
                  <w:r w:rsidR="004D7A0F">
                    <w:rPr>
                      <w:rFonts w:ascii="Aptos" w:hAnsi="Aptos"/>
                      <w:color w:val="000000" w:themeColor="text1"/>
                      <w:sz w:val="22"/>
                      <w:szCs w:val="22"/>
                    </w:rPr>
                    <w:t xml:space="preserve">act on </w:t>
                  </w:r>
                  <w:r w:rsidR="008C1DAC">
                    <w:rPr>
                      <w:rFonts w:ascii="Aptos" w:hAnsi="Aptos"/>
                      <w:color w:val="000000" w:themeColor="text1"/>
                      <w:sz w:val="22"/>
                      <w:szCs w:val="22"/>
                    </w:rPr>
                    <w:t>patients’</w:t>
                  </w:r>
                  <w:r w:rsidR="004D7A0F">
                    <w:rPr>
                      <w:rFonts w:ascii="Aptos" w:hAnsi="Aptos"/>
                      <w:color w:val="000000" w:themeColor="text1"/>
                      <w:sz w:val="22"/>
                      <w:szCs w:val="22"/>
                    </w:rPr>
                    <w:t xml:space="preserve"> </w:t>
                  </w:r>
                  <w:r w:rsidR="00786F52">
                    <w:rPr>
                      <w:rFonts w:ascii="Aptos" w:hAnsi="Aptos"/>
                      <w:color w:val="000000" w:themeColor="text1"/>
                      <w:sz w:val="22"/>
                      <w:szCs w:val="22"/>
                    </w:rPr>
                    <w:t>qual</w:t>
                  </w:r>
                  <w:r w:rsidR="00DF08E9">
                    <w:rPr>
                      <w:rFonts w:ascii="Aptos" w:hAnsi="Aptos"/>
                      <w:color w:val="000000" w:themeColor="text1"/>
                      <w:sz w:val="22"/>
                      <w:szCs w:val="22"/>
                    </w:rPr>
                    <w:t xml:space="preserve">ity of </w:t>
                  </w:r>
                  <w:r w:rsidR="00436F8A">
                    <w:rPr>
                      <w:rFonts w:ascii="Aptos" w:hAnsi="Aptos"/>
                      <w:color w:val="000000" w:themeColor="text1"/>
                      <w:sz w:val="22"/>
                      <w:szCs w:val="22"/>
                    </w:rPr>
                    <w:t>li</w:t>
                  </w:r>
                  <w:r w:rsidR="00527636">
                    <w:rPr>
                      <w:rFonts w:ascii="Aptos" w:hAnsi="Aptos"/>
                      <w:color w:val="000000" w:themeColor="text1"/>
                      <w:sz w:val="22"/>
                      <w:szCs w:val="22"/>
                    </w:rPr>
                    <w:t>fe.</w:t>
                  </w:r>
                  <w:r w:rsidR="00A11935">
                    <w:rPr>
                      <w:rFonts w:ascii="Aptos" w:hAnsi="Aptos"/>
                      <w:color w:val="000000" w:themeColor="text1"/>
                      <w:sz w:val="22"/>
                      <w:szCs w:val="22"/>
                    </w:rPr>
                    <w:t xml:space="preserve"> </w:t>
                  </w:r>
                </w:p>
                <w:p w14:paraId="126651C4" w14:textId="77777777" w:rsidR="003276E6" w:rsidRDefault="000E7E40" w:rsidP="008107B1">
                  <w:pPr>
                    <w:numPr>
                      <w:ilvl w:val="1"/>
                      <w:numId w:val="3"/>
                    </w:numPr>
                    <w:contextualSpacing/>
                    <w:rPr>
                      <w:rFonts w:ascii="Aptos" w:hAnsi="Aptos"/>
                      <w:i/>
                      <w:iCs/>
                      <w:color w:val="000000" w:themeColor="text1"/>
                      <w:sz w:val="22"/>
                      <w:szCs w:val="22"/>
                    </w:rPr>
                  </w:pPr>
                  <w:r w:rsidRPr="000E73B2">
                    <w:rPr>
                      <w:rFonts w:ascii="Aptos" w:hAnsi="Aptos"/>
                      <w:i/>
                      <w:iCs/>
                      <w:color w:val="000000" w:themeColor="text1"/>
                      <w:sz w:val="22"/>
                      <w:szCs w:val="22"/>
                    </w:rPr>
                    <w:t>"</w:t>
                  </w:r>
                  <w:r w:rsidRPr="000E73B2">
                    <w:rPr>
                      <w:rFonts w:ascii="Aptos" w:hAnsi="Aptos"/>
                      <w:b/>
                      <w:bCs/>
                      <w:i/>
                      <w:iCs/>
                      <w:color w:val="000000" w:themeColor="text1"/>
                      <w:sz w:val="22"/>
                      <w:szCs w:val="22"/>
                    </w:rPr>
                    <w:t>Nemolizumab's ability to rapidly target itch</w:t>
                  </w:r>
                  <w:r w:rsidRPr="000E73B2">
                    <w:rPr>
                      <w:rFonts w:ascii="Aptos" w:hAnsi="Aptos"/>
                      <w:i/>
                      <w:iCs/>
                      <w:color w:val="000000" w:themeColor="text1"/>
                      <w:sz w:val="22"/>
                      <w:szCs w:val="22"/>
                    </w:rPr>
                    <w:t xml:space="preserve"> makes it an exciting and much-needed advancement, offering patients relief where they need it most."</w:t>
                  </w:r>
                  <w:r w:rsidR="0048736F">
                    <w:rPr>
                      <w:rFonts w:ascii="Aptos" w:hAnsi="Aptos"/>
                      <w:i/>
                      <w:iCs/>
                      <w:color w:val="000000" w:themeColor="text1"/>
                      <w:sz w:val="22"/>
                      <w:szCs w:val="22"/>
                    </w:rPr>
                    <w:t xml:space="preserve"> </w:t>
                  </w:r>
                </w:p>
                <w:p w14:paraId="0959D1BF" w14:textId="0E5A07B7" w:rsidR="00502087" w:rsidRDefault="00502087" w:rsidP="00FC011C">
                  <w:pPr>
                    <w:numPr>
                      <w:ilvl w:val="0"/>
                      <w:numId w:val="3"/>
                    </w:numPr>
                    <w:contextualSpacing/>
                    <w:rPr>
                      <w:rFonts w:ascii="Aptos" w:hAnsi="Aptos"/>
                      <w:color w:val="000000" w:themeColor="text1"/>
                      <w:sz w:val="22"/>
                      <w:szCs w:val="22"/>
                    </w:rPr>
                  </w:pPr>
                  <w:r w:rsidRPr="00502087">
                    <w:rPr>
                      <w:rFonts w:ascii="Aptos" w:hAnsi="Aptos"/>
                      <w:color w:val="000000" w:themeColor="text1"/>
                      <w:sz w:val="22"/>
                      <w:szCs w:val="22"/>
                    </w:rPr>
                    <w:t xml:space="preserve">Nemluvio was approved for moderate-to-severe AD in the </w:t>
                  </w:r>
                  <w:hyperlink r:id="rId17" w:history="1">
                    <w:r w:rsidRPr="001B65E0">
                      <w:rPr>
                        <w:rStyle w:val="Hyperlink"/>
                        <w:rFonts w:ascii="Aptos" w:hAnsi="Aptos"/>
                        <w:color w:val="0070C0"/>
                        <w:sz w:val="22"/>
                        <w:szCs w:val="22"/>
                      </w:rPr>
                      <w:t>US</w:t>
                    </w:r>
                  </w:hyperlink>
                  <w:r w:rsidRPr="00502087">
                    <w:rPr>
                      <w:rFonts w:ascii="Aptos" w:hAnsi="Aptos"/>
                      <w:color w:val="000000" w:themeColor="text1"/>
                      <w:sz w:val="22"/>
                      <w:szCs w:val="22"/>
                    </w:rPr>
                    <w:t xml:space="preserve"> in December 2024, and in February 2024 in the </w:t>
                  </w:r>
                  <w:hyperlink r:id="rId18" w:history="1">
                    <w:r w:rsidRPr="001B65E0">
                      <w:rPr>
                        <w:rStyle w:val="Hyperlink"/>
                        <w:rFonts w:ascii="Aptos" w:hAnsi="Aptos"/>
                        <w:color w:val="0070C0"/>
                        <w:sz w:val="22"/>
                        <w:szCs w:val="22"/>
                      </w:rPr>
                      <w:t>EU</w:t>
                    </w:r>
                  </w:hyperlink>
                  <w:r w:rsidRPr="00502087">
                    <w:rPr>
                      <w:rFonts w:ascii="Aptos" w:hAnsi="Aptos"/>
                      <w:color w:val="000000" w:themeColor="text1"/>
                      <w:sz w:val="22"/>
                      <w:szCs w:val="22"/>
                    </w:rPr>
                    <w:t xml:space="preserve">, </w:t>
                  </w:r>
                  <w:hyperlink r:id="rId19" w:history="1">
                    <w:r w:rsidRPr="001B65E0">
                      <w:rPr>
                        <w:rStyle w:val="Hyperlink"/>
                        <w:rFonts w:ascii="Aptos" w:hAnsi="Aptos"/>
                        <w:color w:val="0070C0"/>
                        <w:sz w:val="22"/>
                        <w:szCs w:val="22"/>
                      </w:rPr>
                      <w:t>UK</w:t>
                    </w:r>
                  </w:hyperlink>
                  <w:r w:rsidR="001B65E0">
                    <w:rPr>
                      <w:rFonts w:ascii="Aptos" w:hAnsi="Aptos"/>
                      <w:color w:val="0070C0"/>
                      <w:sz w:val="22"/>
                      <w:szCs w:val="22"/>
                    </w:rPr>
                    <w:t>,</w:t>
                  </w:r>
                  <w:r w:rsidRPr="00502087">
                    <w:rPr>
                      <w:rFonts w:ascii="Aptos" w:hAnsi="Aptos"/>
                      <w:color w:val="000000" w:themeColor="text1"/>
                      <w:sz w:val="22"/>
                      <w:szCs w:val="22"/>
                    </w:rPr>
                    <w:t xml:space="preserve"> and </w:t>
                  </w:r>
                  <w:hyperlink r:id="rId20" w:history="1">
                    <w:r w:rsidRPr="001B65E0">
                      <w:rPr>
                        <w:rStyle w:val="Hyperlink"/>
                        <w:rFonts w:ascii="Aptos" w:hAnsi="Aptos"/>
                        <w:color w:val="0070C0"/>
                        <w:sz w:val="22"/>
                        <w:szCs w:val="22"/>
                      </w:rPr>
                      <w:t>Switzerland</w:t>
                    </w:r>
                  </w:hyperlink>
                </w:p>
                <w:p w14:paraId="604308CD" w14:textId="4A68F932" w:rsidR="00292A0F" w:rsidRPr="00502087" w:rsidRDefault="008C6D74" w:rsidP="00FC011C">
                  <w:pPr>
                    <w:numPr>
                      <w:ilvl w:val="1"/>
                      <w:numId w:val="3"/>
                    </w:numPr>
                    <w:contextualSpacing/>
                    <w:rPr>
                      <w:rFonts w:ascii="Aptos" w:hAnsi="Aptos"/>
                      <w:color w:val="000000" w:themeColor="text1"/>
                      <w:sz w:val="22"/>
                      <w:szCs w:val="22"/>
                    </w:rPr>
                  </w:pPr>
                  <w:r w:rsidRPr="008C6D74">
                    <w:rPr>
                      <w:rFonts w:ascii="Aptos" w:hAnsi="Aptos"/>
                      <w:color w:val="000000" w:themeColor="text1"/>
                      <w:sz w:val="22"/>
                      <w:szCs w:val="22"/>
                    </w:rPr>
                    <w:t xml:space="preserve">In Japan, nemolizumab is </w:t>
                  </w:r>
                  <w:hyperlink r:id="rId21" w:history="1">
                    <w:r w:rsidRPr="001B65E0">
                      <w:rPr>
                        <w:rStyle w:val="Hyperlink"/>
                        <w:rFonts w:ascii="Aptos" w:hAnsi="Aptos"/>
                        <w:sz w:val="22"/>
                        <w:szCs w:val="22"/>
                      </w:rPr>
                      <w:t>marketed</w:t>
                    </w:r>
                  </w:hyperlink>
                  <w:r w:rsidRPr="008C6D74">
                    <w:rPr>
                      <w:rFonts w:ascii="Aptos" w:hAnsi="Aptos"/>
                      <w:color w:val="000000" w:themeColor="text1"/>
                      <w:sz w:val="22"/>
                      <w:szCs w:val="22"/>
                    </w:rPr>
                    <w:t xml:space="preserve"> as Mitchga</w:t>
                  </w:r>
                  <w:r w:rsidRPr="008C6D74">
                    <w:rPr>
                      <w:rFonts w:ascii="Arial" w:hAnsi="Arial" w:cs="Arial"/>
                      <w:color w:val="000000" w:themeColor="text1"/>
                      <w:sz w:val="22"/>
                      <w:szCs w:val="22"/>
                    </w:rPr>
                    <w:t> </w:t>
                  </w:r>
                  <w:r w:rsidRPr="008C6D74">
                    <w:rPr>
                      <w:rFonts w:ascii="Aptos" w:hAnsi="Aptos"/>
                      <w:color w:val="000000" w:themeColor="text1"/>
                      <w:sz w:val="22"/>
                      <w:szCs w:val="22"/>
                    </w:rPr>
                    <w:t xml:space="preserve">and is approved for the treatment of </w:t>
                  </w:r>
                  <w:r>
                    <w:rPr>
                      <w:rFonts w:ascii="Aptos" w:hAnsi="Aptos"/>
                      <w:color w:val="000000" w:themeColor="text1"/>
                      <w:sz w:val="22"/>
                      <w:szCs w:val="22"/>
                    </w:rPr>
                    <w:t>PN</w:t>
                  </w:r>
                  <w:r w:rsidRPr="008C6D74">
                    <w:rPr>
                      <w:rFonts w:ascii="Aptos" w:hAnsi="Aptos"/>
                      <w:color w:val="000000" w:themeColor="text1"/>
                      <w:sz w:val="22"/>
                      <w:szCs w:val="22"/>
                    </w:rPr>
                    <w:t xml:space="preserve">, as well as pruritus associated with </w:t>
                  </w:r>
                  <w:r>
                    <w:rPr>
                      <w:rFonts w:ascii="Aptos" w:hAnsi="Aptos"/>
                      <w:color w:val="000000" w:themeColor="text1"/>
                      <w:sz w:val="22"/>
                      <w:szCs w:val="22"/>
                    </w:rPr>
                    <w:t>AD</w:t>
                  </w:r>
                  <w:r w:rsidRPr="008C6D74">
                    <w:rPr>
                      <w:rFonts w:ascii="Aptos" w:hAnsi="Aptos"/>
                      <w:color w:val="000000" w:themeColor="text1"/>
                      <w:sz w:val="22"/>
                      <w:szCs w:val="22"/>
                    </w:rPr>
                    <w:t xml:space="preserve"> in pediatric, adolescent, and adult patients</w:t>
                  </w:r>
                </w:p>
                <w:p w14:paraId="07B7DA98" w14:textId="45BFC052" w:rsidR="00A477F0" w:rsidRPr="009C1B24" w:rsidRDefault="00A477F0" w:rsidP="5D2657C6">
                  <w:pPr>
                    <w:keepNext/>
                    <w:rPr>
                      <w:rFonts w:ascii="Aptos" w:eastAsia="Calibri" w:hAnsi="Aptos" w:cs="Calibri"/>
                      <w:i/>
                      <w:iCs/>
                      <w:color w:val="242424"/>
                      <w:sz w:val="22"/>
                      <w:szCs w:val="22"/>
                    </w:rPr>
                  </w:pPr>
                </w:p>
                <w:p w14:paraId="747208CD" w14:textId="214CA742" w:rsidR="00A477F0" w:rsidRPr="009C1B24" w:rsidRDefault="14154407" w:rsidP="5D2657C6">
                  <w:pPr>
                    <w:keepNext/>
                    <w:rPr>
                      <w:rFonts w:ascii="Aptos" w:eastAsia="Aptos" w:hAnsi="Aptos" w:cs="Aptos"/>
                      <w:color w:val="000000" w:themeColor="text1"/>
                      <w:sz w:val="22"/>
                      <w:szCs w:val="22"/>
                    </w:rPr>
                  </w:pPr>
                  <w:r w:rsidRPr="5D2657C6">
                    <w:rPr>
                      <w:rFonts w:ascii="Aptos" w:eastAsia="Aptos" w:hAnsi="Aptos" w:cs="Aptos"/>
                      <w:b/>
                      <w:bCs/>
                      <w:color w:val="000000" w:themeColor="text1"/>
                      <w:sz w:val="22"/>
                      <w:szCs w:val="22"/>
                      <w:lang w:val="en-IN"/>
                    </w:rPr>
                    <w:t>For questions, please reach out to:</w:t>
                  </w:r>
                  <w:r w:rsidRPr="5D2657C6">
                    <w:rPr>
                      <w:rFonts w:ascii="Aptos" w:eastAsia="Aptos" w:hAnsi="Aptos" w:cs="Aptos"/>
                      <w:color w:val="000000" w:themeColor="text1"/>
                      <w:sz w:val="22"/>
                      <w:szCs w:val="22"/>
                      <w:lang w:val="en-IN"/>
                    </w:rPr>
                    <w:t> </w:t>
                  </w:r>
                  <w:r w:rsidRPr="5D2657C6">
                    <w:rPr>
                      <w:rFonts w:ascii="Aptos" w:eastAsia="Aptos" w:hAnsi="Aptos" w:cs="Aptos"/>
                      <w:color w:val="000000" w:themeColor="text1"/>
                      <w:sz w:val="22"/>
                      <w:szCs w:val="22"/>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0"/>
                    <w:gridCol w:w="1876"/>
                    <w:gridCol w:w="2332"/>
                    <w:gridCol w:w="2410"/>
                  </w:tblGrid>
                  <w:tr w:rsidR="5D2657C6" w14:paraId="6D280A7C" w14:textId="77777777" w:rsidTr="5D2657C6">
                    <w:trPr>
                      <w:trHeight w:val="330"/>
                    </w:trPr>
                    <w:tc>
                      <w:tcPr>
                        <w:tcW w:w="2660" w:type="dxa"/>
                        <w:shd w:val="clear" w:color="auto" w:fill="002060"/>
                        <w:tcMar>
                          <w:left w:w="105" w:type="dxa"/>
                          <w:right w:w="105" w:type="dxa"/>
                        </w:tcMar>
                      </w:tcPr>
                      <w:p w14:paraId="08706516" w14:textId="0A6483DB" w:rsidR="5D2657C6" w:rsidRDefault="5D2657C6" w:rsidP="5D2657C6">
                        <w:pPr>
                          <w:rPr>
                            <w:rFonts w:ascii="Aptos" w:eastAsia="Aptos" w:hAnsi="Aptos" w:cs="Aptos"/>
                            <w:sz w:val="22"/>
                            <w:szCs w:val="22"/>
                          </w:rPr>
                        </w:pPr>
                      </w:p>
                    </w:tc>
                    <w:tc>
                      <w:tcPr>
                        <w:tcW w:w="1880" w:type="dxa"/>
                        <w:shd w:val="clear" w:color="auto" w:fill="002060"/>
                        <w:tcMar>
                          <w:left w:w="105" w:type="dxa"/>
                          <w:right w:w="105" w:type="dxa"/>
                        </w:tcMar>
                      </w:tcPr>
                      <w:p w14:paraId="16E037DF" w14:textId="0E4E81FC" w:rsidR="5D2657C6" w:rsidRDefault="5D2657C6" w:rsidP="5D2657C6">
                        <w:pPr>
                          <w:rPr>
                            <w:rFonts w:ascii="Aptos" w:eastAsia="Aptos" w:hAnsi="Aptos" w:cs="Aptos"/>
                            <w:sz w:val="22"/>
                            <w:szCs w:val="22"/>
                          </w:rPr>
                        </w:pPr>
                        <w:r w:rsidRPr="5D2657C6">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DCC8593" w14:textId="6AFD1E2E" w:rsidR="5D2657C6" w:rsidRDefault="5D2657C6" w:rsidP="5D2657C6">
                        <w:pPr>
                          <w:rPr>
                            <w:rFonts w:ascii="Aptos" w:eastAsia="Aptos" w:hAnsi="Aptos" w:cs="Aptos"/>
                            <w:sz w:val="22"/>
                            <w:szCs w:val="22"/>
                          </w:rPr>
                        </w:pPr>
                        <w:r w:rsidRPr="5D2657C6">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0D0F1D8B" w14:textId="14B584DF" w:rsidR="5D2657C6" w:rsidRDefault="5D2657C6" w:rsidP="5D2657C6">
                        <w:pPr>
                          <w:rPr>
                            <w:rFonts w:ascii="Aptos" w:eastAsia="Aptos" w:hAnsi="Aptos" w:cs="Aptos"/>
                            <w:sz w:val="22"/>
                            <w:szCs w:val="22"/>
                          </w:rPr>
                        </w:pPr>
                        <w:r w:rsidRPr="5D2657C6">
                          <w:rPr>
                            <w:rFonts w:ascii="Aptos" w:eastAsia="Aptos" w:hAnsi="Aptos" w:cs="Aptos"/>
                            <w:b/>
                            <w:bCs/>
                            <w:color w:val="FFFFFF" w:themeColor="background1"/>
                            <w:sz w:val="22"/>
                            <w:szCs w:val="22"/>
                          </w:rPr>
                          <w:t>Gastroenterology</w:t>
                        </w:r>
                      </w:p>
                    </w:tc>
                  </w:tr>
                  <w:tr w:rsidR="5D2657C6" w14:paraId="0A5B5568" w14:textId="77777777" w:rsidTr="5D2657C6">
                    <w:trPr>
                      <w:trHeight w:val="330"/>
                    </w:trPr>
                    <w:tc>
                      <w:tcPr>
                        <w:tcW w:w="2660" w:type="dxa"/>
                        <w:tcMar>
                          <w:left w:w="105" w:type="dxa"/>
                          <w:right w:w="105" w:type="dxa"/>
                        </w:tcMar>
                      </w:tcPr>
                      <w:p w14:paraId="1C827DA4" w14:textId="6A6733E7" w:rsidR="5D2657C6" w:rsidRDefault="5D2657C6" w:rsidP="5D2657C6">
                        <w:pPr>
                          <w:rPr>
                            <w:rFonts w:ascii="Aptos" w:eastAsia="Aptos" w:hAnsi="Aptos" w:cs="Aptos"/>
                            <w:sz w:val="22"/>
                            <w:szCs w:val="22"/>
                          </w:rPr>
                        </w:pPr>
                        <w:r w:rsidRPr="5D2657C6">
                          <w:rPr>
                            <w:rFonts w:ascii="Aptos" w:eastAsia="Aptos" w:hAnsi="Aptos" w:cs="Aptos"/>
                            <w:b/>
                            <w:bCs/>
                            <w:sz w:val="22"/>
                            <w:szCs w:val="22"/>
                          </w:rPr>
                          <w:t>APEX (US/PCS)</w:t>
                        </w:r>
                      </w:p>
                    </w:tc>
                    <w:tc>
                      <w:tcPr>
                        <w:tcW w:w="1880" w:type="dxa"/>
                        <w:tcMar>
                          <w:left w:w="105" w:type="dxa"/>
                          <w:right w:w="105" w:type="dxa"/>
                        </w:tcMar>
                      </w:tcPr>
                      <w:p w14:paraId="3205A666" w14:textId="702596F2" w:rsidR="5D2657C6" w:rsidRDefault="5D2657C6" w:rsidP="5D2657C6">
                        <w:pPr>
                          <w:rPr>
                            <w:rFonts w:ascii="Aptos" w:eastAsia="Aptos" w:hAnsi="Aptos" w:cs="Aptos"/>
                            <w:sz w:val="22"/>
                            <w:szCs w:val="22"/>
                          </w:rPr>
                        </w:pPr>
                        <w:hyperlink r:id="rId22">
                          <w:r w:rsidRPr="5D2657C6">
                            <w:rPr>
                              <w:rStyle w:val="Hyperlink"/>
                              <w:rFonts w:ascii="Aptos" w:eastAsia="Aptos" w:hAnsi="Aptos" w:cs="Aptos"/>
                              <w:color w:val="0563C1"/>
                              <w:sz w:val="22"/>
                              <w:szCs w:val="22"/>
                            </w:rPr>
                            <w:t>Chanda Bhat</w:t>
                          </w:r>
                        </w:hyperlink>
                      </w:p>
                    </w:tc>
                    <w:tc>
                      <w:tcPr>
                        <w:tcW w:w="2339" w:type="dxa"/>
                        <w:tcMar>
                          <w:left w:w="105" w:type="dxa"/>
                          <w:right w:w="105" w:type="dxa"/>
                        </w:tcMar>
                      </w:tcPr>
                      <w:p w14:paraId="631E09CA" w14:textId="6FDCE87B" w:rsidR="5D2657C6" w:rsidRDefault="5D2657C6" w:rsidP="5D2657C6">
                        <w:pPr>
                          <w:rPr>
                            <w:rFonts w:ascii="Aptos" w:eastAsia="Aptos" w:hAnsi="Aptos" w:cs="Aptos"/>
                            <w:color w:val="0563C1"/>
                            <w:sz w:val="22"/>
                            <w:szCs w:val="22"/>
                          </w:rPr>
                        </w:pPr>
                        <w:r w:rsidRPr="5D2657C6">
                          <w:rPr>
                            <w:rFonts w:ascii="Aptos" w:eastAsia="Aptos" w:hAnsi="Aptos" w:cs="Aptos"/>
                            <w:color w:val="0563C1"/>
                            <w:sz w:val="22"/>
                            <w:szCs w:val="22"/>
                            <w:u w:val="single"/>
                          </w:rPr>
                          <w:t>Bethany Christmann</w:t>
                        </w:r>
                      </w:p>
                    </w:tc>
                    <w:tc>
                      <w:tcPr>
                        <w:tcW w:w="2415" w:type="dxa"/>
                        <w:tcMar>
                          <w:left w:w="105" w:type="dxa"/>
                          <w:right w:w="105" w:type="dxa"/>
                        </w:tcMar>
                      </w:tcPr>
                      <w:p w14:paraId="17141979" w14:textId="4C532A71" w:rsidR="5D2657C6" w:rsidRDefault="5D2657C6" w:rsidP="5D2657C6">
                        <w:pPr>
                          <w:rPr>
                            <w:rFonts w:ascii="Aptos" w:eastAsia="Aptos" w:hAnsi="Aptos" w:cs="Aptos"/>
                            <w:sz w:val="22"/>
                            <w:szCs w:val="22"/>
                          </w:rPr>
                        </w:pPr>
                        <w:hyperlink r:id="rId23">
                          <w:r w:rsidRPr="5D2657C6">
                            <w:rPr>
                              <w:rStyle w:val="Hyperlink"/>
                              <w:rFonts w:ascii="Aptos" w:eastAsia="Aptos" w:hAnsi="Aptos" w:cs="Aptos"/>
                              <w:color w:val="0563C1"/>
                              <w:sz w:val="22"/>
                              <w:szCs w:val="22"/>
                            </w:rPr>
                            <w:t>Luke Versten</w:t>
                          </w:r>
                        </w:hyperlink>
                      </w:p>
                    </w:tc>
                  </w:tr>
                  <w:tr w:rsidR="5D2657C6" w14:paraId="2F28FF91" w14:textId="77777777" w:rsidTr="5D2657C6">
                    <w:trPr>
                      <w:trHeight w:val="195"/>
                    </w:trPr>
                    <w:tc>
                      <w:tcPr>
                        <w:tcW w:w="2660" w:type="dxa"/>
                        <w:tcMar>
                          <w:left w:w="105" w:type="dxa"/>
                          <w:right w:w="105" w:type="dxa"/>
                        </w:tcMar>
                      </w:tcPr>
                      <w:p w14:paraId="4E9687F4" w14:textId="690E5B1D" w:rsidR="5D2657C6" w:rsidRDefault="5D2657C6" w:rsidP="5D2657C6">
                        <w:pPr>
                          <w:rPr>
                            <w:rFonts w:ascii="Aptos" w:eastAsia="Aptos" w:hAnsi="Aptos" w:cs="Aptos"/>
                            <w:sz w:val="22"/>
                            <w:szCs w:val="22"/>
                          </w:rPr>
                        </w:pPr>
                        <w:r w:rsidRPr="5D2657C6">
                          <w:rPr>
                            <w:rFonts w:ascii="Aptos" w:eastAsia="Aptos" w:hAnsi="Aptos" w:cs="Aptos"/>
                            <w:b/>
                            <w:bCs/>
                            <w:sz w:val="22"/>
                            <w:szCs w:val="22"/>
                          </w:rPr>
                          <w:t>IMABI (International/ Affiliates)</w:t>
                        </w:r>
                      </w:p>
                    </w:tc>
                    <w:tc>
                      <w:tcPr>
                        <w:tcW w:w="1880" w:type="dxa"/>
                        <w:tcMar>
                          <w:left w:w="105" w:type="dxa"/>
                          <w:right w:w="105" w:type="dxa"/>
                        </w:tcMar>
                      </w:tcPr>
                      <w:p w14:paraId="13F33796" w14:textId="66FEED34" w:rsidR="5D2657C6" w:rsidRDefault="5D2657C6" w:rsidP="5D2657C6">
                        <w:pPr>
                          <w:rPr>
                            <w:rFonts w:ascii="Aptos" w:eastAsia="Aptos" w:hAnsi="Aptos" w:cs="Aptos"/>
                            <w:sz w:val="22"/>
                            <w:szCs w:val="22"/>
                          </w:rPr>
                        </w:pPr>
                        <w:hyperlink r:id="rId24">
                          <w:r w:rsidRPr="5D2657C6">
                            <w:rPr>
                              <w:rStyle w:val="Hyperlink"/>
                              <w:rFonts w:ascii="Aptos" w:eastAsia="Aptos" w:hAnsi="Aptos" w:cs="Aptos"/>
                              <w:color w:val="0563C1"/>
                              <w:sz w:val="22"/>
                              <w:szCs w:val="22"/>
                            </w:rPr>
                            <w:t>Priti Anand</w:t>
                          </w:r>
                        </w:hyperlink>
                      </w:p>
                    </w:tc>
                    <w:tc>
                      <w:tcPr>
                        <w:tcW w:w="2339" w:type="dxa"/>
                        <w:tcMar>
                          <w:left w:w="105" w:type="dxa"/>
                          <w:right w:w="105" w:type="dxa"/>
                        </w:tcMar>
                      </w:tcPr>
                      <w:p w14:paraId="3EF22010" w14:textId="50F2BEF5" w:rsidR="5D2657C6" w:rsidRDefault="5D2657C6" w:rsidP="5D2657C6">
                        <w:pPr>
                          <w:rPr>
                            <w:rFonts w:ascii="Aptos" w:eastAsia="Aptos" w:hAnsi="Aptos" w:cs="Aptos"/>
                            <w:color w:val="0563C1"/>
                            <w:sz w:val="22"/>
                            <w:szCs w:val="22"/>
                          </w:rPr>
                        </w:pPr>
                        <w:hyperlink r:id="rId25">
                          <w:r w:rsidRPr="5D2657C6">
                            <w:rPr>
                              <w:rStyle w:val="Hyperlink"/>
                              <w:rFonts w:ascii="Aptos" w:eastAsia="Aptos" w:hAnsi="Aptos" w:cs="Aptos"/>
                              <w:color w:val="0563C1"/>
                              <w:sz w:val="22"/>
                              <w:szCs w:val="22"/>
                            </w:rPr>
                            <w:t>Irene Knorn</w:t>
                          </w:r>
                        </w:hyperlink>
                        <w:r w:rsidRPr="5D2657C6">
                          <w:rPr>
                            <w:rFonts w:ascii="Aptos" w:eastAsia="Aptos" w:hAnsi="Aptos" w:cs="Aptos"/>
                            <w:color w:val="0563C1"/>
                            <w:sz w:val="22"/>
                            <w:szCs w:val="22"/>
                            <w:u w:val="single"/>
                          </w:rPr>
                          <w:t> </w:t>
                        </w:r>
                      </w:p>
                    </w:tc>
                    <w:tc>
                      <w:tcPr>
                        <w:tcW w:w="2415" w:type="dxa"/>
                        <w:tcMar>
                          <w:left w:w="105" w:type="dxa"/>
                          <w:right w:w="105" w:type="dxa"/>
                        </w:tcMar>
                      </w:tcPr>
                      <w:p w14:paraId="13403534" w14:textId="2F1A0427" w:rsidR="5D2657C6" w:rsidRDefault="5D2657C6" w:rsidP="5D2657C6">
                        <w:pPr>
                          <w:rPr>
                            <w:rFonts w:ascii="Aptos" w:eastAsia="Aptos" w:hAnsi="Aptos" w:cs="Aptos"/>
                            <w:sz w:val="22"/>
                            <w:szCs w:val="22"/>
                          </w:rPr>
                        </w:pPr>
                        <w:hyperlink r:id="rId26">
                          <w:r w:rsidRPr="5D2657C6">
                            <w:rPr>
                              <w:rStyle w:val="Hyperlink"/>
                              <w:rFonts w:ascii="Aptos" w:eastAsia="Aptos" w:hAnsi="Aptos" w:cs="Aptos"/>
                              <w:color w:val="0563C1"/>
                              <w:sz w:val="22"/>
                              <w:szCs w:val="22"/>
                            </w:rPr>
                            <w:t>Priti Anand</w:t>
                          </w:r>
                        </w:hyperlink>
                      </w:p>
                    </w:tc>
                  </w:tr>
                </w:tbl>
                <w:p w14:paraId="1FC2A360" w14:textId="513FAC48" w:rsidR="00A477F0" w:rsidRPr="009C1B24" w:rsidRDefault="00A477F0" w:rsidP="5D2657C6">
                  <w:pPr>
                    <w:keepNext/>
                    <w:rPr>
                      <w:rFonts w:ascii="Aptos" w:eastAsia="Aptos" w:hAnsi="Aptos" w:cs="Aptos"/>
                      <w:color w:val="000000" w:themeColor="text1"/>
                      <w:sz w:val="22"/>
                      <w:szCs w:val="22"/>
                    </w:rPr>
                  </w:pPr>
                </w:p>
                <w:p w14:paraId="174DC4BF" w14:textId="4CD8507A" w:rsidR="00A477F0" w:rsidRPr="009C1B24" w:rsidRDefault="14154407" w:rsidP="5D2657C6">
                  <w:pPr>
                    <w:keepNext/>
                    <w:rPr>
                      <w:rFonts w:ascii="Aptos" w:eastAsia="Aptos" w:hAnsi="Aptos" w:cs="Aptos"/>
                      <w:color w:val="000000" w:themeColor="text1"/>
                      <w:sz w:val="22"/>
                      <w:szCs w:val="22"/>
                    </w:rPr>
                  </w:pPr>
                  <w:hyperlink r:id="rId27">
                    <w:r w:rsidRPr="5D2657C6">
                      <w:rPr>
                        <w:rStyle w:val="Hyperlink"/>
                        <w:rFonts w:ascii="Aptos" w:eastAsia="Aptos" w:hAnsi="Aptos" w:cs="Aptos"/>
                        <w:color w:val="0563C1"/>
                        <w:sz w:val="22"/>
                        <w:szCs w:val="22"/>
                      </w:rPr>
                      <w:t>Invite your colleagues to inVision</w:t>
                    </w:r>
                  </w:hyperlink>
                  <w:r w:rsidRPr="5D2657C6">
                    <w:rPr>
                      <w:rStyle w:val="normaltextrun"/>
                      <w:rFonts w:ascii="Aptos" w:eastAsia="Aptos" w:hAnsi="Aptos" w:cs="Aptos"/>
                      <w:color w:val="0070C0"/>
                      <w:sz w:val="22"/>
                      <w:szCs w:val="22"/>
                    </w:rPr>
                    <w:t> | </w:t>
                  </w:r>
                  <w:hyperlink r:id="rId28">
                    <w:r w:rsidRPr="5D2657C6">
                      <w:rPr>
                        <w:rStyle w:val="Hyperlink"/>
                        <w:rFonts w:ascii="Aptos" w:eastAsia="Aptos" w:hAnsi="Aptos" w:cs="Aptos"/>
                        <w:color w:val="0563C1"/>
                        <w:sz w:val="22"/>
                        <w:szCs w:val="22"/>
                      </w:rPr>
                      <w:t>Manage Email Preferences</w:t>
                    </w:r>
                  </w:hyperlink>
                  <w:r w:rsidRPr="5D2657C6">
                    <w:rPr>
                      <w:rStyle w:val="normaltextrun"/>
                      <w:rFonts w:ascii="Aptos" w:eastAsia="Aptos" w:hAnsi="Aptos" w:cs="Aptos"/>
                      <w:color w:val="0070C0"/>
                      <w:sz w:val="22"/>
                      <w:szCs w:val="22"/>
                    </w:rPr>
                    <w:t> | </w:t>
                  </w:r>
                  <w:hyperlink r:id="rId29">
                    <w:r w:rsidRPr="5D2657C6">
                      <w:rPr>
                        <w:rStyle w:val="Hyperlink"/>
                        <w:rFonts w:ascii="Aptos" w:eastAsia="Aptos" w:hAnsi="Aptos" w:cs="Aptos"/>
                        <w:color w:val="0563C1"/>
                        <w:sz w:val="22"/>
                        <w:szCs w:val="22"/>
                      </w:rPr>
                      <w:t>Unsubscribe</w:t>
                    </w:r>
                  </w:hyperlink>
                </w:p>
                <w:p w14:paraId="52C27FFB" w14:textId="1E4527E4" w:rsidR="00A477F0" w:rsidRPr="009C1B24" w:rsidRDefault="00A477F0" w:rsidP="5D2657C6">
                  <w:pPr>
                    <w:keepNext/>
                    <w:rPr>
                      <w:rStyle w:val="normaltextrun"/>
                      <w:rFonts w:ascii="Aptos" w:eastAsia="Calibri" w:hAnsi="Aptos" w:cs="Calibri"/>
                      <w:color w:val="0563C1"/>
                      <w:sz w:val="22"/>
                      <w:szCs w:val="22"/>
                      <w:u w:val="single"/>
                      <w:lang w:eastAsia="ja-JP"/>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682A93" w:rsidRPr="003A4E1A" w14:paraId="05D2B529" w14:textId="77777777" w:rsidTr="4F6E9E2F">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6B0EFF"/>
    <w:multiLevelType w:val="multilevel"/>
    <w:tmpl w:val="DD8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C5539"/>
    <w:multiLevelType w:val="multilevel"/>
    <w:tmpl w:val="672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2"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4"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5"/>
  </w:num>
  <w:num w:numId="3" w16cid:durableId="1200820972">
    <w:abstractNumId w:val="12"/>
  </w:num>
  <w:num w:numId="4" w16cid:durableId="149684919">
    <w:abstractNumId w:val="10"/>
  </w:num>
  <w:num w:numId="5" w16cid:durableId="1582132972">
    <w:abstractNumId w:val="11"/>
  </w:num>
  <w:num w:numId="6" w16cid:durableId="1604218124">
    <w:abstractNumId w:val="2"/>
  </w:num>
  <w:num w:numId="7" w16cid:durableId="1734770088">
    <w:abstractNumId w:val="7"/>
  </w:num>
  <w:num w:numId="8" w16cid:durableId="1757553829">
    <w:abstractNumId w:val="3"/>
  </w:num>
  <w:num w:numId="9" w16cid:durableId="1800146657">
    <w:abstractNumId w:val="13"/>
  </w:num>
  <w:num w:numId="10" w16cid:durableId="1896702622">
    <w:abstractNumId w:val="4"/>
  </w:num>
  <w:num w:numId="11" w16cid:durableId="2057193961">
    <w:abstractNumId w:val="14"/>
  </w:num>
  <w:num w:numId="12" w16cid:durableId="554395052">
    <w:abstractNumId w:val="9"/>
  </w:num>
  <w:num w:numId="13" w16cid:durableId="621036744">
    <w:abstractNumId w:val="0"/>
  </w:num>
  <w:num w:numId="14" w16cid:durableId="643050697">
    <w:abstractNumId w:val="8"/>
  </w:num>
  <w:num w:numId="15" w16cid:durableId="643850498">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3C11"/>
    <w:rsid w:val="0000625E"/>
    <w:rsid w:val="00006BF8"/>
    <w:rsid w:val="000070C7"/>
    <w:rsid w:val="000075EC"/>
    <w:rsid w:val="00007E08"/>
    <w:rsid w:val="00007E3A"/>
    <w:rsid w:val="00010A4A"/>
    <w:rsid w:val="000110D5"/>
    <w:rsid w:val="000113BD"/>
    <w:rsid w:val="00020348"/>
    <w:rsid w:val="000241B5"/>
    <w:rsid w:val="000248AF"/>
    <w:rsid w:val="00025665"/>
    <w:rsid w:val="00026950"/>
    <w:rsid w:val="00027B01"/>
    <w:rsid w:val="00030549"/>
    <w:rsid w:val="00030B38"/>
    <w:rsid w:val="000319BC"/>
    <w:rsid w:val="000330A4"/>
    <w:rsid w:val="00034100"/>
    <w:rsid w:val="00034A18"/>
    <w:rsid w:val="00034B26"/>
    <w:rsid w:val="00035D88"/>
    <w:rsid w:val="00036F96"/>
    <w:rsid w:val="00037B51"/>
    <w:rsid w:val="00037DB2"/>
    <w:rsid w:val="00044525"/>
    <w:rsid w:val="00051865"/>
    <w:rsid w:val="000521C9"/>
    <w:rsid w:val="000547C1"/>
    <w:rsid w:val="00055506"/>
    <w:rsid w:val="00055FE5"/>
    <w:rsid w:val="0005661D"/>
    <w:rsid w:val="00056B14"/>
    <w:rsid w:val="00062313"/>
    <w:rsid w:val="0006479D"/>
    <w:rsid w:val="000652ED"/>
    <w:rsid w:val="00065BBA"/>
    <w:rsid w:val="00066167"/>
    <w:rsid w:val="0006751A"/>
    <w:rsid w:val="0006789A"/>
    <w:rsid w:val="00072F52"/>
    <w:rsid w:val="0008109A"/>
    <w:rsid w:val="000867A7"/>
    <w:rsid w:val="00087547"/>
    <w:rsid w:val="00090CE8"/>
    <w:rsid w:val="000913BA"/>
    <w:rsid w:val="00092D10"/>
    <w:rsid w:val="00093CC9"/>
    <w:rsid w:val="00094018"/>
    <w:rsid w:val="00094D15"/>
    <w:rsid w:val="000967DB"/>
    <w:rsid w:val="0009727C"/>
    <w:rsid w:val="00097936"/>
    <w:rsid w:val="000A1938"/>
    <w:rsid w:val="000A355D"/>
    <w:rsid w:val="000A3B73"/>
    <w:rsid w:val="000A4EFF"/>
    <w:rsid w:val="000A612A"/>
    <w:rsid w:val="000B3113"/>
    <w:rsid w:val="000B44D0"/>
    <w:rsid w:val="000B4D31"/>
    <w:rsid w:val="000B4F50"/>
    <w:rsid w:val="000B7787"/>
    <w:rsid w:val="000B7B3C"/>
    <w:rsid w:val="000C1510"/>
    <w:rsid w:val="000C1583"/>
    <w:rsid w:val="000C1F76"/>
    <w:rsid w:val="000C2379"/>
    <w:rsid w:val="000C24FD"/>
    <w:rsid w:val="000C3669"/>
    <w:rsid w:val="000C3751"/>
    <w:rsid w:val="000C58AD"/>
    <w:rsid w:val="000C6238"/>
    <w:rsid w:val="000C7A61"/>
    <w:rsid w:val="000D269A"/>
    <w:rsid w:val="000D30DF"/>
    <w:rsid w:val="000D3A1E"/>
    <w:rsid w:val="000D4257"/>
    <w:rsid w:val="000D482B"/>
    <w:rsid w:val="000D6700"/>
    <w:rsid w:val="000E0921"/>
    <w:rsid w:val="000E201D"/>
    <w:rsid w:val="000E38EA"/>
    <w:rsid w:val="000E3BCF"/>
    <w:rsid w:val="000E4647"/>
    <w:rsid w:val="000E73A4"/>
    <w:rsid w:val="000E73B2"/>
    <w:rsid w:val="000E7E40"/>
    <w:rsid w:val="000F2F6E"/>
    <w:rsid w:val="000F33BA"/>
    <w:rsid w:val="000F43B4"/>
    <w:rsid w:val="000F4762"/>
    <w:rsid w:val="000F7133"/>
    <w:rsid w:val="00101939"/>
    <w:rsid w:val="00101CD3"/>
    <w:rsid w:val="0010232C"/>
    <w:rsid w:val="00103939"/>
    <w:rsid w:val="00103CA3"/>
    <w:rsid w:val="00105F10"/>
    <w:rsid w:val="00107B13"/>
    <w:rsid w:val="00110582"/>
    <w:rsid w:val="00110BEF"/>
    <w:rsid w:val="001128E9"/>
    <w:rsid w:val="0011365B"/>
    <w:rsid w:val="00115ED1"/>
    <w:rsid w:val="00116FB9"/>
    <w:rsid w:val="00131C70"/>
    <w:rsid w:val="001336C0"/>
    <w:rsid w:val="00133FD1"/>
    <w:rsid w:val="00134F2E"/>
    <w:rsid w:val="00135A44"/>
    <w:rsid w:val="00136901"/>
    <w:rsid w:val="0014040A"/>
    <w:rsid w:val="00140744"/>
    <w:rsid w:val="001434F4"/>
    <w:rsid w:val="00143657"/>
    <w:rsid w:val="00144DF6"/>
    <w:rsid w:val="001450A5"/>
    <w:rsid w:val="00147290"/>
    <w:rsid w:val="0014729C"/>
    <w:rsid w:val="00147751"/>
    <w:rsid w:val="00150865"/>
    <w:rsid w:val="00153103"/>
    <w:rsid w:val="0015459E"/>
    <w:rsid w:val="00156300"/>
    <w:rsid w:val="001566A9"/>
    <w:rsid w:val="001569F1"/>
    <w:rsid w:val="0016071A"/>
    <w:rsid w:val="00161765"/>
    <w:rsid w:val="00163E8E"/>
    <w:rsid w:val="0016516A"/>
    <w:rsid w:val="001656E2"/>
    <w:rsid w:val="00165EC1"/>
    <w:rsid w:val="00167996"/>
    <w:rsid w:val="001710D4"/>
    <w:rsid w:val="00172F07"/>
    <w:rsid w:val="0017520A"/>
    <w:rsid w:val="0017528B"/>
    <w:rsid w:val="00175CC2"/>
    <w:rsid w:val="00177677"/>
    <w:rsid w:val="0018172D"/>
    <w:rsid w:val="00182164"/>
    <w:rsid w:val="0018340C"/>
    <w:rsid w:val="001839B3"/>
    <w:rsid w:val="0018501E"/>
    <w:rsid w:val="001851A8"/>
    <w:rsid w:val="001865C7"/>
    <w:rsid w:val="00187512"/>
    <w:rsid w:val="001900FF"/>
    <w:rsid w:val="00191CD9"/>
    <w:rsid w:val="00195EA6"/>
    <w:rsid w:val="00196709"/>
    <w:rsid w:val="00196798"/>
    <w:rsid w:val="001968CE"/>
    <w:rsid w:val="001A22FC"/>
    <w:rsid w:val="001A2490"/>
    <w:rsid w:val="001A2D0D"/>
    <w:rsid w:val="001A5CAF"/>
    <w:rsid w:val="001A6270"/>
    <w:rsid w:val="001A7E2B"/>
    <w:rsid w:val="001B00B2"/>
    <w:rsid w:val="001B3302"/>
    <w:rsid w:val="001B362E"/>
    <w:rsid w:val="001B3BB6"/>
    <w:rsid w:val="001B5AD5"/>
    <w:rsid w:val="001B643A"/>
    <w:rsid w:val="001B65E0"/>
    <w:rsid w:val="001C009C"/>
    <w:rsid w:val="001C2793"/>
    <w:rsid w:val="001C281D"/>
    <w:rsid w:val="001C294B"/>
    <w:rsid w:val="001C370B"/>
    <w:rsid w:val="001C3EE0"/>
    <w:rsid w:val="001C415D"/>
    <w:rsid w:val="001C4818"/>
    <w:rsid w:val="001C61D5"/>
    <w:rsid w:val="001C6294"/>
    <w:rsid w:val="001C688A"/>
    <w:rsid w:val="001C6AE1"/>
    <w:rsid w:val="001C7F87"/>
    <w:rsid w:val="001D05A6"/>
    <w:rsid w:val="001D16B4"/>
    <w:rsid w:val="001D6A57"/>
    <w:rsid w:val="001D7118"/>
    <w:rsid w:val="001D7C21"/>
    <w:rsid w:val="001E0D64"/>
    <w:rsid w:val="001E21C6"/>
    <w:rsid w:val="001E2EEE"/>
    <w:rsid w:val="001E38AD"/>
    <w:rsid w:val="001E393C"/>
    <w:rsid w:val="001E5744"/>
    <w:rsid w:val="001E58C8"/>
    <w:rsid w:val="001E5D0F"/>
    <w:rsid w:val="001E65D1"/>
    <w:rsid w:val="001F0103"/>
    <w:rsid w:val="001F1B01"/>
    <w:rsid w:val="001F2EAB"/>
    <w:rsid w:val="001F43DE"/>
    <w:rsid w:val="001F45CB"/>
    <w:rsid w:val="001F4E12"/>
    <w:rsid w:val="001F5787"/>
    <w:rsid w:val="001F73BB"/>
    <w:rsid w:val="001F741E"/>
    <w:rsid w:val="001F748F"/>
    <w:rsid w:val="001F7624"/>
    <w:rsid w:val="002007DB"/>
    <w:rsid w:val="00200B8D"/>
    <w:rsid w:val="00200F20"/>
    <w:rsid w:val="00201261"/>
    <w:rsid w:val="00202BE9"/>
    <w:rsid w:val="00202BF2"/>
    <w:rsid w:val="002043C1"/>
    <w:rsid w:val="00205CDB"/>
    <w:rsid w:val="002074CA"/>
    <w:rsid w:val="00213E17"/>
    <w:rsid w:val="00214CC2"/>
    <w:rsid w:val="00223F07"/>
    <w:rsid w:val="002247EE"/>
    <w:rsid w:val="00225E85"/>
    <w:rsid w:val="00227114"/>
    <w:rsid w:val="002273BB"/>
    <w:rsid w:val="00227B0A"/>
    <w:rsid w:val="00230A27"/>
    <w:rsid w:val="002310C9"/>
    <w:rsid w:val="00236261"/>
    <w:rsid w:val="0024216E"/>
    <w:rsid w:val="00244082"/>
    <w:rsid w:val="002468D5"/>
    <w:rsid w:val="00246EA9"/>
    <w:rsid w:val="00250255"/>
    <w:rsid w:val="0025186C"/>
    <w:rsid w:val="00251BE2"/>
    <w:rsid w:val="00253792"/>
    <w:rsid w:val="002548D2"/>
    <w:rsid w:val="00254A6C"/>
    <w:rsid w:val="00254FAF"/>
    <w:rsid w:val="0025604F"/>
    <w:rsid w:val="00256DE8"/>
    <w:rsid w:val="00256EE1"/>
    <w:rsid w:val="0026173E"/>
    <w:rsid w:val="002624BC"/>
    <w:rsid w:val="0026278E"/>
    <w:rsid w:val="00264A65"/>
    <w:rsid w:val="002652DC"/>
    <w:rsid w:val="0026731F"/>
    <w:rsid w:val="002676F4"/>
    <w:rsid w:val="00272A13"/>
    <w:rsid w:val="0027403D"/>
    <w:rsid w:val="002742C8"/>
    <w:rsid w:val="0027491D"/>
    <w:rsid w:val="00274EF8"/>
    <w:rsid w:val="00275117"/>
    <w:rsid w:val="00275D18"/>
    <w:rsid w:val="002773BD"/>
    <w:rsid w:val="00284689"/>
    <w:rsid w:val="00284902"/>
    <w:rsid w:val="00285454"/>
    <w:rsid w:val="00287A1B"/>
    <w:rsid w:val="002904D8"/>
    <w:rsid w:val="00290CC8"/>
    <w:rsid w:val="00291833"/>
    <w:rsid w:val="00291E3E"/>
    <w:rsid w:val="00292A0F"/>
    <w:rsid w:val="002940E3"/>
    <w:rsid w:val="0029542D"/>
    <w:rsid w:val="00295EE8"/>
    <w:rsid w:val="002A2053"/>
    <w:rsid w:val="002A2496"/>
    <w:rsid w:val="002A31C6"/>
    <w:rsid w:val="002A5981"/>
    <w:rsid w:val="002A5A55"/>
    <w:rsid w:val="002B3C20"/>
    <w:rsid w:val="002B4B32"/>
    <w:rsid w:val="002B4BCC"/>
    <w:rsid w:val="002B568D"/>
    <w:rsid w:val="002C01FC"/>
    <w:rsid w:val="002C18DB"/>
    <w:rsid w:val="002C6E62"/>
    <w:rsid w:val="002C770B"/>
    <w:rsid w:val="002D1E41"/>
    <w:rsid w:val="002D3526"/>
    <w:rsid w:val="002E0BA4"/>
    <w:rsid w:val="002E17BB"/>
    <w:rsid w:val="002E3942"/>
    <w:rsid w:val="002E59E0"/>
    <w:rsid w:val="002E644F"/>
    <w:rsid w:val="002E7608"/>
    <w:rsid w:val="002F0E8B"/>
    <w:rsid w:val="002F1461"/>
    <w:rsid w:val="002F1938"/>
    <w:rsid w:val="002F1B76"/>
    <w:rsid w:val="002F2A00"/>
    <w:rsid w:val="002F317E"/>
    <w:rsid w:val="002F5686"/>
    <w:rsid w:val="002F7D0B"/>
    <w:rsid w:val="00300A90"/>
    <w:rsid w:val="00300D7C"/>
    <w:rsid w:val="00305181"/>
    <w:rsid w:val="003061CB"/>
    <w:rsid w:val="0030636B"/>
    <w:rsid w:val="00306588"/>
    <w:rsid w:val="00307CC4"/>
    <w:rsid w:val="0031233B"/>
    <w:rsid w:val="00313853"/>
    <w:rsid w:val="00315188"/>
    <w:rsid w:val="00316291"/>
    <w:rsid w:val="0032014D"/>
    <w:rsid w:val="00321F0B"/>
    <w:rsid w:val="00322538"/>
    <w:rsid w:val="00323246"/>
    <w:rsid w:val="003276E6"/>
    <w:rsid w:val="00333017"/>
    <w:rsid w:val="00333943"/>
    <w:rsid w:val="00335544"/>
    <w:rsid w:val="00340EC1"/>
    <w:rsid w:val="003415AF"/>
    <w:rsid w:val="00341B7A"/>
    <w:rsid w:val="00341E1C"/>
    <w:rsid w:val="00341FA4"/>
    <w:rsid w:val="003424FC"/>
    <w:rsid w:val="003452E8"/>
    <w:rsid w:val="003456F7"/>
    <w:rsid w:val="00347AF9"/>
    <w:rsid w:val="003503FD"/>
    <w:rsid w:val="00350911"/>
    <w:rsid w:val="00351D39"/>
    <w:rsid w:val="00355CA3"/>
    <w:rsid w:val="00356D8D"/>
    <w:rsid w:val="00360A48"/>
    <w:rsid w:val="003662F5"/>
    <w:rsid w:val="00367835"/>
    <w:rsid w:val="00370F3A"/>
    <w:rsid w:val="00371394"/>
    <w:rsid w:val="0037284A"/>
    <w:rsid w:val="00373ADD"/>
    <w:rsid w:val="0037425F"/>
    <w:rsid w:val="003748F1"/>
    <w:rsid w:val="00375D2E"/>
    <w:rsid w:val="00377D66"/>
    <w:rsid w:val="00380722"/>
    <w:rsid w:val="00380AF9"/>
    <w:rsid w:val="00380C73"/>
    <w:rsid w:val="00380DAC"/>
    <w:rsid w:val="0038259B"/>
    <w:rsid w:val="00384BB8"/>
    <w:rsid w:val="003865DA"/>
    <w:rsid w:val="00386688"/>
    <w:rsid w:val="003870E5"/>
    <w:rsid w:val="00387359"/>
    <w:rsid w:val="00390B4E"/>
    <w:rsid w:val="00391DEB"/>
    <w:rsid w:val="0039328E"/>
    <w:rsid w:val="003942CE"/>
    <w:rsid w:val="00394F46"/>
    <w:rsid w:val="0039570B"/>
    <w:rsid w:val="00397A5B"/>
    <w:rsid w:val="003A1FDE"/>
    <w:rsid w:val="003A3584"/>
    <w:rsid w:val="003A4073"/>
    <w:rsid w:val="003A4859"/>
    <w:rsid w:val="003A4E1A"/>
    <w:rsid w:val="003A4FB1"/>
    <w:rsid w:val="003B162D"/>
    <w:rsid w:val="003B1AD7"/>
    <w:rsid w:val="003B25C6"/>
    <w:rsid w:val="003B35B4"/>
    <w:rsid w:val="003B4A01"/>
    <w:rsid w:val="003B6031"/>
    <w:rsid w:val="003B7184"/>
    <w:rsid w:val="003C15A0"/>
    <w:rsid w:val="003C1BF4"/>
    <w:rsid w:val="003C2CE4"/>
    <w:rsid w:val="003C5333"/>
    <w:rsid w:val="003C6136"/>
    <w:rsid w:val="003D0AFA"/>
    <w:rsid w:val="003D0C28"/>
    <w:rsid w:val="003D42DE"/>
    <w:rsid w:val="003D4A3B"/>
    <w:rsid w:val="003D5500"/>
    <w:rsid w:val="003D562B"/>
    <w:rsid w:val="003D6CEA"/>
    <w:rsid w:val="003E072B"/>
    <w:rsid w:val="003E1FF8"/>
    <w:rsid w:val="003E4B41"/>
    <w:rsid w:val="003E4D13"/>
    <w:rsid w:val="003E69C8"/>
    <w:rsid w:val="003E78FA"/>
    <w:rsid w:val="003F017C"/>
    <w:rsid w:val="003F088F"/>
    <w:rsid w:val="003F3D92"/>
    <w:rsid w:val="003F6B34"/>
    <w:rsid w:val="003F742F"/>
    <w:rsid w:val="0040064B"/>
    <w:rsid w:val="00400A2D"/>
    <w:rsid w:val="00401168"/>
    <w:rsid w:val="004018BC"/>
    <w:rsid w:val="00402BA4"/>
    <w:rsid w:val="004035C8"/>
    <w:rsid w:val="004038A5"/>
    <w:rsid w:val="004039AC"/>
    <w:rsid w:val="00403A78"/>
    <w:rsid w:val="00403D31"/>
    <w:rsid w:val="00405706"/>
    <w:rsid w:val="00411E01"/>
    <w:rsid w:val="00411E05"/>
    <w:rsid w:val="0041368D"/>
    <w:rsid w:val="0041381B"/>
    <w:rsid w:val="00414686"/>
    <w:rsid w:val="00414FD1"/>
    <w:rsid w:val="0041535E"/>
    <w:rsid w:val="00415D47"/>
    <w:rsid w:val="00417766"/>
    <w:rsid w:val="00420BA3"/>
    <w:rsid w:val="00422EFE"/>
    <w:rsid w:val="00424549"/>
    <w:rsid w:val="00426881"/>
    <w:rsid w:val="00427085"/>
    <w:rsid w:val="004369E8"/>
    <w:rsid w:val="00436F8A"/>
    <w:rsid w:val="0043750C"/>
    <w:rsid w:val="00437AC8"/>
    <w:rsid w:val="00437FCB"/>
    <w:rsid w:val="004427D8"/>
    <w:rsid w:val="00443366"/>
    <w:rsid w:val="004435C8"/>
    <w:rsid w:val="00445511"/>
    <w:rsid w:val="00445BB0"/>
    <w:rsid w:val="0044671D"/>
    <w:rsid w:val="00447130"/>
    <w:rsid w:val="00447CF4"/>
    <w:rsid w:val="00450982"/>
    <w:rsid w:val="004513BA"/>
    <w:rsid w:val="00452577"/>
    <w:rsid w:val="00453BCB"/>
    <w:rsid w:val="00455A9A"/>
    <w:rsid w:val="0045652A"/>
    <w:rsid w:val="0045664B"/>
    <w:rsid w:val="004568CD"/>
    <w:rsid w:val="004575A9"/>
    <w:rsid w:val="004579D2"/>
    <w:rsid w:val="00457FD1"/>
    <w:rsid w:val="0046190A"/>
    <w:rsid w:val="00464705"/>
    <w:rsid w:val="004657CC"/>
    <w:rsid w:val="004671C7"/>
    <w:rsid w:val="00470BAB"/>
    <w:rsid w:val="00471BB0"/>
    <w:rsid w:val="00471DC8"/>
    <w:rsid w:val="004727EB"/>
    <w:rsid w:val="00472C9D"/>
    <w:rsid w:val="00476F63"/>
    <w:rsid w:val="0048096A"/>
    <w:rsid w:val="00480DEA"/>
    <w:rsid w:val="00481373"/>
    <w:rsid w:val="00482F08"/>
    <w:rsid w:val="004834A8"/>
    <w:rsid w:val="004835AC"/>
    <w:rsid w:val="00483656"/>
    <w:rsid w:val="004838C2"/>
    <w:rsid w:val="00484AAD"/>
    <w:rsid w:val="00484C64"/>
    <w:rsid w:val="0048613D"/>
    <w:rsid w:val="0048736F"/>
    <w:rsid w:val="004876B3"/>
    <w:rsid w:val="00487C4C"/>
    <w:rsid w:val="004913CC"/>
    <w:rsid w:val="0049328E"/>
    <w:rsid w:val="00493515"/>
    <w:rsid w:val="00493EC2"/>
    <w:rsid w:val="0049575D"/>
    <w:rsid w:val="004A09DB"/>
    <w:rsid w:val="004A297B"/>
    <w:rsid w:val="004A3A26"/>
    <w:rsid w:val="004A6503"/>
    <w:rsid w:val="004A6C42"/>
    <w:rsid w:val="004A7000"/>
    <w:rsid w:val="004A72A3"/>
    <w:rsid w:val="004B1D5C"/>
    <w:rsid w:val="004B46B8"/>
    <w:rsid w:val="004B5967"/>
    <w:rsid w:val="004C0C6E"/>
    <w:rsid w:val="004C66C9"/>
    <w:rsid w:val="004D284B"/>
    <w:rsid w:val="004D3169"/>
    <w:rsid w:val="004D340B"/>
    <w:rsid w:val="004D4942"/>
    <w:rsid w:val="004D4B5F"/>
    <w:rsid w:val="004D7348"/>
    <w:rsid w:val="004D756A"/>
    <w:rsid w:val="004D7A0F"/>
    <w:rsid w:val="004E0DDC"/>
    <w:rsid w:val="004E487A"/>
    <w:rsid w:val="004E55A6"/>
    <w:rsid w:val="004E6158"/>
    <w:rsid w:val="004E6DE2"/>
    <w:rsid w:val="004F1E90"/>
    <w:rsid w:val="004F3E97"/>
    <w:rsid w:val="004F3F0C"/>
    <w:rsid w:val="004F4B05"/>
    <w:rsid w:val="004F5056"/>
    <w:rsid w:val="004F59B7"/>
    <w:rsid w:val="004F5E48"/>
    <w:rsid w:val="004F616A"/>
    <w:rsid w:val="004F6496"/>
    <w:rsid w:val="004F6BC3"/>
    <w:rsid w:val="004F6EBD"/>
    <w:rsid w:val="00500181"/>
    <w:rsid w:val="005010D7"/>
    <w:rsid w:val="00502087"/>
    <w:rsid w:val="00503B63"/>
    <w:rsid w:val="00504291"/>
    <w:rsid w:val="0050616B"/>
    <w:rsid w:val="00507B95"/>
    <w:rsid w:val="005103E1"/>
    <w:rsid w:val="0051245E"/>
    <w:rsid w:val="005138EE"/>
    <w:rsid w:val="00515B6D"/>
    <w:rsid w:val="00515BC6"/>
    <w:rsid w:val="00517E90"/>
    <w:rsid w:val="005213E2"/>
    <w:rsid w:val="00527636"/>
    <w:rsid w:val="00527B90"/>
    <w:rsid w:val="00531502"/>
    <w:rsid w:val="005318FF"/>
    <w:rsid w:val="005326F0"/>
    <w:rsid w:val="00534C50"/>
    <w:rsid w:val="00535961"/>
    <w:rsid w:val="00535EDA"/>
    <w:rsid w:val="0053630E"/>
    <w:rsid w:val="00536F76"/>
    <w:rsid w:val="00542F2D"/>
    <w:rsid w:val="0054520B"/>
    <w:rsid w:val="0054600C"/>
    <w:rsid w:val="00546775"/>
    <w:rsid w:val="00547D60"/>
    <w:rsid w:val="00550265"/>
    <w:rsid w:val="00550AFE"/>
    <w:rsid w:val="005519C9"/>
    <w:rsid w:val="00552AA0"/>
    <w:rsid w:val="005549AD"/>
    <w:rsid w:val="00554C23"/>
    <w:rsid w:val="00556538"/>
    <w:rsid w:val="00556D4E"/>
    <w:rsid w:val="00561410"/>
    <w:rsid w:val="005649A9"/>
    <w:rsid w:val="00565319"/>
    <w:rsid w:val="00570DB9"/>
    <w:rsid w:val="00571006"/>
    <w:rsid w:val="00571F63"/>
    <w:rsid w:val="00572965"/>
    <w:rsid w:val="00572D31"/>
    <w:rsid w:val="0057441A"/>
    <w:rsid w:val="00574449"/>
    <w:rsid w:val="00575107"/>
    <w:rsid w:val="00580DBB"/>
    <w:rsid w:val="00581935"/>
    <w:rsid w:val="00581ABF"/>
    <w:rsid w:val="00583E56"/>
    <w:rsid w:val="00584212"/>
    <w:rsid w:val="005909EA"/>
    <w:rsid w:val="0059197B"/>
    <w:rsid w:val="00592098"/>
    <w:rsid w:val="00593B4A"/>
    <w:rsid w:val="00593E58"/>
    <w:rsid w:val="005A0EBF"/>
    <w:rsid w:val="005A26C7"/>
    <w:rsid w:val="005A5927"/>
    <w:rsid w:val="005A5DF3"/>
    <w:rsid w:val="005B1FF9"/>
    <w:rsid w:val="005B2406"/>
    <w:rsid w:val="005B36EE"/>
    <w:rsid w:val="005B466A"/>
    <w:rsid w:val="005B6447"/>
    <w:rsid w:val="005C1151"/>
    <w:rsid w:val="005C26D6"/>
    <w:rsid w:val="005C2C53"/>
    <w:rsid w:val="005C6E14"/>
    <w:rsid w:val="005D0582"/>
    <w:rsid w:val="005D1150"/>
    <w:rsid w:val="005D166E"/>
    <w:rsid w:val="005D23DA"/>
    <w:rsid w:val="005D3444"/>
    <w:rsid w:val="005D4660"/>
    <w:rsid w:val="005D7FBC"/>
    <w:rsid w:val="005E2764"/>
    <w:rsid w:val="005E5B18"/>
    <w:rsid w:val="005E610F"/>
    <w:rsid w:val="005E68D4"/>
    <w:rsid w:val="005E7202"/>
    <w:rsid w:val="005F16CD"/>
    <w:rsid w:val="005F50E8"/>
    <w:rsid w:val="006019DB"/>
    <w:rsid w:val="0060329C"/>
    <w:rsid w:val="00605766"/>
    <w:rsid w:val="006070A0"/>
    <w:rsid w:val="006073F4"/>
    <w:rsid w:val="00607DC8"/>
    <w:rsid w:val="006108DC"/>
    <w:rsid w:val="006113B9"/>
    <w:rsid w:val="0061273E"/>
    <w:rsid w:val="00614EAC"/>
    <w:rsid w:val="0062075B"/>
    <w:rsid w:val="006216FF"/>
    <w:rsid w:val="00621E65"/>
    <w:rsid w:val="00622514"/>
    <w:rsid w:val="0062267D"/>
    <w:rsid w:val="006231D3"/>
    <w:rsid w:val="00627065"/>
    <w:rsid w:val="0062761B"/>
    <w:rsid w:val="006276C0"/>
    <w:rsid w:val="006304DC"/>
    <w:rsid w:val="006317E9"/>
    <w:rsid w:val="006320C6"/>
    <w:rsid w:val="00632739"/>
    <w:rsid w:val="00633120"/>
    <w:rsid w:val="0063486F"/>
    <w:rsid w:val="00637085"/>
    <w:rsid w:val="006376D3"/>
    <w:rsid w:val="0064076D"/>
    <w:rsid w:val="0064189C"/>
    <w:rsid w:val="0064198B"/>
    <w:rsid w:val="00642B31"/>
    <w:rsid w:val="00643C01"/>
    <w:rsid w:val="00643F00"/>
    <w:rsid w:val="0064645F"/>
    <w:rsid w:val="0065221C"/>
    <w:rsid w:val="00652E05"/>
    <w:rsid w:val="00653856"/>
    <w:rsid w:val="00653ABD"/>
    <w:rsid w:val="00653CFF"/>
    <w:rsid w:val="00654C04"/>
    <w:rsid w:val="00655DB9"/>
    <w:rsid w:val="00655EAF"/>
    <w:rsid w:val="006564EA"/>
    <w:rsid w:val="00657136"/>
    <w:rsid w:val="00657ECB"/>
    <w:rsid w:val="00660B8F"/>
    <w:rsid w:val="00671367"/>
    <w:rsid w:val="00671FA7"/>
    <w:rsid w:val="006744EA"/>
    <w:rsid w:val="006805F9"/>
    <w:rsid w:val="006809AF"/>
    <w:rsid w:val="0068193B"/>
    <w:rsid w:val="006823CC"/>
    <w:rsid w:val="00682A93"/>
    <w:rsid w:val="00682AE7"/>
    <w:rsid w:val="00683A2E"/>
    <w:rsid w:val="0068612D"/>
    <w:rsid w:val="0068795C"/>
    <w:rsid w:val="00691BEB"/>
    <w:rsid w:val="006937D4"/>
    <w:rsid w:val="00697AE9"/>
    <w:rsid w:val="006A0D3E"/>
    <w:rsid w:val="006A30B6"/>
    <w:rsid w:val="006A527B"/>
    <w:rsid w:val="006A5525"/>
    <w:rsid w:val="006A5A3C"/>
    <w:rsid w:val="006A6C8E"/>
    <w:rsid w:val="006A756B"/>
    <w:rsid w:val="006A7950"/>
    <w:rsid w:val="006A7C00"/>
    <w:rsid w:val="006B3893"/>
    <w:rsid w:val="006B5179"/>
    <w:rsid w:val="006B60BB"/>
    <w:rsid w:val="006C2A91"/>
    <w:rsid w:val="006C391D"/>
    <w:rsid w:val="006C4CFF"/>
    <w:rsid w:val="006C59BB"/>
    <w:rsid w:val="006C5EE7"/>
    <w:rsid w:val="006C6144"/>
    <w:rsid w:val="006C6FE5"/>
    <w:rsid w:val="006D199E"/>
    <w:rsid w:val="006D2503"/>
    <w:rsid w:val="006D3085"/>
    <w:rsid w:val="006D3A98"/>
    <w:rsid w:val="006D5BE4"/>
    <w:rsid w:val="006D64E4"/>
    <w:rsid w:val="006D6AB2"/>
    <w:rsid w:val="006E0C1F"/>
    <w:rsid w:val="006E0DB8"/>
    <w:rsid w:val="006E108B"/>
    <w:rsid w:val="006E2AF5"/>
    <w:rsid w:val="006E7832"/>
    <w:rsid w:val="006F0641"/>
    <w:rsid w:val="006F10E7"/>
    <w:rsid w:val="006F25B5"/>
    <w:rsid w:val="006F4672"/>
    <w:rsid w:val="006F6D24"/>
    <w:rsid w:val="006F76BE"/>
    <w:rsid w:val="007014CC"/>
    <w:rsid w:val="00702661"/>
    <w:rsid w:val="007064DE"/>
    <w:rsid w:val="0070671E"/>
    <w:rsid w:val="00706CED"/>
    <w:rsid w:val="007104EE"/>
    <w:rsid w:val="007109C7"/>
    <w:rsid w:val="00710E0A"/>
    <w:rsid w:val="00710E79"/>
    <w:rsid w:val="00710EA7"/>
    <w:rsid w:val="007111CE"/>
    <w:rsid w:val="0071418F"/>
    <w:rsid w:val="00715419"/>
    <w:rsid w:val="00715E55"/>
    <w:rsid w:val="00716F5E"/>
    <w:rsid w:val="00717096"/>
    <w:rsid w:val="00717644"/>
    <w:rsid w:val="00722033"/>
    <w:rsid w:val="00722645"/>
    <w:rsid w:val="00723EFD"/>
    <w:rsid w:val="007242D4"/>
    <w:rsid w:val="00724436"/>
    <w:rsid w:val="00724471"/>
    <w:rsid w:val="00724849"/>
    <w:rsid w:val="00726B9E"/>
    <w:rsid w:val="00726DD2"/>
    <w:rsid w:val="0073057E"/>
    <w:rsid w:val="00731680"/>
    <w:rsid w:val="00732550"/>
    <w:rsid w:val="007333D3"/>
    <w:rsid w:val="0073545B"/>
    <w:rsid w:val="007360A3"/>
    <w:rsid w:val="0073639F"/>
    <w:rsid w:val="007376CE"/>
    <w:rsid w:val="00740908"/>
    <w:rsid w:val="00740F06"/>
    <w:rsid w:val="00740F09"/>
    <w:rsid w:val="00741500"/>
    <w:rsid w:val="00742189"/>
    <w:rsid w:val="00742667"/>
    <w:rsid w:val="00744159"/>
    <w:rsid w:val="007473BF"/>
    <w:rsid w:val="007500F7"/>
    <w:rsid w:val="00750B51"/>
    <w:rsid w:val="0075393E"/>
    <w:rsid w:val="00754279"/>
    <w:rsid w:val="0075625A"/>
    <w:rsid w:val="007577DD"/>
    <w:rsid w:val="007612E4"/>
    <w:rsid w:val="00761B01"/>
    <w:rsid w:val="00761E72"/>
    <w:rsid w:val="007650A1"/>
    <w:rsid w:val="007672CC"/>
    <w:rsid w:val="007708D9"/>
    <w:rsid w:val="0077221C"/>
    <w:rsid w:val="0077257B"/>
    <w:rsid w:val="0077330E"/>
    <w:rsid w:val="00774EBA"/>
    <w:rsid w:val="0077795A"/>
    <w:rsid w:val="0078095D"/>
    <w:rsid w:val="00781477"/>
    <w:rsid w:val="00782468"/>
    <w:rsid w:val="0078252C"/>
    <w:rsid w:val="0078456F"/>
    <w:rsid w:val="007864E0"/>
    <w:rsid w:val="00786F52"/>
    <w:rsid w:val="007872F0"/>
    <w:rsid w:val="00787F4E"/>
    <w:rsid w:val="007904A7"/>
    <w:rsid w:val="0079135E"/>
    <w:rsid w:val="007928BC"/>
    <w:rsid w:val="00792C95"/>
    <w:rsid w:val="00794307"/>
    <w:rsid w:val="007970EC"/>
    <w:rsid w:val="0079765B"/>
    <w:rsid w:val="007A05A2"/>
    <w:rsid w:val="007A09C6"/>
    <w:rsid w:val="007A0F67"/>
    <w:rsid w:val="007A21FF"/>
    <w:rsid w:val="007A4084"/>
    <w:rsid w:val="007A463A"/>
    <w:rsid w:val="007A493D"/>
    <w:rsid w:val="007A5AC2"/>
    <w:rsid w:val="007B13BC"/>
    <w:rsid w:val="007B2ADF"/>
    <w:rsid w:val="007B3144"/>
    <w:rsid w:val="007B4B8E"/>
    <w:rsid w:val="007B5920"/>
    <w:rsid w:val="007B7298"/>
    <w:rsid w:val="007B7A33"/>
    <w:rsid w:val="007C0455"/>
    <w:rsid w:val="007C046E"/>
    <w:rsid w:val="007C0B14"/>
    <w:rsid w:val="007C1415"/>
    <w:rsid w:val="007C21A1"/>
    <w:rsid w:val="007C3126"/>
    <w:rsid w:val="007C510E"/>
    <w:rsid w:val="007C51A3"/>
    <w:rsid w:val="007C5226"/>
    <w:rsid w:val="007C5ECA"/>
    <w:rsid w:val="007C68AB"/>
    <w:rsid w:val="007C6A67"/>
    <w:rsid w:val="007C7EA2"/>
    <w:rsid w:val="007D0E75"/>
    <w:rsid w:val="007D38B4"/>
    <w:rsid w:val="007D7CF4"/>
    <w:rsid w:val="007E0A12"/>
    <w:rsid w:val="007E0CB6"/>
    <w:rsid w:val="007E11EC"/>
    <w:rsid w:val="007E17F1"/>
    <w:rsid w:val="007E2F30"/>
    <w:rsid w:val="007E337B"/>
    <w:rsid w:val="007E5229"/>
    <w:rsid w:val="007E57B9"/>
    <w:rsid w:val="007E67E1"/>
    <w:rsid w:val="007E76F0"/>
    <w:rsid w:val="007F01F5"/>
    <w:rsid w:val="007F09DC"/>
    <w:rsid w:val="007F16FC"/>
    <w:rsid w:val="007F39BE"/>
    <w:rsid w:val="007F52C6"/>
    <w:rsid w:val="0080064D"/>
    <w:rsid w:val="0080103E"/>
    <w:rsid w:val="008011D6"/>
    <w:rsid w:val="00801BA8"/>
    <w:rsid w:val="00801FD4"/>
    <w:rsid w:val="0080256E"/>
    <w:rsid w:val="0080321B"/>
    <w:rsid w:val="00803C5A"/>
    <w:rsid w:val="00805417"/>
    <w:rsid w:val="00806702"/>
    <w:rsid w:val="008107B1"/>
    <w:rsid w:val="00811BCA"/>
    <w:rsid w:val="00814587"/>
    <w:rsid w:val="00814592"/>
    <w:rsid w:val="00815CDD"/>
    <w:rsid w:val="0081678C"/>
    <w:rsid w:val="0082135C"/>
    <w:rsid w:val="008225C4"/>
    <w:rsid w:val="0082373B"/>
    <w:rsid w:val="00825DA4"/>
    <w:rsid w:val="0082610A"/>
    <w:rsid w:val="00826162"/>
    <w:rsid w:val="00826C01"/>
    <w:rsid w:val="008273AA"/>
    <w:rsid w:val="0082747D"/>
    <w:rsid w:val="0082781C"/>
    <w:rsid w:val="00830DB4"/>
    <w:rsid w:val="00832C48"/>
    <w:rsid w:val="00832E66"/>
    <w:rsid w:val="00834743"/>
    <w:rsid w:val="008347E1"/>
    <w:rsid w:val="008352D4"/>
    <w:rsid w:val="00835573"/>
    <w:rsid w:val="00835B30"/>
    <w:rsid w:val="00836726"/>
    <w:rsid w:val="0083724C"/>
    <w:rsid w:val="00840063"/>
    <w:rsid w:val="0084126E"/>
    <w:rsid w:val="00841DC6"/>
    <w:rsid w:val="008434F5"/>
    <w:rsid w:val="008437B3"/>
    <w:rsid w:val="00844CF8"/>
    <w:rsid w:val="008454D8"/>
    <w:rsid w:val="0084625A"/>
    <w:rsid w:val="008475FD"/>
    <w:rsid w:val="008478B5"/>
    <w:rsid w:val="00850DAC"/>
    <w:rsid w:val="00853160"/>
    <w:rsid w:val="00853364"/>
    <w:rsid w:val="00853735"/>
    <w:rsid w:val="0085548E"/>
    <w:rsid w:val="0085571D"/>
    <w:rsid w:val="00855794"/>
    <w:rsid w:val="00856980"/>
    <w:rsid w:val="00865C7E"/>
    <w:rsid w:val="008661E3"/>
    <w:rsid w:val="008667A0"/>
    <w:rsid w:val="00867259"/>
    <w:rsid w:val="008713E1"/>
    <w:rsid w:val="00873E8A"/>
    <w:rsid w:val="00874221"/>
    <w:rsid w:val="00874C00"/>
    <w:rsid w:val="0087555A"/>
    <w:rsid w:val="0087614A"/>
    <w:rsid w:val="00876325"/>
    <w:rsid w:val="00876755"/>
    <w:rsid w:val="00876857"/>
    <w:rsid w:val="00881A20"/>
    <w:rsid w:val="0088220D"/>
    <w:rsid w:val="0088416A"/>
    <w:rsid w:val="008844B1"/>
    <w:rsid w:val="0088731F"/>
    <w:rsid w:val="00887EDF"/>
    <w:rsid w:val="008907B0"/>
    <w:rsid w:val="00891415"/>
    <w:rsid w:val="00891737"/>
    <w:rsid w:val="008937A9"/>
    <w:rsid w:val="008941F2"/>
    <w:rsid w:val="00896FEC"/>
    <w:rsid w:val="008A01FB"/>
    <w:rsid w:val="008A0721"/>
    <w:rsid w:val="008A0956"/>
    <w:rsid w:val="008A4258"/>
    <w:rsid w:val="008A427D"/>
    <w:rsid w:val="008A5B6A"/>
    <w:rsid w:val="008A5E0B"/>
    <w:rsid w:val="008A714D"/>
    <w:rsid w:val="008B402F"/>
    <w:rsid w:val="008B517A"/>
    <w:rsid w:val="008B54EB"/>
    <w:rsid w:val="008B6419"/>
    <w:rsid w:val="008C1DAC"/>
    <w:rsid w:val="008C38E2"/>
    <w:rsid w:val="008C3CF9"/>
    <w:rsid w:val="008C41E6"/>
    <w:rsid w:val="008C4E2A"/>
    <w:rsid w:val="008C6D74"/>
    <w:rsid w:val="008D06FD"/>
    <w:rsid w:val="008D1E9F"/>
    <w:rsid w:val="008D26F4"/>
    <w:rsid w:val="008D385B"/>
    <w:rsid w:val="008D5694"/>
    <w:rsid w:val="008D7938"/>
    <w:rsid w:val="008D79B0"/>
    <w:rsid w:val="008E0239"/>
    <w:rsid w:val="008E030A"/>
    <w:rsid w:val="008E06C9"/>
    <w:rsid w:val="008E0C2A"/>
    <w:rsid w:val="008E1551"/>
    <w:rsid w:val="008E17EF"/>
    <w:rsid w:val="008E3132"/>
    <w:rsid w:val="008E4C4C"/>
    <w:rsid w:val="008F02CC"/>
    <w:rsid w:val="008F0F19"/>
    <w:rsid w:val="008F3702"/>
    <w:rsid w:val="008F4653"/>
    <w:rsid w:val="008F5468"/>
    <w:rsid w:val="008F6BBE"/>
    <w:rsid w:val="008F7BD9"/>
    <w:rsid w:val="009029E3"/>
    <w:rsid w:val="00905AAF"/>
    <w:rsid w:val="009111EF"/>
    <w:rsid w:val="00911925"/>
    <w:rsid w:val="00911AE8"/>
    <w:rsid w:val="0091278E"/>
    <w:rsid w:val="00913910"/>
    <w:rsid w:val="00914963"/>
    <w:rsid w:val="00917B85"/>
    <w:rsid w:val="00917F4D"/>
    <w:rsid w:val="0092242C"/>
    <w:rsid w:val="0092503B"/>
    <w:rsid w:val="00930744"/>
    <w:rsid w:val="00933040"/>
    <w:rsid w:val="009345B1"/>
    <w:rsid w:val="00935CEE"/>
    <w:rsid w:val="009372A7"/>
    <w:rsid w:val="00940628"/>
    <w:rsid w:val="00940E62"/>
    <w:rsid w:val="009423ED"/>
    <w:rsid w:val="00944CE0"/>
    <w:rsid w:val="0094640B"/>
    <w:rsid w:val="00947EB0"/>
    <w:rsid w:val="0095400D"/>
    <w:rsid w:val="00955905"/>
    <w:rsid w:val="00955D00"/>
    <w:rsid w:val="00956F1D"/>
    <w:rsid w:val="0096023C"/>
    <w:rsid w:val="00960701"/>
    <w:rsid w:val="00960BD2"/>
    <w:rsid w:val="00961335"/>
    <w:rsid w:val="0096311C"/>
    <w:rsid w:val="00964938"/>
    <w:rsid w:val="009661A1"/>
    <w:rsid w:val="0096786F"/>
    <w:rsid w:val="009701F6"/>
    <w:rsid w:val="00972AE1"/>
    <w:rsid w:val="00972BC7"/>
    <w:rsid w:val="00974547"/>
    <w:rsid w:val="00974FBE"/>
    <w:rsid w:val="009754A9"/>
    <w:rsid w:val="009754E3"/>
    <w:rsid w:val="0097594D"/>
    <w:rsid w:val="00976B9F"/>
    <w:rsid w:val="00977A7B"/>
    <w:rsid w:val="0098009E"/>
    <w:rsid w:val="00982803"/>
    <w:rsid w:val="00983597"/>
    <w:rsid w:val="00984505"/>
    <w:rsid w:val="0098600F"/>
    <w:rsid w:val="00986288"/>
    <w:rsid w:val="009871B6"/>
    <w:rsid w:val="009873C5"/>
    <w:rsid w:val="009911CA"/>
    <w:rsid w:val="00991FA3"/>
    <w:rsid w:val="00995467"/>
    <w:rsid w:val="0099640B"/>
    <w:rsid w:val="009A0D4D"/>
    <w:rsid w:val="009A10A9"/>
    <w:rsid w:val="009A2B91"/>
    <w:rsid w:val="009A3767"/>
    <w:rsid w:val="009A484B"/>
    <w:rsid w:val="009A5C9A"/>
    <w:rsid w:val="009A712B"/>
    <w:rsid w:val="009A761E"/>
    <w:rsid w:val="009B11F7"/>
    <w:rsid w:val="009B2884"/>
    <w:rsid w:val="009B2D7D"/>
    <w:rsid w:val="009B4574"/>
    <w:rsid w:val="009B5566"/>
    <w:rsid w:val="009B563C"/>
    <w:rsid w:val="009B5FF3"/>
    <w:rsid w:val="009B7D3F"/>
    <w:rsid w:val="009C0817"/>
    <w:rsid w:val="009C1B24"/>
    <w:rsid w:val="009C1C69"/>
    <w:rsid w:val="009C3F80"/>
    <w:rsid w:val="009C5EA6"/>
    <w:rsid w:val="009C6CE8"/>
    <w:rsid w:val="009C6D9B"/>
    <w:rsid w:val="009C70A6"/>
    <w:rsid w:val="009D120E"/>
    <w:rsid w:val="009D6BB0"/>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347C"/>
    <w:rsid w:val="00A00C8C"/>
    <w:rsid w:val="00A01216"/>
    <w:rsid w:val="00A02019"/>
    <w:rsid w:val="00A02FE0"/>
    <w:rsid w:val="00A02FF5"/>
    <w:rsid w:val="00A033A9"/>
    <w:rsid w:val="00A04F5E"/>
    <w:rsid w:val="00A108A3"/>
    <w:rsid w:val="00A111B0"/>
    <w:rsid w:val="00A11537"/>
    <w:rsid w:val="00A11935"/>
    <w:rsid w:val="00A13A24"/>
    <w:rsid w:val="00A14001"/>
    <w:rsid w:val="00A1617F"/>
    <w:rsid w:val="00A16422"/>
    <w:rsid w:val="00A21843"/>
    <w:rsid w:val="00A24C0B"/>
    <w:rsid w:val="00A24F59"/>
    <w:rsid w:val="00A30019"/>
    <w:rsid w:val="00A302A2"/>
    <w:rsid w:val="00A30900"/>
    <w:rsid w:val="00A309EE"/>
    <w:rsid w:val="00A30F79"/>
    <w:rsid w:val="00A31C04"/>
    <w:rsid w:val="00A34F71"/>
    <w:rsid w:val="00A35FBB"/>
    <w:rsid w:val="00A35FDB"/>
    <w:rsid w:val="00A3700D"/>
    <w:rsid w:val="00A40E74"/>
    <w:rsid w:val="00A4523F"/>
    <w:rsid w:val="00A46115"/>
    <w:rsid w:val="00A464CA"/>
    <w:rsid w:val="00A47782"/>
    <w:rsid w:val="00A477F0"/>
    <w:rsid w:val="00A50C8F"/>
    <w:rsid w:val="00A5127D"/>
    <w:rsid w:val="00A542C8"/>
    <w:rsid w:val="00A550C4"/>
    <w:rsid w:val="00A55F22"/>
    <w:rsid w:val="00A60E40"/>
    <w:rsid w:val="00A6126F"/>
    <w:rsid w:val="00A62B0B"/>
    <w:rsid w:val="00A634B2"/>
    <w:rsid w:val="00A63E5B"/>
    <w:rsid w:val="00A70D39"/>
    <w:rsid w:val="00A7215E"/>
    <w:rsid w:val="00A7239B"/>
    <w:rsid w:val="00A72912"/>
    <w:rsid w:val="00A75FA4"/>
    <w:rsid w:val="00A81010"/>
    <w:rsid w:val="00A81975"/>
    <w:rsid w:val="00A81CE2"/>
    <w:rsid w:val="00A82249"/>
    <w:rsid w:val="00A82AC8"/>
    <w:rsid w:val="00A85452"/>
    <w:rsid w:val="00A85714"/>
    <w:rsid w:val="00A85F3E"/>
    <w:rsid w:val="00A86FA8"/>
    <w:rsid w:val="00A94703"/>
    <w:rsid w:val="00A950F5"/>
    <w:rsid w:val="00A961C9"/>
    <w:rsid w:val="00A96832"/>
    <w:rsid w:val="00A97170"/>
    <w:rsid w:val="00AA502C"/>
    <w:rsid w:val="00AA5112"/>
    <w:rsid w:val="00AA5CB4"/>
    <w:rsid w:val="00AA69F8"/>
    <w:rsid w:val="00AB26B0"/>
    <w:rsid w:val="00AB3058"/>
    <w:rsid w:val="00AB3CA4"/>
    <w:rsid w:val="00AB7603"/>
    <w:rsid w:val="00AB7982"/>
    <w:rsid w:val="00AC11D2"/>
    <w:rsid w:val="00AC1ED4"/>
    <w:rsid w:val="00AC278F"/>
    <w:rsid w:val="00AC44E7"/>
    <w:rsid w:val="00AC4AA3"/>
    <w:rsid w:val="00AC62ED"/>
    <w:rsid w:val="00AD13C1"/>
    <w:rsid w:val="00AD5E99"/>
    <w:rsid w:val="00AD7796"/>
    <w:rsid w:val="00AE0250"/>
    <w:rsid w:val="00AE5DC5"/>
    <w:rsid w:val="00AE6065"/>
    <w:rsid w:val="00AE74CB"/>
    <w:rsid w:val="00AF0C14"/>
    <w:rsid w:val="00AF67D1"/>
    <w:rsid w:val="00AF7560"/>
    <w:rsid w:val="00B00F0E"/>
    <w:rsid w:val="00B02A59"/>
    <w:rsid w:val="00B03407"/>
    <w:rsid w:val="00B0395E"/>
    <w:rsid w:val="00B07A0B"/>
    <w:rsid w:val="00B101E1"/>
    <w:rsid w:val="00B11394"/>
    <w:rsid w:val="00B11899"/>
    <w:rsid w:val="00B127E6"/>
    <w:rsid w:val="00B12DB7"/>
    <w:rsid w:val="00B13494"/>
    <w:rsid w:val="00B153B1"/>
    <w:rsid w:val="00B161CD"/>
    <w:rsid w:val="00B20FBE"/>
    <w:rsid w:val="00B238D8"/>
    <w:rsid w:val="00B23949"/>
    <w:rsid w:val="00B23BBA"/>
    <w:rsid w:val="00B24812"/>
    <w:rsid w:val="00B255A0"/>
    <w:rsid w:val="00B2585A"/>
    <w:rsid w:val="00B26DA4"/>
    <w:rsid w:val="00B271AE"/>
    <w:rsid w:val="00B27B3F"/>
    <w:rsid w:val="00B31310"/>
    <w:rsid w:val="00B319DB"/>
    <w:rsid w:val="00B31BFE"/>
    <w:rsid w:val="00B3413B"/>
    <w:rsid w:val="00B34280"/>
    <w:rsid w:val="00B35C67"/>
    <w:rsid w:val="00B36E16"/>
    <w:rsid w:val="00B36E5F"/>
    <w:rsid w:val="00B37CB7"/>
    <w:rsid w:val="00B40858"/>
    <w:rsid w:val="00B40A34"/>
    <w:rsid w:val="00B40C7B"/>
    <w:rsid w:val="00B41DFE"/>
    <w:rsid w:val="00B43192"/>
    <w:rsid w:val="00B44CE7"/>
    <w:rsid w:val="00B44DF0"/>
    <w:rsid w:val="00B45A23"/>
    <w:rsid w:val="00B46303"/>
    <w:rsid w:val="00B463FB"/>
    <w:rsid w:val="00B46E00"/>
    <w:rsid w:val="00B4710D"/>
    <w:rsid w:val="00B476DF"/>
    <w:rsid w:val="00B5036F"/>
    <w:rsid w:val="00B517A8"/>
    <w:rsid w:val="00B53499"/>
    <w:rsid w:val="00B5366D"/>
    <w:rsid w:val="00B539FE"/>
    <w:rsid w:val="00B552B3"/>
    <w:rsid w:val="00B563B6"/>
    <w:rsid w:val="00B56C85"/>
    <w:rsid w:val="00B61E5A"/>
    <w:rsid w:val="00B63E92"/>
    <w:rsid w:val="00B65AA0"/>
    <w:rsid w:val="00B6775D"/>
    <w:rsid w:val="00B7043E"/>
    <w:rsid w:val="00B72163"/>
    <w:rsid w:val="00B724F4"/>
    <w:rsid w:val="00B72674"/>
    <w:rsid w:val="00B72701"/>
    <w:rsid w:val="00B74B47"/>
    <w:rsid w:val="00B74F8A"/>
    <w:rsid w:val="00B75CFA"/>
    <w:rsid w:val="00B7609C"/>
    <w:rsid w:val="00B765AF"/>
    <w:rsid w:val="00B76D69"/>
    <w:rsid w:val="00B803B4"/>
    <w:rsid w:val="00B804F5"/>
    <w:rsid w:val="00B807DA"/>
    <w:rsid w:val="00B8152A"/>
    <w:rsid w:val="00B815B0"/>
    <w:rsid w:val="00B81B21"/>
    <w:rsid w:val="00B8334A"/>
    <w:rsid w:val="00B866DE"/>
    <w:rsid w:val="00B86A9E"/>
    <w:rsid w:val="00B870AA"/>
    <w:rsid w:val="00B901B3"/>
    <w:rsid w:val="00B920FD"/>
    <w:rsid w:val="00B92322"/>
    <w:rsid w:val="00B948FC"/>
    <w:rsid w:val="00B97B84"/>
    <w:rsid w:val="00BA178D"/>
    <w:rsid w:val="00BA325A"/>
    <w:rsid w:val="00BA4DC9"/>
    <w:rsid w:val="00BA543E"/>
    <w:rsid w:val="00BA5DAD"/>
    <w:rsid w:val="00BA6E77"/>
    <w:rsid w:val="00BB4611"/>
    <w:rsid w:val="00BB55F5"/>
    <w:rsid w:val="00BB68F7"/>
    <w:rsid w:val="00BB7F04"/>
    <w:rsid w:val="00BC10FD"/>
    <w:rsid w:val="00BC15A0"/>
    <w:rsid w:val="00BC4FEC"/>
    <w:rsid w:val="00BC7299"/>
    <w:rsid w:val="00BC798D"/>
    <w:rsid w:val="00BC7F24"/>
    <w:rsid w:val="00BD07E6"/>
    <w:rsid w:val="00BD176A"/>
    <w:rsid w:val="00BD34AD"/>
    <w:rsid w:val="00BD395E"/>
    <w:rsid w:val="00BD6CCF"/>
    <w:rsid w:val="00BD7FD3"/>
    <w:rsid w:val="00BE007C"/>
    <w:rsid w:val="00BE1F8A"/>
    <w:rsid w:val="00BE3060"/>
    <w:rsid w:val="00BE5929"/>
    <w:rsid w:val="00BE6794"/>
    <w:rsid w:val="00BF0513"/>
    <w:rsid w:val="00BF087E"/>
    <w:rsid w:val="00BF402A"/>
    <w:rsid w:val="00BF7649"/>
    <w:rsid w:val="00C003B1"/>
    <w:rsid w:val="00C0120E"/>
    <w:rsid w:val="00C04F0C"/>
    <w:rsid w:val="00C05DC4"/>
    <w:rsid w:val="00C07878"/>
    <w:rsid w:val="00C110D1"/>
    <w:rsid w:val="00C12E6D"/>
    <w:rsid w:val="00C15E10"/>
    <w:rsid w:val="00C15FB0"/>
    <w:rsid w:val="00C16BA7"/>
    <w:rsid w:val="00C232CD"/>
    <w:rsid w:val="00C238D2"/>
    <w:rsid w:val="00C249DC"/>
    <w:rsid w:val="00C26291"/>
    <w:rsid w:val="00C26F3E"/>
    <w:rsid w:val="00C30425"/>
    <w:rsid w:val="00C304F3"/>
    <w:rsid w:val="00C30AC9"/>
    <w:rsid w:val="00C33B08"/>
    <w:rsid w:val="00C353D7"/>
    <w:rsid w:val="00C3670E"/>
    <w:rsid w:val="00C4064D"/>
    <w:rsid w:val="00C407FB"/>
    <w:rsid w:val="00C40982"/>
    <w:rsid w:val="00C4454A"/>
    <w:rsid w:val="00C507C8"/>
    <w:rsid w:val="00C50B2D"/>
    <w:rsid w:val="00C51067"/>
    <w:rsid w:val="00C5244D"/>
    <w:rsid w:val="00C561F5"/>
    <w:rsid w:val="00C56B9B"/>
    <w:rsid w:val="00C6093C"/>
    <w:rsid w:val="00C622F8"/>
    <w:rsid w:val="00C6259D"/>
    <w:rsid w:val="00C63EFE"/>
    <w:rsid w:val="00C708ED"/>
    <w:rsid w:val="00C70CDD"/>
    <w:rsid w:val="00C730E3"/>
    <w:rsid w:val="00C738C6"/>
    <w:rsid w:val="00C7501A"/>
    <w:rsid w:val="00C75609"/>
    <w:rsid w:val="00C75EE4"/>
    <w:rsid w:val="00C76AF3"/>
    <w:rsid w:val="00C76C70"/>
    <w:rsid w:val="00C77C82"/>
    <w:rsid w:val="00C81AAC"/>
    <w:rsid w:val="00C82E7C"/>
    <w:rsid w:val="00C830D1"/>
    <w:rsid w:val="00C8708A"/>
    <w:rsid w:val="00C8725B"/>
    <w:rsid w:val="00C9064A"/>
    <w:rsid w:val="00C91B7E"/>
    <w:rsid w:val="00C93DB7"/>
    <w:rsid w:val="00C96F01"/>
    <w:rsid w:val="00CA1EBB"/>
    <w:rsid w:val="00CA31E6"/>
    <w:rsid w:val="00CA4056"/>
    <w:rsid w:val="00CA4638"/>
    <w:rsid w:val="00CA51EF"/>
    <w:rsid w:val="00CB03C9"/>
    <w:rsid w:val="00CB09AF"/>
    <w:rsid w:val="00CB243E"/>
    <w:rsid w:val="00CB5EA2"/>
    <w:rsid w:val="00CB7F19"/>
    <w:rsid w:val="00CC23F6"/>
    <w:rsid w:val="00CC27BC"/>
    <w:rsid w:val="00CC2CB2"/>
    <w:rsid w:val="00CC3B0E"/>
    <w:rsid w:val="00CC681F"/>
    <w:rsid w:val="00CC6840"/>
    <w:rsid w:val="00CC7155"/>
    <w:rsid w:val="00CD02FE"/>
    <w:rsid w:val="00CD1097"/>
    <w:rsid w:val="00CD1B41"/>
    <w:rsid w:val="00CD211E"/>
    <w:rsid w:val="00CD4B44"/>
    <w:rsid w:val="00CD50A9"/>
    <w:rsid w:val="00CD61D0"/>
    <w:rsid w:val="00CD68BB"/>
    <w:rsid w:val="00CE0228"/>
    <w:rsid w:val="00CE0D5F"/>
    <w:rsid w:val="00CE3C9E"/>
    <w:rsid w:val="00CE6580"/>
    <w:rsid w:val="00CE7990"/>
    <w:rsid w:val="00CE7D3D"/>
    <w:rsid w:val="00CE7F4D"/>
    <w:rsid w:val="00CF0FE9"/>
    <w:rsid w:val="00CF1704"/>
    <w:rsid w:val="00CF2B61"/>
    <w:rsid w:val="00CF565E"/>
    <w:rsid w:val="00CF7739"/>
    <w:rsid w:val="00CF7BD3"/>
    <w:rsid w:val="00D002BA"/>
    <w:rsid w:val="00D04881"/>
    <w:rsid w:val="00D0507E"/>
    <w:rsid w:val="00D05A87"/>
    <w:rsid w:val="00D06749"/>
    <w:rsid w:val="00D07748"/>
    <w:rsid w:val="00D1045A"/>
    <w:rsid w:val="00D1146E"/>
    <w:rsid w:val="00D11DEF"/>
    <w:rsid w:val="00D14126"/>
    <w:rsid w:val="00D14FBA"/>
    <w:rsid w:val="00D153F2"/>
    <w:rsid w:val="00D15C17"/>
    <w:rsid w:val="00D20A24"/>
    <w:rsid w:val="00D21097"/>
    <w:rsid w:val="00D22053"/>
    <w:rsid w:val="00D23A28"/>
    <w:rsid w:val="00D2424A"/>
    <w:rsid w:val="00D24532"/>
    <w:rsid w:val="00D27AC1"/>
    <w:rsid w:val="00D3193E"/>
    <w:rsid w:val="00D32E05"/>
    <w:rsid w:val="00D34F2B"/>
    <w:rsid w:val="00D40B6E"/>
    <w:rsid w:val="00D412E8"/>
    <w:rsid w:val="00D44946"/>
    <w:rsid w:val="00D45592"/>
    <w:rsid w:val="00D50A46"/>
    <w:rsid w:val="00D51B2E"/>
    <w:rsid w:val="00D53028"/>
    <w:rsid w:val="00D5477F"/>
    <w:rsid w:val="00D554EC"/>
    <w:rsid w:val="00D5651D"/>
    <w:rsid w:val="00D630D6"/>
    <w:rsid w:val="00D65EBE"/>
    <w:rsid w:val="00D66777"/>
    <w:rsid w:val="00D66BC9"/>
    <w:rsid w:val="00D66F86"/>
    <w:rsid w:val="00D670C4"/>
    <w:rsid w:val="00D71731"/>
    <w:rsid w:val="00D71D5F"/>
    <w:rsid w:val="00D74798"/>
    <w:rsid w:val="00D75C96"/>
    <w:rsid w:val="00D76D31"/>
    <w:rsid w:val="00D81537"/>
    <w:rsid w:val="00D8187F"/>
    <w:rsid w:val="00D820C7"/>
    <w:rsid w:val="00D82490"/>
    <w:rsid w:val="00D82CC3"/>
    <w:rsid w:val="00D842D8"/>
    <w:rsid w:val="00D8676D"/>
    <w:rsid w:val="00D87198"/>
    <w:rsid w:val="00D87A9E"/>
    <w:rsid w:val="00D90C2A"/>
    <w:rsid w:val="00D9131C"/>
    <w:rsid w:val="00D916F6"/>
    <w:rsid w:val="00D93CDC"/>
    <w:rsid w:val="00D97338"/>
    <w:rsid w:val="00DA1A90"/>
    <w:rsid w:val="00DB026C"/>
    <w:rsid w:val="00DB0AAE"/>
    <w:rsid w:val="00DB1664"/>
    <w:rsid w:val="00DB16B0"/>
    <w:rsid w:val="00DC2B6B"/>
    <w:rsid w:val="00DC2EA1"/>
    <w:rsid w:val="00DC3FA6"/>
    <w:rsid w:val="00DC41F3"/>
    <w:rsid w:val="00DC4389"/>
    <w:rsid w:val="00DC47E1"/>
    <w:rsid w:val="00DC5F2B"/>
    <w:rsid w:val="00DC7EB9"/>
    <w:rsid w:val="00DD15D4"/>
    <w:rsid w:val="00DD1B94"/>
    <w:rsid w:val="00DD47E4"/>
    <w:rsid w:val="00DD485A"/>
    <w:rsid w:val="00DD5267"/>
    <w:rsid w:val="00DD6A2E"/>
    <w:rsid w:val="00DE0528"/>
    <w:rsid w:val="00DE0702"/>
    <w:rsid w:val="00DE17BF"/>
    <w:rsid w:val="00DE28E1"/>
    <w:rsid w:val="00DE2E3E"/>
    <w:rsid w:val="00DE3125"/>
    <w:rsid w:val="00DF01A2"/>
    <w:rsid w:val="00DF05EF"/>
    <w:rsid w:val="00DF08E9"/>
    <w:rsid w:val="00DF0CA4"/>
    <w:rsid w:val="00DF127F"/>
    <w:rsid w:val="00DF17F2"/>
    <w:rsid w:val="00DF193D"/>
    <w:rsid w:val="00DF26D3"/>
    <w:rsid w:val="00DF466D"/>
    <w:rsid w:val="00DF508F"/>
    <w:rsid w:val="00DF597B"/>
    <w:rsid w:val="00DF5BDE"/>
    <w:rsid w:val="00DF74A0"/>
    <w:rsid w:val="00DF780E"/>
    <w:rsid w:val="00DF7BEA"/>
    <w:rsid w:val="00E00AAB"/>
    <w:rsid w:val="00E012A9"/>
    <w:rsid w:val="00E022D5"/>
    <w:rsid w:val="00E0356A"/>
    <w:rsid w:val="00E0713D"/>
    <w:rsid w:val="00E073D0"/>
    <w:rsid w:val="00E11348"/>
    <w:rsid w:val="00E17967"/>
    <w:rsid w:val="00E218B8"/>
    <w:rsid w:val="00E258ED"/>
    <w:rsid w:val="00E2641A"/>
    <w:rsid w:val="00E306FB"/>
    <w:rsid w:val="00E3147D"/>
    <w:rsid w:val="00E32D97"/>
    <w:rsid w:val="00E333BD"/>
    <w:rsid w:val="00E357D1"/>
    <w:rsid w:val="00E35BF0"/>
    <w:rsid w:val="00E3690D"/>
    <w:rsid w:val="00E4402F"/>
    <w:rsid w:val="00E443D2"/>
    <w:rsid w:val="00E44941"/>
    <w:rsid w:val="00E46B9C"/>
    <w:rsid w:val="00E51B0E"/>
    <w:rsid w:val="00E52DEA"/>
    <w:rsid w:val="00E52EC0"/>
    <w:rsid w:val="00E5339E"/>
    <w:rsid w:val="00E55EE1"/>
    <w:rsid w:val="00E60597"/>
    <w:rsid w:val="00E62529"/>
    <w:rsid w:val="00E62731"/>
    <w:rsid w:val="00E636B7"/>
    <w:rsid w:val="00E63820"/>
    <w:rsid w:val="00E66B13"/>
    <w:rsid w:val="00E70CA7"/>
    <w:rsid w:val="00E721F3"/>
    <w:rsid w:val="00E73DF6"/>
    <w:rsid w:val="00E77769"/>
    <w:rsid w:val="00E80701"/>
    <w:rsid w:val="00E81060"/>
    <w:rsid w:val="00E81737"/>
    <w:rsid w:val="00E8244F"/>
    <w:rsid w:val="00E82610"/>
    <w:rsid w:val="00E8326F"/>
    <w:rsid w:val="00E8361B"/>
    <w:rsid w:val="00E84245"/>
    <w:rsid w:val="00E87654"/>
    <w:rsid w:val="00E90459"/>
    <w:rsid w:val="00E915FD"/>
    <w:rsid w:val="00E92DB5"/>
    <w:rsid w:val="00E94275"/>
    <w:rsid w:val="00E95DA2"/>
    <w:rsid w:val="00E96B56"/>
    <w:rsid w:val="00E97441"/>
    <w:rsid w:val="00E97D24"/>
    <w:rsid w:val="00EA01A0"/>
    <w:rsid w:val="00EA11F1"/>
    <w:rsid w:val="00EA22DB"/>
    <w:rsid w:val="00EA2507"/>
    <w:rsid w:val="00EA2A3A"/>
    <w:rsid w:val="00EA3F83"/>
    <w:rsid w:val="00EA416B"/>
    <w:rsid w:val="00EA45CD"/>
    <w:rsid w:val="00EA488C"/>
    <w:rsid w:val="00EA5370"/>
    <w:rsid w:val="00EA5732"/>
    <w:rsid w:val="00EA71A3"/>
    <w:rsid w:val="00EA7841"/>
    <w:rsid w:val="00EA78BD"/>
    <w:rsid w:val="00EA7D4A"/>
    <w:rsid w:val="00EB01F7"/>
    <w:rsid w:val="00EB3EFD"/>
    <w:rsid w:val="00EB543B"/>
    <w:rsid w:val="00EB56FC"/>
    <w:rsid w:val="00EB57CE"/>
    <w:rsid w:val="00EB62F5"/>
    <w:rsid w:val="00EB7A55"/>
    <w:rsid w:val="00EC1517"/>
    <w:rsid w:val="00EC20C5"/>
    <w:rsid w:val="00EC25EC"/>
    <w:rsid w:val="00EC27F7"/>
    <w:rsid w:val="00EC4AE6"/>
    <w:rsid w:val="00EC5CCF"/>
    <w:rsid w:val="00EC728E"/>
    <w:rsid w:val="00ED0470"/>
    <w:rsid w:val="00ED1B3F"/>
    <w:rsid w:val="00ED35F5"/>
    <w:rsid w:val="00ED54FF"/>
    <w:rsid w:val="00ED78AA"/>
    <w:rsid w:val="00EE099D"/>
    <w:rsid w:val="00EE3F91"/>
    <w:rsid w:val="00EE6E4F"/>
    <w:rsid w:val="00EE7C76"/>
    <w:rsid w:val="00EF108E"/>
    <w:rsid w:val="00EF3007"/>
    <w:rsid w:val="00EF6D8B"/>
    <w:rsid w:val="00EF73FD"/>
    <w:rsid w:val="00F037F1"/>
    <w:rsid w:val="00F03F87"/>
    <w:rsid w:val="00F05F33"/>
    <w:rsid w:val="00F117F7"/>
    <w:rsid w:val="00F13859"/>
    <w:rsid w:val="00F204F0"/>
    <w:rsid w:val="00F2108A"/>
    <w:rsid w:val="00F210C3"/>
    <w:rsid w:val="00F2170E"/>
    <w:rsid w:val="00F22A4A"/>
    <w:rsid w:val="00F24A43"/>
    <w:rsid w:val="00F2741C"/>
    <w:rsid w:val="00F316EA"/>
    <w:rsid w:val="00F32479"/>
    <w:rsid w:val="00F3267C"/>
    <w:rsid w:val="00F3320E"/>
    <w:rsid w:val="00F36FDF"/>
    <w:rsid w:val="00F5020C"/>
    <w:rsid w:val="00F50D93"/>
    <w:rsid w:val="00F51615"/>
    <w:rsid w:val="00F52B9F"/>
    <w:rsid w:val="00F53F29"/>
    <w:rsid w:val="00F54ADC"/>
    <w:rsid w:val="00F56713"/>
    <w:rsid w:val="00F6485C"/>
    <w:rsid w:val="00F665DC"/>
    <w:rsid w:val="00F7026B"/>
    <w:rsid w:val="00F711CB"/>
    <w:rsid w:val="00F72B4A"/>
    <w:rsid w:val="00F72DCA"/>
    <w:rsid w:val="00F73713"/>
    <w:rsid w:val="00F75A0C"/>
    <w:rsid w:val="00F81C55"/>
    <w:rsid w:val="00F823BC"/>
    <w:rsid w:val="00F82C8B"/>
    <w:rsid w:val="00F8337B"/>
    <w:rsid w:val="00F86424"/>
    <w:rsid w:val="00F90C53"/>
    <w:rsid w:val="00F9389B"/>
    <w:rsid w:val="00F93B9F"/>
    <w:rsid w:val="00F95332"/>
    <w:rsid w:val="00F95BE8"/>
    <w:rsid w:val="00FA08E2"/>
    <w:rsid w:val="00FA0A4E"/>
    <w:rsid w:val="00FA2AFA"/>
    <w:rsid w:val="00FA4402"/>
    <w:rsid w:val="00FA7808"/>
    <w:rsid w:val="00FB0F70"/>
    <w:rsid w:val="00FB126D"/>
    <w:rsid w:val="00FB1CF2"/>
    <w:rsid w:val="00FB1D77"/>
    <w:rsid w:val="00FB278E"/>
    <w:rsid w:val="00FB2B0F"/>
    <w:rsid w:val="00FB3482"/>
    <w:rsid w:val="00FB3E0D"/>
    <w:rsid w:val="00FB51E2"/>
    <w:rsid w:val="00FB5E0F"/>
    <w:rsid w:val="00FB78BA"/>
    <w:rsid w:val="00FC011C"/>
    <w:rsid w:val="00FC13D9"/>
    <w:rsid w:val="00FC44E5"/>
    <w:rsid w:val="00FC63B1"/>
    <w:rsid w:val="00FC677A"/>
    <w:rsid w:val="00FD1C88"/>
    <w:rsid w:val="00FD1D7D"/>
    <w:rsid w:val="00FD213C"/>
    <w:rsid w:val="00FD281F"/>
    <w:rsid w:val="00FE2A1C"/>
    <w:rsid w:val="00FE3949"/>
    <w:rsid w:val="00FE3F6A"/>
    <w:rsid w:val="00FE5156"/>
    <w:rsid w:val="00FE563C"/>
    <w:rsid w:val="00FE675F"/>
    <w:rsid w:val="00FF08E0"/>
    <w:rsid w:val="00FF0A83"/>
    <w:rsid w:val="00FF1153"/>
    <w:rsid w:val="00FF557C"/>
    <w:rsid w:val="04453995"/>
    <w:rsid w:val="044E233A"/>
    <w:rsid w:val="050A9138"/>
    <w:rsid w:val="119FAB0F"/>
    <w:rsid w:val="13AC5F85"/>
    <w:rsid w:val="14154407"/>
    <w:rsid w:val="175CE524"/>
    <w:rsid w:val="1A4EF77F"/>
    <w:rsid w:val="1ECFDDF7"/>
    <w:rsid w:val="1F1AE0BE"/>
    <w:rsid w:val="25FE9F1B"/>
    <w:rsid w:val="27974F9C"/>
    <w:rsid w:val="2DCF0208"/>
    <w:rsid w:val="2EE732DC"/>
    <w:rsid w:val="3350916F"/>
    <w:rsid w:val="35503A73"/>
    <w:rsid w:val="358E9E00"/>
    <w:rsid w:val="36231085"/>
    <w:rsid w:val="3AEEC375"/>
    <w:rsid w:val="3C96F002"/>
    <w:rsid w:val="3DA10D86"/>
    <w:rsid w:val="4498577A"/>
    <w:rsid w:val="4A16211B"/>
    <w:rsid w:val="4AE965A3"/>
    <w:rsid w:val="4F6E9E2F"/>
    <w:rsid w:val="50D31076"/>
    <w:rsid w:val="546B9888"/>
    <w:rsid w:val="5D2657C6"/>
    <w:rsid w:val="60F3238D"/>
    <w:rsid w:val="61A08A26"/>
    <w:rsid w:val="69FAB384"/>
    <w:rsid w:val="6D683722"/>
    <w:rsid w:val="727910D6"/>
    <w:rsid w:val="744B4652"/>
    <w:rsid w:val="760F83EF"/>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91519A"/>
  <w15:chartTrackingRefBased/>
  <w15:docId w15:val="{A24BB1D2-5B09-4B9E-8C7D-09932FE5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091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4501679" TargetMode="External"/><Relationship Id="rId18" Type="http://schemas.openxmlformats.org/officeDocument/2006/relationships/hyperlink" Target="https://www.galderma.com/news/galdermas-nemluvior-nemolizumab-approved-european-union-moderate-severe-atopic-dermatitis-and" TargetMode="External"/><Relationship Id="rId26"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s://www.chugai-pharm.co.jp/english/news/detail/20240326170000_1061.html" TargetMode="External"/><Relationship Id="rId7" Type="http://schemas.openxmlformats.org/officeDocument/2006/relationships/webSettings" Target="webSettings.xml"/><Relationship Id="rId12" Type="http://schemas.openxmlformats.org/officeDocument/2006/relationships/hyperlink" Target="https://clinicaltrials.gov/study/NCT04501666" TargetMode="External"/><Relationship Id="rId17" Type="http://schemas.openxmlformats.org/officeDocument/2006/relationships/hyperlink" Target="https://www.galderma.com/news/galderma-receives-us-fda-approval-nemluvior-nemolizumab-patients-moderate-severe-atopic" TargetMode="External"/><Relationship Id="rId25" Type="http://schemas.openxmlformats.org/officeDocument/2006/relationships/hyperlink" Target="mailto:irene.knorn@abbvie.com" TargetMode="External"/><Relationship Id="rId2" Type="http://schemas.openxmlformats.org/officeDocument/2006/relationships/customXml" Target="../customXml/item2.xml"/><Relationship Id="rId16" Type="http://schemas.openxmlformats.org/officeDocument/2006/relationships/hyperlink" Target="https://clinicaltrials.gov/study/NCT03989349" TargetMode="External"/><Relationship Id="rId20" Type="http://schemas.openxmlformats.org/officeDocument/2006/relationships/hyperlink" Target="https://www.galderma.com/news/galdermas-nemluvior-nemolizumab-granted-marketing-authorization-united-kingdom-and-0" TargetMode="External"/><Relationship Id="rId29"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3989349" TargetMode="External"/><Relationship Id="rId24" Type="http://schemas.openxmlformats.org/officeDocument/2006/relationships/hyperlink" Target="mailto:priti.anand@abbvie.com" TargetMode="External"/><Relationship Id="rId5" Type="http://schemas.openxmlformats.org/officeDocument/2006/relationships/styles" Target="styles.xml"/><Relationship Id="rId15" Type="http://schemas.openxmlformats.org/officeDocument/2006/relationships/hyperlink" Target="https://clinicaltrials.gov/study/NCT03985943" TargetMode="External"/><Relationship Id="rId23" Type="http://schemas.openxmlformats.org/officeDocument/2006/relationships/hyperlink" Target="mailto:luke.versten@abbvie.com" TargetMode="External"/><Relationship Id="rId28"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10" Type="http://schemas.openxmlformats.org/officeDocument/2006/relationships/hyperlink" Target="https://clinicaltrials.gov/study/NCT03985943" TargetMode="External"/><Relationship Id="rId19" Type="http://schemas.openxmlformats.org/officeDocument/2006/relationships/hyperlink" Target="https://www.galderma.com/news/galdermas-nemluvior-nemolizumab-granted-marketing-authorization-united-kingdom-and-0"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newswire.ca/news-releases/galderma-announces-the-authorization-of-nemluvio-r-nemolizumab-for-atopic-dermatitis-and-prurigo-nodularis-in-canada-890815078.html" TargetMode="External"/><Relationship Id="rId14" Type="http://schemas.openxmlformats.org/officeDocument/2006/relationships/hyperlink" Target="https://investors.galderma.com/static-files/ced9217c-d4f5-4172-b5ab-f87ff206f2a7" TargetMode="External"/><Relationship Id="rId22" Type="http://schemas.openxmlformats.org/officeDocument/2006/relationships/hyperlink" Target="mailto:chanda.bhat@abbvie.com" TargetMode="External"/><Relationship Id="rId27"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30"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4F243A24-E2AC-4373-8FE2-A6248112B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Kamna Jhamb</cp:lastModifiedBy>
  <cp:revision>89</cp:revision>
  <dcterms:created xsi:type="dcterms:W3CDTF">2025-08-15T09:31:00Z</dcterms:created>
  <dcterms:modified xsi:type="dcterms:W3CDTF">2026-01-14T20:48:00Z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