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A0AB1" w14:textId="596CE009" w:rsidR="006071B2" w:rsidRPr="00F34D33" w:rsidRDefault="006071B2" w:rsidP="006071B2">
      <w:pPr>
        <w:jc w:val="center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8"/>
        <w:gridCol w:w="8505"/>
        <w:gridCol w:w="427"/>
      </w:tblGrid>
      <w:tr w:rsidR="00AE03F2" w:rsidRPr="00F34D33" w14:paraId="09A6D9ED" w14:textId="77777777" w:rsidTr="00354C3D">
        <w:trPr>
          <w:trHeight w:val="1760"/>
        </w:trPr>
        <w:tc>
          <w:tcPr>
            <w:tcW w:w="9350" w:type="dxa"/>
            <w:gridSpan w:val="3"/>
          </w:tcPr>
          <w:p w14:paraId="697A088C" w14:textId="3060F871" w:rsidR="00AE03F2" w:rsidRPr="00F34D33" w:rsidRDefault="00AE03F2" w:rsidP="005346CC">
            <w:pPr>
              <w:jc w:val="center"/>
              <w:rPr>
                <w:rFonts w:eastAsia="Aptos" w:cs="Aptos"/>
                <w:kern w:val="0"/>
                <w14:ligatures w14:val="none"/>
              </w:rPr>
            </w:pPr>
            <w:r w:rsidRPr="00F34D33">
              <w:rPr>
                <w:rFonts w:eastAsia="Aptos" w:cs="Aptos"/>
                <w:noProof/>
                <w:kern w:val="0"/>
                <w14:ligatures w14:val="none"/>
              </w:rPr>
              <w:drawing>
                <wp:inline distT="0" distB="0" distL="0" distR="0" wp14:anchorId="14F63932" wp14:editId="34304A4B">
                  <wp:extent cx="5916563" cy="1047219"/>
                  <wp:effectExtent l="0" t="0" r="8255" b="635"/>
                  <wp:docPr id="814567259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9A99E74-47CC-4605-8BB4-8DDE9289E23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7694" cy="104918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6F40" w:rsidRPr="00F34D33" w14:paraId="55510DE6" w14:textId="77777777" w:rsidTr="00354C3D">
        <w:trPr>
          <w:trHeight w:val="33"/>
        </w:trPr>
        <w:tc>
          <w:tcPr>
            <w:tcW w:w="9350" w:type="dxa"/>
            <w:gridSpan w:val="3"/>
          </w:tcPr>
          <w:p w14:paraId="121F4970" w14:textId="63830915" w:rsidR="009C6F40" w:rsidRPr="00F34D33" w:rsidRDefault="00034478" w:rsidP="0019068D">
            <w:pPr>
              <w:jc w:val="center"/>
            </w:pPr>
            <w:r w:rsidRPr="00F34D33">
              <w:rPr>
                <w:noProof/>
              </w:rPr>
              <w:drawing>
                <wp:inline distT="0" distB="0" distL="0" distR="0" wp14:anchorId="63274624" wp14:editId="6E7822D0">
                  <wp:extent cx="1949450" cy="585916"/>
                  <wp:effectExtent l="0" t="0" r="0" b="5080"/>
                  <wp:docPr id="1173154258" name="Picture 1" descr="Revolution Medicines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A80CAFF-9155-41B1-A1E4-23FA10335B0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evolution Medicin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3549" cy="599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3BDA" w:rsidRPr="00F34D33" w14:paraId="1A428979" w14:textId="77777777" w:rsidTr="00354C3D">
        <w:tc>
          <w:tcPr>
            <w:tcW w:w="602" w:type="dxa"/>
          </w:tcPr>
          <w:p w14:paraId="218F23F2" w14:textId="77777777" w:rsidR="009C6F40" w:rsidRPr="00F34D33" w:rsidRDefault="009C6F40"/>
        </w:tc>
        <w:tc>
          <w:tcPr>
            <w:tcW w:w="8147" w:type="dxa"/>
            <w:vMerge w:val="restart"/>
          </w:tcPr>
          <w:p w14:paraId="45420DEB" w14:textId="2B42E693" w:rsidR="00AF66D0" w:rsidRDefault="00FD0A1A" w:rsidP="00B479B6">
            <w:pPr>
              <w:spacing w:after="120"/>
              <w:rPr>
                <w:b/>
                <w:bCs/>
                <w:color w:val="002060"/>
              </w:rPr>
            </w:pPr>
            <w:r w:rsidRPr="00F34D33">
              <w:rPr>
                <w:b/>
                <w:bCs/>
                <w:color w:val="002060"/>
              </w:rPr>
              <w:t>Revolution Medicines announced updated clinical data for daraxonrasib</w:t>
            </w:r>
            <w:r w:rsidR="00354C3D" w:rsidRPr="00F34D33">
              <w:rPr>
                <w:b/>
                <w:bCs/>
                <w:color w:val="002060"/>
              </w:rPr>
              <w:t xml:space="preserve"> (pan-RAS inhibitor)</w:t>
            </w:r>
            <w:r w:rsidRPr="00F34D33">
              <w:rPr>
                <w:b/>
                <w:bCs/>
                <w:color w:val="002060"/>
              </w:rPr>
              <w:t xml:space="preserve"> in </w:t>
            </w:r>
            <w:r w:rsidR="00354C3D" w:rsidRPr="00F34D33">
              <w:rPr>
                <w:b/>
                <w:bCs/>
                <w:color w:val="002060"/>
              </w:rPr>
              <w:t>mPDAC,</w:t>
            </w:r>
            <w:r w:rsidRPr="00F34D33">
              <w:rPr>
                <w:b/>
                <w:bCs/>
                <w:color w:val="002060"/>
              </w:rPr>
              <w:t xml:space="preserve"> including long-term 2L monotherapy follow-up and initial 1L monotherapy and chemotherapy combination results, supporting initiation of a three-arm </w:t>
            </w:r>
            <w:r w:rsidR="00D32647">
              <w:rPr>
                <w:b/>
                <w:bCs/>
                <w:color w:val="002060"/>
              </w:rPr>
              <w:t>P</w:t>
            </w:r>
            <w:r w:rsidRPr="00F34D33">
              <w:rPr>
                <w:b/>
                <w:bCs/>
                <w:color w:val="002060"/>
              </w:rPr>
              <w:t>3 trial in Q4’25 (</w:t>
            </w:r>
            <w:hyperlink r:id="rId10" w:history="1">
              <w:r w:rsidR="00426272" w:rsidRPr="00F34D33">
                <w:rPr>
                  <w:rStyle w:val="Hyperlink"/>
                  <w:b/>
                  <w:bCs/>
                </w:rPr>
                <w:t>Press Release</w:t>
              </w:r>
            </w:hyperlink>
            <w:r w:rsidR="00426272" w:rsidRPr="00F34D33">
              <w:rPr>
                <w:b/>
                <w:bCs/>
                <w:color w:val="002060"/>
              </w:rPr>
              <w:t xml:space="preserve">) </w:t>
            </w:r>
          </w:p>
          <w:p w14:paraId="646D17DA" w14:textId="31D1FD18" w:rsidR="007B26F9" w:rsidRPr="00C5397B" w:rsidRDefault="007B26F9" w:rsidP="00B479B6">
            <w:pPr>
              <w:spacing w:after="120"/>
              <w:rPr>
                <w:b/>
                <w:sz w:val="24"/>
                <w:szCs w:val="24"/>
                <w:u w:val="single"/>
              </w:rPr>
            </w:pPr>
            <w:r w:rsidRPr="00C5397B">
              <w:rPr>
                <w:b/>
                <w:sz w:val="24"/>
                <w:szCs w:val="24"/>
                <w:u w:val="single"/>
              </w:rPr>
              <w:t>Key Take-Aways</w:t>
            </w:r>
          </w:p>
          <w:p w14:paraId="30CBA285" w14:textId="67F617D5" w:rsidR="00306733" w:rsidRPr="00B40804" w:rsidRDefault="00306733" w:rsidP="006B2482">
            <w:pPr>
              <w:pStyle w:val="ListParagraph"/>
              <w:numPr>
                <w:ilvl w:val="0"/>
                <w:numId w:val="10"/>
              </w:numPr>
              <w:spacing w:after="120"/>
              <w:rPr>
                <w:b/>
              </w:rPr>
            </w:pPr>
            <w:r w:rsidRPr="00B40804">
              <w:rPr>
                <w:b/>
              </w:rPr>
              <w:t xml:space="preserve">Overall, </w:t>
            </w:r>
            <w:r w:rsidR="000D611B" w:rsidRPr="00481C69">
              <w:rPr>
                <w:b/>
                <w:u w:val="single"/>
              </w:rPr>
              <w:t>pan-RASi</w:t>
            </w:r>
            <w:r w:rsidR="000D611B" w:rsidRPr="00B40804">
              <w:rPr>
                <w:b/>
              </w:rPr>
              <w:t xml:space="preserve"> daraxonrasib (RMC-6236) continues to show </w:t>
            </w:r>
            <w:r w:rsidR="000D611B" w:rsidRPr="00481C69">
              <w:rPr>
                <w:b/>
                <w:u w:val="single"/>
              </w:rPr>
              <w:t>promising efficacy</w:t>
            </w:r>
            <w:r w:rsidR="00B40804" w:rsidRPr="00481C69">
              <w:rPr>
                <w:b/>
                <w:u w:val="single"/>
              </w:rPr>
              <w:t xml:space="preserve"> </w:t>
            </w:r>
            <w:r w:rsidR="007A228B">
              <w:rPr>
                <w:b/>
                <w:bCs/>
                <w:u w:val="single"/>
              </w:rPr>
              <w:t xml:space="preserve">in </w:t>
            </w:r>
            <w:r w:rsidR="00B40804" w:rsidRPr="00481C69">
              <w:rPr>
                <w:b/>
                <w:u w:val="single"/>
              </w:rPr>
              <w:t>PDAC</w:t>
            </w:r>
            <w:r w:rsidR="000D611B" w:rsidRPr="00B40804">
              <w:rPr>
                <w:b/>
              </w:rPr>
              <w:t xml:space="preserve">, but </w:t>
            </w:r>
            <w:r w:rsidR="00007619" w:rsidRPr="00B40804">
              <w:rPr>
                <w:b/>
              </w:rPr>
              <w:t xml:space="preserve">a </w:t>
            </w:r>
            <w:r w:rsidR="00007619" w:rsidRPr="00481C69">
              <w:rPr>
                <w:b/>
                <w:u w:val="single"/>
              </w:rPr>
              <w:t>challenging safety profile</w:t>
            </w:r>
            <w:r w:rsidR="00007619" w:rsidRPr="00B40804">
              <w:rPr>
                <w:b/>
              </w:rPr>
              <w:t xml:space="preserve"> </w:t>
            </w:r>
            <w:r w:rsidR="00AD62A7">
              <w:rPr>
                <w:b/>
                <w:bCs/>
              </w:rPr>
              <w:t>indicate</w:t>
            </w:r>
            <w:r w:rsidR="002D3BE8">
              <w:rPr>
                <w:b/>
                <w:bCs/>
              </w:rPr>
              <w:t>s</w:t>
            </w:r>
            <w:r w:rsidR="00AD62A7">
              <w:rPr>
                <w:b/>
                <w:bCs/>
              </w:rPr>
              <w:t xml:space="preserve"> </w:t>
            </w:r>
            <w:r w:rsidR="00AD62A7" w:rsidRPr="00481C69">
              <w:rPr>
                <w:b/>
                <w:u w:val="single"/>
              </w:rPr>
              <w:t>lower dosing</w:t>
            </w:r>
            <w:r w:rsidR="00AD62A7">
              <w:rPr>
                <w:b/>
                <w:bCs/>
              </w:rPr>
              <w:t xml:space="preserve"> will be required </w:t>
            </w:r>
            <w:r w:rsidR="00AD62A7" w:rsidRPr="00481C69">
              <w:rPr>
                <w:b/>
                <w:u w:val="single"/>
              </w:rPr>
              <w:t xml:space="preserve">in </w:t>
            </w:r>
            <w:r w:rsidR="002D3BE8" w:rsidRPr="00481C69">
              <w:rPr>
                <w:b/>
                <w:u w:val="single"/>
              </w:rPr>
              <w:t>combination with SOC</w:t>
            </w:r>
          </w:p>
          <w:p w14:paraId="375AF0AB" w14:textId="7AA1384B" w:rsidR="00D03A08" w:rsidRDefault="006310AE" w:rsidP="006B2482">
            <w:pPr>
              <w:pStyle w:val="ListParagraph"/>
              <w:numPr>
                <w:ilvl w:val="0"/>
                <w:numId w:val="10"/>
              </w:numPr>
              <w:spacing w:after="120"/>
            </w:pPr>
            <w:r w:rsidRPr="00B40804">
              <w:t xml:space="preserve">First </w:t>
            </w:r>
            <w:r w:rsidR="00FC7881" w:rsidRPr="00B40804">
              <w:t xml:space="preserve">1L PDAC </w:t>
            </w:r>
            <w:r w:rsidR="00591902" w:rsidRPr="00B40804">
              <w:t xml:space="preserve">efficacy disclosure </w:t>
            </w:r>
            <w:r w:rsidR="00591902" w:rsidRPr="00AF66D0">
              <w:t xml:space="preserve">with daraxonrasib </w:t>
            </w:r>
            <w:r w:rsidR="0021154B" w:rsidRPr="00AF66D0">
              <w:t xml:space="preserve">shows </w:t>
            </w:r>
            <w:r w:rsidR="0021154B" w:rsidRPr="007A228B">
              <w:rPr>
                <w:b/>
              </w:rPr>
              <w:t>numerical</w:t>
            </w:r>
            <w:r w:rsidR="005C57CB" w:rsidRPr="007A228B">
              <w:rPr>
                <w:b/>
              </w:rPr>
              <w:t xml:space="preserve"> improvement in response</w:t>
            </w:r>
            <w:r w:rsidR="00671684" w:rsidRPr="007A228B">
              <w:rPr>
                <w:b/>
              </w:rPr>
              <w:t xml:space="preserve"> compared to historical SOC</w:t>
            </w:r>
            <w:r w:rsidR="005F0D5F">
              <w:t xml:space="preserve"> </w:t>
            </w:r>
            <w:r w:rsidR="005668A2">
              <w:t xml:space="preserve">both </w:t>
            </w:r>
            <w:r w:rsidR="005668A2" w:rsidRPr="00B40804">
              <w:t xml:space="preserve">as a </w:t>
            </w:r>
            <w:r w:rsidR="00D03A08" w:rsidRPr="00B40804">
              <w:t>monotherapy</w:t>
            </w:r>
            <w:r w:rsidR="005668A2" w:rsidRPr="00B40804">
              <w:t xml:space="preserve"> </w:t>
            </w:r>
            <w:r w:rsidR="001526C9" w:rsidRPr="00B40804">
              <w:t xml:space="preserve">(ORR 47%) </w:t>
            </w:r>
            <w:r w:rsidR="005668A2" w:rsidRPr="00B40804">
              <w:t xml:space="preserve">and </w:t>
            </w:r>
            <w:r w:rsidR="000F30AA" w:rsidRPr="00B40804">
              <w:t xml:space="preserve">combination </w:t>
            </w:r>
            <w:r w:rsidR="001526C9" w:rsidRPr="00B40804">
              <w:t>(ORR 55%)</w:t>
            </w:r>
            <w:r w:rsidR="00D03A08">
              <w:t xml:space="preserve"> </w:t>
            </w:r>
            <w:r w:rsidR="000F30AA">
              <w:t xml:space="preserve">with SOC </w:t>
            </w:r>
            <w:r w:rsidR="00D03A08">
              <w:t>gemcitabine-nab-paclitaxel (GnP</w:t>
            </w:r>
            <w:r w:rsidR="00D03A08" w:rsidRPr="00B40804">
              <w:t>)</w:t>
            </w:r>
            <w:r w:rsidR="003F408E">
              <w:t xml:space="preserve">, but </w:t>
            </w:r>
            <w:r w:rsidR="00475C6B">
              <w:t xml:space="preserve">improvement </w:t>
            </w:r>
            <w:r w:rsidR="002A6E84">
              <w:t xml:space="preserve">was </w:t>
            </w:r>
            <w:r w:rsidR="002E1CBD">
              <w:t>modest as monotherapy and</w:t>
            </w:r>
            <w:r w:rsidR="002A6E84">
              <w:t xml:space="preserve"> less than additive</w:t>
            </w:r>
            <w:r w:rsidR="00787AF6">
              <w:t xml:space="preserve"> </w:t>
            </w:r>
            <w:r w:rsidR="00671684" w:rsidRPr="00B40804">
              <w:t xml:space="preserve"> </w:t>
            </w:r>
            <w:r w:rsidR="002E1CBD">
              <w:t>in combination</w:t>
            </w:r>
          </w:p>
          <w:p w14:paraId="503F8CD3" w14:textId="0661B325" w:rsidR="006C7968" w:rsidRPr="00B40804" w:rsidRDefault="002C700C" w:rsidP="006B2482">
            <w:pPr>
              <w:pStyle w:val="ListParagraph"/>
              <w:numPr>
                <w:ilvl w:val="0"/>
                <w:numId w:val="10"/>
              </w:numPr>
              <w:spacing w:after="120"/>
            </w:pPr>
            <w:r>
              <w:t>The n</w:t>
            </w:r>
            <w:r w:rsidR="00BC4494">
              <w:t>ew</w:t>
            </w:r>
            <w:r w:rsidR="00D03A08">
              <w:t xml:space="preserve"> 1L data also </w:t>
            </w:r>
            <w:r w:rsidR="003A2211" w:rsidRPr="00AF66D0">
              <w:t>confirms</w:t>
            </w:r>
            <w:r w:rsidR="00FD637A">
              <w:t xml:space="preserve"> </w:t>
            </w:r>
            <w:r w:rsidR="00126C17">
              <w:t xml:space="preserve">that </w:t>
            </w:r>
            <w:r w:rsidR="002D44E6">
              <w:t xml:space="preserve">previously observed </w:t>
            </w:r>
            <w:r w:rsidR="002D44E6" w:rsidRPr="00B40804">
              <w:t>tolerability challenges</w:t>
            </w:r>
            <w:r w:rsidR="002D44E6">
              <w:t xml:space="preserve"> </w:t>
            </w:r>
            <w:r>
              <w:t>at the 300mg 2L monotherapy dose</w:t>
            </w:r>
            <w:r w:rsidR="002D44E6" w:rsidRPr="00B40804">
              <w:t xml:space="preserve"> </w:t>
            </w:r>
            <w:r w:rsidR="00FC2096" w:rsidRPr="00B40804">
              <w:t>persisted</w:t>
            </w:r>
            <w:r w:rsidR="00126C17" w:rsidRPr="00B40804">
              <w:t xml:space="preserve"> in </w:t>
            </w:r>
            <w:r w:rsidR="00B15B76">
              <w:t>front-line patients</w:t>
            </w:r>
            <w:r w:rsidR="00C853A9">
              <w:t xml:space="preserve">; </w:t>
            </w:r>
            <w:r w:rsidR="00AB32DD">
              <w:t xml:space="preserve">as a result, </w:t>
            </w:r>
            <w:r w:rsidR="00C853A9" w:rsidRPr="00B40804">
              <w:t xml:space="preserve">daraxonrasib will </w:t>
            </w:r>
            <w:r w:rsidR="00D557DE" w:rsidRPr="007A228B">
              <w:rPr>
                <w:b/>
              </w:rPr>
              <w:t>u</w:t>
            </w:r>
            <w:r w:rsidR="001633D1" w:rsidRPr="007A228B">
              <w:rPr>
                <w:b/>
              </w:rPr>
              <w:t>se</w:t>
            </w:r>
            <w:r w:rsidR="005668A2" w:rsidRPr="007A228B">
              <w:rPr>
                <w:b/>
              </w:rPr>
              <w:t xml:space="preserve"> </w:t>
            </w:r>
            <w:r w:rsidR="00CA59F2" w:rsidRPr="007A228B">
              <w:rPr>
                <w:b/>
              </w:rPr>
              <w:t xml:space="preserve">a lower dose </w:t>
            </w:r>
            <w:r w:rsidR="00CE4604">
              <w:rPr>
                <w:b/>
                <w:bCs/>
              </w:rPr>
              <w:t xml:space="preserve">while </w:t>
            </w:r>
            <w:r w:rsidR="00CA59F2" w:rsidRPr="007A228B">
              <w:rPr>
                <w:b/>
              </w:rPr>
              <w:t xml:space="preserve">in combination with </w:t>
            </w:r>
            <w:r w:rsidR="00AB32DD" w:rsidRPr="007A228B">
              <w:rPr>
                <w:b/>
              </w:rPr>
              <w:t xml:space="preserve">1L </w:t>
            </w:r>
            <w:r w:rsidR="00D557DE" w:rsidRPr="007A228B">
              <w:rPr>
                <w:b/>
              </w:rPr>
              <w:t>SOC</w:t>
            </w:r>
          </w:p>
          <w:p w14:paraId="636823B4" w14:textId="594FDD83" w:rsidR="00D03A08" w:rsidRDefault="002C700C" w:rsidP="006B2482">
            <w:pPr>
              <w:pStyle w:val="ListParagraph"/>
              <w:numPr>
                <w:ilvl w:val="1"/>
                <w:numId w:val="10"/>
              </w:numPr>
              <w:spacing w:after="120"/>
            </w:pPr>
            <w:r>
              <w:t xml:space="preserve">1L </w:t>
            </w:r>
            <w:r w:rsidR="00E470C4">
              <w:t xml:space="preserve">Monotherapy </w:t>
            </w:r>
            <w:r w:rsidR="00C74F87">
              <w:t>(</w:t>
            </w:r>
            <w:r w:rsidR="00C74F87" w:rsidRPr="00B40804">
              <w:t>300mg</w:t>
            </w:r>
            <w:r w:rsidR="00C74F87">
              <w:t>)</w:t>
            </w:r>
            <w:r w:rsidR="00E470C4">
              <w:t xml:space="preserve"> </w:t>
            </w:r>
            <w:r w:rsidR="003E1F42">
              <w:t>dose modifications</w:t>
            </w:r>
            <w:r w:rsidR="00170EC2">
              <w:t>:</w:t>
            </w:r>
            <w:r w:rsidR="00C64887">
              <w:t xml:space="preserve"> 63%</w:t>
            </w:r>
          </w:p>
          <w:p w14:paraId="729AD386" w14:textId="189AF638" w:rsidR="00C64887" w:rsidRDefault="002C700C" w:rsidP="006B2482">
            <w:pPr>
              <w:pStyle w:val="ListParagraph"/>
              <w:numPr>
                <w:ilvl w:val="1"/>
                <w:numId w:val="10"/>
              </w:numPr>
              <w:spacing w:after="120"/>
            </w:pPr>
            <w:r>
              <w:t xml:space="preserve">1L </w:t>
            </w:r>
            <w:r w:rsidR="00C64887">
              <w:t>Comb</w:t>
            </w:r>
            <w:r w:rsidR="00C74F87">
              <w:t>o</w:t>
            </w:r>
            <w:r w:rsidR="00C64887">
              <w:t xml:space="preserve"> </w:t>
            </w:r>
            <w:r w:rsidR="00347530">
              <w:t>daraxonrasib</w:t>
            </w:r>
            <w:r w:rsidR="00C64887">
              <w:t xml:space="preserve"> </w:t>
            </w:r>
            <w:r w:rsidR="00C74F87">
              <w:t>(</w:t>
            </w:r>
            <w:r w:rsidR="00C74F87" w:rsidRPr="00B40804">
              <w:t>200mg</w:t>
            </w:r>
            <w:r w:rsidR="00C74F87">
              <w:t>)</w:t>
            </w:r>
            <w:r w:rsidR="00C64887">
              <w:t xml:space="preserve"> dose modifications</w:t>
            </w:r>
            <w:r w:rsidR="00170EC2">
              <w:t>:</w:t>
            </w:r>
            <w:r w:rsidR="00C64887">
              <w:t xml:space="preserve"> </w:t>
            </w:r>
            <w:r w:rsidR="00D00B5E">
              <w:t>53%</w:t>
            </w:r>
            <w:r w:rsidR="00347530">
              <w:t xml:space="preserve"> </w:t>
            </w:r>
            <w:r w:rsidR="00FD2979">
              <w:t>respectively</w:t>
            </w:r>
          </w:p>
          <w:p w14:paraId="3FD10C7D" w14:textId="648E43C8" w:rsidR="00015760" w:rsidRDefault="00C74F87" w:rsidP="006B2482">
            <w:pPr>
              <w:pStyle w:val="ListParagraph"/>
              <w:numPr>
                <w:ilvl w:val="1"/>
                <w:numId w:val="10"/>
              </w:numPr>
              <w:spacing w:after="120"/>
            </w:pPr>
            <w:r>
              <w:t>M</w:t>
            </w:r>
            <w:r w:rsidR="00015760">
              <w:t>ean dose-intensity was &lt;90% in both cohorts</w:t>
            </w:r>
            <w:r w:rsidR="00C34B81">
              <w:t xml:space="preserve"> for daraxonrasib</w:t>
            </w:r>
          </w:p>
          <w:p w14:paraId="1FF89F33" w14:textId="5C79DB63" w:rsidR="001C67D6" w:rsidRDefault="00997C4F" w:rsidP="006B2482">
            <w:pPr>
              <w:pStyle w:val="ListParagraph"/>
              <w:numPr>
                <w:ilvl w:val="1"/>
                <w:numId w:val="10"/>
              </w:numPr>
              <w:spacing w:after="120"/>
            </w:pPr>
            <w:r>
              <w:t xml:space="preserve">All-grade and </w:t>
            </w:r>
            <w:r w:rsidR="0079340E">
              <w:t>Gr3+ TRAE</w:t>
            </w:r>
            <w:r>
              <w:t xml:space="preserve"> rates of</w:t>
            </w:r>
            <w:r w:rsidR="00170EC2">
              <w:t xml:space="preserve"> rash, stomatitis and </w:t>
            </w:r>
            <w:r w:rsidR="002B4134">
              <w:t>diarrhea were elevated in both cohorts</w:t>
            </w:r>
          </w:p>
          <w:p w14:paraId="01DC4DD9" w14:textId="00E1545F" w:rsidR="000F30AA" w:rsidRDefault="00A233D1" w:rsidP="006B2482">
            <w:pPr>
              <w:pStyle w:val="ListParagraph"/>
              <w:numPr>
                <w:ilvl w:val="0"/>
                <w:numId w:val="10"/>
              </w:numPr>
              <w:spacing w:after="120"/>
            </w:pPr>
            <w:r>
              <w:t xml:space="preserve">Proposed </w:t>
            </w:r>
            <w:r w:rsidR="000F30AA" w:rsidRPr="007A228B">
              <w:rPr>
                <w:b/>
              </w:rPr>
              <w:t>P3 trial design</w:t>
            </w:r>
            <w:r w:rsidR="003609AB" w:rsidRPr="003609AB">
              <w:t xml:space="preserve"> disclosed for the first time and</w:t>
            </w:r>
            <w:r w:rsidR="00015760">
              <w:t xml:space="preserve"> </w:t>
            </w:r>
            <w:r w:rsidR="00015760" w:rsidRPr="007A228B">
              <w:rPr>
                <w:b/>
              </w:rPr>
              <w:t>includes experimental monotherapy and combination arms,</w:t>
            </w:r>
            <w:r w:rsidR="00015760">
              <w:t xml:space="preserve"> </w:t>
            </w:r>
            <w:r w:rsidR="00997C4F">
              <w:t>highlighting</w:t>
            </w:r>
            <w:r w:rsidR="00015760">
              <w:t xml:space="preserve"> potential lack of </w:t>
            </w:r>
            <w:r w:rsidR="003042FC">
              <w:t xml:space="preserve">clear </w:t>
            </w:r>
            <w:r w:rsidR="00015760">
              <w:t xml:space="preserve">differentiation </w:t>
            </w:r>
            <w:r w:rsidR="00AE6D40">
              <w:t>between mono and combo</w:t>
            </w:r>
            <w:r w:rsidR="005D4C50">
              <w:t xml:space="preserve"> data</w:t>
            </w:r>
            <w:r w:rsidR="00015760">
              <w:t xml:space="preserve"> </w:t>
            </w:r>
          </w:p>
          <w:p w14:paraId="4102241D" w14:textId="142FDF69" w:rsidR="00AE2400" w:rsidRPr="004D0315" w:rsidRDefault="00E504AB" w:rsidP="006B2482">
            <w:pPr>
              <w:pStyle w:val="ListParagraph"/>
              <w:numPr>
                <w:ilvl w:val="0"/>
                <w:numId w:val="10"/>
              </w:numPr>
              <w:spacing w:after="120"/>
              <w:rPr>
                <w:color w:val="002060"/>
              </w:rPr>
            </w:pPr>
            <w:r>
              <w:t xml:space="preserve">In </w:t>
            </w:r>
            <w:r w:rsidRPr="00B40804">
              <w:t xml:space="preserve">2L PDAC, </w:t>
            </w:r>
            <w:r w:rsidR="00312108" w:rsidRPr="00B40804">
              <w:t xml:space="preserve">10 </w:t>
            </w:r>
            <w:r w:rsidRPr="00B40804">
              <w:t>a</w:t>
            </w:r>
            <w:r w:rsidR="00F51A2B" w:rsidRPr="00B40804">
              <w:t>dditional</w:t>
            </w:r>
            <w:r w:rsidR="00312108" w:rsidRPr="00B40804">
              <w:t xml:space="preserve"> months</w:t>
            </w:r>
            <w:r w:rsidR="00312108">
              <w:t xml:space="preserve"> of</w:t>
            </w:r>
            <w:r w:rsidR="00F51A2B">
              <w:t xml:space="preserve"> follow-up </w:t>
            </w:r>
            <w:r w:rsidR="00B22E2A">
              <w:t>(</w:t>
            </w:r>
            <w:r w:rsidR="00B22E2A" w:rsidRPr="00B40804">
              <w:t>mF</w:t>
            </w:r>
            <w:r w:rsidR="00B22E2A">
              <w:t>/U: 16.7mo)</w:t>
            </w:r>
            <w:r w:rsidR="00F51A2B">
              <w:t xml:space="preserve"> </w:t>
            </w:r>
            <w:r w:rsidR="00F51A2B" w:rsidRPr="00B40804">
              <w:t xml:space="preserve">confirms </w:t>
            </w:r>
            <w:r w:rsidR="00AF6BB5">
              <w:t xml:space="preserve">previously disclosed </w:t>
            </w:r>
            <w:r w:rsidR="00BD0499" w:rsidRPr="00B40804">
              <w:t xml:space="preserve">PFS </w:t>
            </w:r>
            <w:r w:rsidR="00B22E2A" w:rsidRPr="00B40804">
              <w:t>(8.1 – 8.5mos)</w:t>
            </w:r>
            <w:r w:rsidR="00BD0499" w:rsidRPr="00B40804">
              <w:t xml:space="preserve"> </w:t>
            </w:r>
            <w:r w:rsidRPr="00B40804">
              <w:t xml:space="preserve">and OS </w:t>
            </w:r>
            <w:r w:rsidR="00BD0499" w:rsidRPr="00B40804">
              <w:t>benefit</w:t>
            </w:r>
            <w:r w:rsidR="00B22E2A" w:rsidRPr="00B40804">
              <w:t xml:space="preserve"> (13.1</w:t>
            </w:r>
            <w:r w:rsidR="0011723A" w:rsidRPr="00B40804">
              <w:t xml:space="preserve"> – 15.6mos)</w:t>
            </w:r>
            <w:r w:rsidR="0011723A">
              <w:t xml:space="preserve"> in RAS G12X and RASm, respectively</w:t>
            </w:r>
            <w:r w:rsidR="00AF6BB5">
              <w:t>, albeit in a single-arm study</w:t>
            </w:r>
          </w:p>
          <w:p w14:paraId="790AE91D" w14:textId="77777777" w:rsidR="00611C72" w:rsidRPr="00F34D33" w:rsidRDefault="00611C72" w:rsidP="00611C72">
            <w:pPr>
              <w:rPr>
                <w:rFonts w:eastAsia="Aptos" w:cs="Aptos"/>
                <w:kern w:val="0"/>
                <w14:ligatures w14:val="none"/>
              </w:rPr>
            </w:pPr>
          </w:p>
          <w:p w14:paraId="5E3859C1" w14:textId="53C77A6E" w:rsidR="00C5397B" w:rsidRDefault="00C5397B" w:rsidP="001B19CE">
            <w:pPr>
              <w:rPr>
                <w:rFonts w:eastAsia="Aptos" w:cs="Aptos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5397B">
              <w:rPr>
                <w:rFonts w:eastAsia="Aptos" w:cs="Aptos"/>
                <w:b/>
                <w:bCs/>
                <w:kern w:val="0"/>
                <w:sz w:val="24"/>
                <w:szCs w:val="24"/>
                <w:u w:val="single"/>
                <w14:ligatures w14:val="none"/>
              </w:rPr>
              <w:t>Detailed Summary</w:t>
            </w:r>
            <w:r>
              <w:rPr>
                <w:rFonts w:eastAsia="Aptos" w:cs="Aptos"/>
                <w:b/>
                <w:bCs/>
                <w:kern w:val="0"/>
                <w:sz w:val="24"/>
                <w:szCs w:val="24"/>
                <w14:ligatures w14:val="none"/>
              </w:rPr>
              <w:t>:</w:t>
            </w:r>
          </w:p>
          <w:p w14:paraId="616A3D6B" w14:textId="77777777" w:rsidR="00C5397B" w:rsidRDefault="00C5397B" w:rsidP="001B19CE">
            <w:pPr>
              <w:rPr>
                <w:rFonts w:eastAsia="Aptos" w:cs="Aptos"/>
                <w:b/>
                <w:bCs/>
                <w:kern w:val="0"/>
                <w:sz w:val="24"/>
                <w:szCs w:val="24"/>
                <w14:ligatures w14:val="none"/>
              </w:rPr>
            </w:pPr>
          </w:p>
          <w:p w14:paraId="03876C15" w14:textId="6A75135D" w:rsidR="001B19CE" w:rsidRPr="001B19CE" w:rsidRDefault="001B19CE" w:rsidP="001B19CE">
            <w:pPr>
              <w:rPr>
                <w:rFonts w:eastAsia="Aptos" w:cs="Aptos"/>
                <w:kern w:val="0"/>
                <w:sz w:val="24"/>
                <w:szCs w:val="24"/>
                <w14:ligatures w14:val="none"/>
              </w:rPr>
            </w:pPr>
            <w:r w:rsidRPr="00C5397B">
              <w:rPr>
                <w:rFonts w:eastAsia="Aptos" w:cs="Aptos"/>
                <w:kern w:val="0"/>
                <w:sz w:val="24"/>
                <w:szCs w:val="24"/>
                <w14:ligatures w14:val="none"/>
              </w:rPr>
              <w:t xml:space="preserve">1L PDAC: Daraxonrasib </w:t>
            </w:r>
            <w:r w:rsidRPr="00C5397B">
              <w:rPr>
                <w:rFonts w:eastAsia="Aptos" w:cs="Aptos"/>
                <w:kern w:val="0"/>
                <w:sz w:val="24"/>
                <w:szCs w:val="24"/>
                <w:u w:val="single"/>
                <w14:ligatures w14:val="none"/>
              </w:rPr>
              <w:t>Monotherapy</w:t>
            </w:r>
            <w:r w:rsidRPr="00C5397B">
              <w:rPr>
                <w:rFonts w:eastAsia="Aptos" w:cs="Aptos"/>
                <w:kern w:val="0"/>
                <w:sz w:val="24"/>
                <w:szCs w:val="24"/>
                <w14:ligatures w14:val="none"/>
              </w:rPr>
              <w:t xml:space="preserve"> (</w:t>
            </w:r>
            <w:r w:rsidRPr="00C5397B">
              <w:rPr>
                <w:rFonts w:eastAsia="Aptos" w:cs="Aptos"/>
                <w:kern w:val="0"/>
                <w:sz w:val="24"/>
                <w:szCs w:val="24"/>
                <w:u w:val="single"/>
                <w14:ligatures w14:val="none"/>
              </w:rPr>
              <w:t>300 mg</w:t>
            </w:r>
            <w:r w:rsidRPr="00C5397B">
              <w:rPr>
                <w:rFonts w:eastAsia="Aptos" w:cs="Aptos"/>
                <w:kern w:val="0"/>
                <w:sz w:val="24"/>
                <w:szCs w:val="24"/>
                <w14:ligatures w14:val="none"/>
              </w:rPr>
              <w:t xml:space="preserve"> QD)</w:t>
            </w:r>
          </w:p>
          <w:p w14:paraId="62D7D61B" w14:textId="77777777" w:rsidR="009B6D8B" w:rsidRPr="00F34D33" w:rsidRDefault="009B6D8B" w:rsidP="001D1F88">
            <w:pPr>
              <w:rPr>
                <w:rFonts w:eastAsia="Aptos" w:cs="Aptos"/>
                <w:kern w:val="0"/>
                <w14:ligatures w14:val="none"/>
              </w:rPr>
            </w:pP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468"/>
              <w:gridCol w:w="2612"/>
              <w:gridCol w:w="3359"/>
            </w:tblGrid>
            <w:tr w:rsidR="00FA5D21" w:rsidRPr="001D1F88" w14:paraId="20D6478C" w14:textId="77777777" w:rsidTr="0042028B">
              <w:trPr>
                <w:jc w:val="center"/>
              </w:trPr>
              <w:tc>
                <w:tcPr>
                  <w:tcW w:w="1468" w:type="dxa"/>
                  <w:hideMark/>
                </w:tcPr>
                <w:p w14:paraId="324E1DA2" w14:textId="77777777" w:rsidR="00FA5D21" w:rsidRPr="001D1F88" w:rsidRDefault="00FA5D21" w:rsidP="001D1F88">
                  <w:pPr>
                    <w:jc w:val="center"/>
                    <w:rPr>
                      <w:rFonts w:eastAsia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1D1F88">
                    <w:rPr>
                      <w:rFonts w:eastAsia="Times New Roman" w:cs="Times New Roman"/>
                      <w:b/>
                      <w:bCs/>
                      <w:kern w:val="0"/>
                      <w14:ligatures w14:val="none"/>
                    </w:rPr>
                    <w:t>Metric</w:t>
                  </w:r>
                </w:p>
              </w:tc>
              <w:tc>
                <w:tcPr>
                  <w:tcW w:w="2612" w:type="dxa"/>
                  <w:hideMark/>
                </w:tcPr>
                <w:p w14:paraId="516332A1" w14:textId="77777777" w:rsidR="001D7136" w:rsidRDefault="00FA5D21" w:rsidP="001D1F88">
                  <w:pPr>
                    <w:jc w:val="center"/>
                    <w:rPr>
                      <w:rFonts w:eastAsia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1D1F88">
                    <w:rPr>
                      <w:rFonts w:eastAsia="Times New Roman" w:cs="Times New Roman"/>
                      <w:b/>
                      <w:bCs/>
                      <w:kern w:val="0"/>
                      <w14:ligatures w14:val="none"/>
                    </w:rPr>
                    <w:t xml:space="preserve">1L RASm PDAC </w:t>
                  </w:r>
                </w:p>
                <w:p w14:paraId="79D38D37" w14:textId="6588EFC5" w:rsidR="00FA5D21" w:rsidRPr="001D1F88" w:rsidRDefault="00FA5D21" w:rsidP="001D1F88">
                  <w:pPr>
                    <w:jc w:val="center"/>
                    <w:rPr>
                      <w:rFonts w:eastAsia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1D1F88">
                    <w:rPr>
                      <w:rFonts w:eastAsia="Times New Roman" w:cs="Times New Roman"/>
                      <w:b/>
                      <w:bCs/>
                      <w:kern w:val="0"/>
                      <w14:ligatures w14:val="none"/>
                    </w:rPr>
                    <w:t>(n=38 evaluable)</w:t>
                  </w:r>
                </w:p>
              </w:tc>
              <w:tc>
                <w:tcPr>
                  <w:tcW w:w="3359" w:type="dxa"/>
                  <w:hideMark/>
                </w:tcPr>
                <w:p w14:paraId="76A315A9" w14:textId="77777777" w:rsidR="007F597A" w:rsidRDefault="006321C1" w:rsidP="001D1F88">
                  <w:pPr>
                    <w:jc w:val="center"/>
                    <w:rPr>
                      <w:rFonts w:eastAsia="Times New Roman" w:cs="Times New Roman"/>
                      <w:b/>
                      <w:bCs/>
                      <w:kern w:val="0"/>
                      <w14:ligatures w14:val="none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kern w:val="0"/>
                      <w14:ligatures w14:val="none"/>
                    </w:rPr>
                    <w:t xml:space="preserve">1L </w:t>
                  </w:r>
                  <w:r w:rsidR="00FA5D21" w:rsidRPr="001D1F88">
                    <w:rPr>
                      <w:rFonts w:eastAsia="Times New Roman" w:cs="Times New Roman"/>
                      <w:b/>
                      <w:bCs/>
                      <w:kern w:val="0"/>
                      <w14:ligatures w14:val="none"/>
                    </w:rPr>
                    <w:t>SoC</w:t>
                  </w:r>
                  <w:r w:rsidR="00DB71AF">
                    <w:rPr>
                      <w:rFonts w:eastAsia="Times New Roman" w:cs="Times New Roman"/>
                      <w:b/>
                      <w:bCs/>
                      <w:kern w:val="0"/>
                      <w14:ligatures w14:val="none"/>
                    </w:rPr>
                    <w:t xml:space="preserve"> Chemo</w:t>
                  </w:r>
                  <w:r w:rsidR="00EB29A8">
                    <w:rPr>
                      <w:rFonts w:eastAsia="Times New Roman" w:cs="Times New Roman"/>
                      <w:b/>
                      <w:bCs/>
                      <w:kern w:val="0"/>
                      <w14:ligatures w14:val="none"/>
                    </w:rPr>
                    <w:t xml:space="preserve"> </w:t>
                  </w:r>
                </w:p>
                <w:p w14:paraId="43DD6E1E" w14:textId="31892D7E" w:rsidR="00FA5D21" w:rsidRPr="001D1F88" w:rsidRDefault="00EB29A8" w:rsidP="001D1F88">
                  <w:pPr>
                    <w:jc w:val="center"/>
                    <w:rPr>
                      <w:rFonts w:eastAsia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EB29A8">
                    <w:rPr>
                      <w:rFonts w:eastAsia="Times New Roman" w:cs="Times New Roman"/>
                      <w:i/>
                      <w:iCs/>
                      <w:kern w:val="0"/>
                      <w:sz w:val="18"/>
                      <w:szCs w:val="18"/>
                      <w14:ligatures w14:val="none"/>
                    </w:rPr>
                    <w:t>(mFOLFIRINOX and GnP)</w:t>
                  </w:r>
                </w:p>
              </w:tc>
            </w:tr>
            <w:tr w:rsidR="00FA5D21" w:rsidRPr="001D1F88" w14:paraId="1AC7DE94" w14:textId="77777777" w:rsidTr="0042028B">
              <w:trPr>
                <w:jc w:val="center"/>
              </w:trPr>
              <w:tc>
                <w:tcPr>
                  <w:tcW w:w="1468" w:type="dxa"/>
                  <w:hideMark/>
                </w:tcPr>
                <w:p w14:paraId="578386BF" w14:textId="77777777" w:rsidR="00FA5D21" w:rsidRPr="001D1F88" w:rsidRDefault="00FA5D21" w:rsidP="00F34D33">
                  <w:pPr>
                    <w:jc w:val="center"/>
                    <w:rPr>
                      <w:rFonts w:eastAsia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1D1F88">
                    <w:rPr>
                      <w:rFonts w:eastAsia="Times New Roman" w:cs="Times New Roman"/>
                      <w:b/>
                      <w:bCs/>
                      <w:kern w:val="0"/>
                      <w14:ligatures w14:val="none"/>
                    </w:rPr>
                    <w:t>ORR</w:t>
                  </w:r>
                </w:p>
              </w:tc>
              <w:tc>
                <w:tcPr>
                  <w:tcW w:w="2612" w:type="dxa"/>
                  <w:hideMark/>
                </w:tcPr>
                <w:p w14:paraId="6BD532C3" w14:textId="77777777" w:rsidR="00FA5D21" w:rsidRPr="001D1F88" w:rsidRDefault="00FA5D21" w:rsidP="00F34D33">
                  <w:pPr>
                    <w:jc w:val="center"/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1D1F88">
                    <w:rPr>
                      <w:rFonts w:eastAsia="Times New Roman" w:cs="Times New Roman"/>
                      <w:kern w:val="0"/>
                      <w14:ligatures w14:val="none"/>
                    </w:rPr>
                    <w:t>47%</w:t>
                  </w:r>
                </w:p>
              </w:tc>
              <w:tc>
                <w:tcPr>
                  <w:tcW w:w="3359" w:type="dxa"/>
                  <w:hideMark/>
                </w:tcPr>
                <w:p w14:paraId="6D0959D3" w14:textId="6B0F87EB" w:rsidR="00FA5D21" w:rsidRPr="001D1F88" w:rsidRDefault="00DB71AF" w:rsidP="00F34D33">
                  <w:pPr>
                    <w:jc w:val="center"/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>
                    <w:rPr>
                      <w:rFonts w:eastAsia="Times New Roman" w:cs="Times New Roman"/>
                      <w:kern w:val="0"/>
                      <w14:ligatures w14:val="none"/>
                    </w:rPr>
                    <w:t>~36 – 45%</w:t>
                  </w:r>
                </w:p>
              </w:tc>
            </w:tr>
            <w:tr w:rsidR="00FA5D21" w:rsidRPr="001D1F88" w14:paraId="0A6CF05E" w14:textId="77777777" w:rsidTr="0042028B">
              <w:trPr>
                <w:jc w:val="center"/>
              </w:trPr>
              <w:tc>
                <w:tcPr>
                  <w:tcW w:w="1468" w:type="dxa"/>
                  <w:hideMark/>
                </w:tcPr>
                <w:p w14:paraId="00B28F0A" w14:textId="77777777" w:rsidR="00FA5D21" w:rsidRPr="001D1F88" w:rsidRDefault="00FA5D21" w:rsidP="00F34D33">
                  <w:pPr>
                    <w:jc w:val="center"/>
                    <w:rPr>
                      <w:rFonts w:eastAsia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1D1F88">
                    <w:rPr>
                      <w:rFonts w:eastAsia="Times New Roman" w:cs="Times New Roman"/>
                      <w:b/>
                      <w:bCs/>
                      <w:kern w:val="0"/>
                      <w14:ligatures w14:val="none"/>
                    </w:rPr>
                    <w:t>DCR</w:t>
                  </w:r>
                </w:p>
              </w:tc>
              <w:tc>
                <w:tcPr>
                  <w:tcW w:w="2612" w:type="dxa"/>
                  <w:hideMark/>
                </w:tcPr>
                <w:p w14:paraId="5D2619BE" w14:textId="77777777" w:rsidR="00FA5D21" w:rsidRPr="001D1F88" w:rsidRDefault="00FA5D21" w:rsidP="00F34D33">
                  <w:pPr>
                    <w:jc w:val="center"/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1D1F88">
                    <w:rPr>
                      <w:rFonts w:eastAsia="Times New Roman" w:cs="Times New Roman"/>
                      <w:kern w:val="0"/>
                      <w14:ligatures w14:val="none"/>
                    </w:rPr>
                    <w:t>89%</w:t>
                  </w:r>
                </w:p>
              </w:tc>
              <w:tc>
                <w:tcPr>
                  <w:tcW w:w="3359" w:type="dxa"/>
                  <w:hideMark/>
                </w:tcPr>
                <w:p w14:paraId="19B68730" w14:textId="7DE94B69" w:rsidR="00FA5D21" w:rsidRPr="001D1F88" w:rsidRDefault="00523434" w:rsidP="00F34D33">
                  <w:pPr>
                    <w:jc w:val="center"/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>
                    <w:rPr>
                      <w:rFonts w:eastAsia="Times New Roman" w:cs="Times New Roman"/>
                      <w:kern w:val="0"/>
                      <w14:ligatures w14:val="none"/>
                    </w:rPr>
                    <w:t>~60 – 70%</w:t>
                  </w:r>
                </w:p>
              </w:tc>
            </w:tr>
            <w:tr w:rsidR="00FA5D21" w:rsidRPr="001D1F88" w14:paraId="01D05EF4" w14:textId="77777777" w:rsidTr="0042028B">
              <w:trPr>
                <w:jc w:val="center"/>
              </w:trPr>
              <w:tc>
                <w:tcPr>
                  <w:tcW w:w="1468" w:type="dxa"/>
                  <w:hideMark/>
                </w:tcPr>
                <w:p w14:paraId="104DF4E8" w14:textId="24ECB27C" w:rsidR="00FA5D21" w:rsidRPr="001D1F88" w:rsidRDefault="00FA5D21" w:rsidP="00F34D33">
                  <w:pPr>
                    <w:jc w:val="center"/>
                    <w:rPr>
                      <w:rFonts w:eastAsia="Times New Roman" w:cs="Times New Roman"/>
                      <w:b/>
                      <w:bCs/>
                      <w:kern w:val="0"/>
                      <w14:ligatures w14:val="none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kern w:val="0"/>
                      <w14:ligatures w14:val="none"/>
                    </w:rPr>
                    <w:t>mFU</w:t>
                  </w:r>
                </w:p>
              </w:tc>
              <w:tc>
                <w:tcPr>
                  <w:tcW w:w="2612" w:type="dxa"/>
                  <w:hideMark/>
                </w:tcPr>
                <w:p w14:paraId="19B928F2" w14:textId="77777777" w:rsidR="00FA5D21" w:rsidRPr="001D1F88" w:rsidRDefault="00FA5D21" w:rsidP="00F34D33">
                  <w:pPr>
                    <w:jc w:val="center"/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1D1F88">
                    <w:rPr>
                      <w:rFonts w:eastAsia="Times New Roman" w:cs="Times New Roman"/>
                      <w:kern w:val="0"/>
                      <w14:ligatures w14:val="none"/>
                    </w:rPr>
                    <w:t>9.3m</w:t>
                  </w:r>
                </w:p>
              </w:tc>
              <w:tc>
                <w:tcPr>
                  <w:tcW w:w="3359" w:type="dxa"/>
                </w:tcPr>
                <w:p w14:paraId="6F649C62" w14:textId="79FEFD38" w:rsidR="00FA5D21" w:rsidRPr="001D1F88" w:rsidRDefault="00523434" w:rsidP="00F34D33">
                  <w:pPr>
                    <w:jc w:val="center"/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>
                    <w:rPr>
                      <w:rFonts w:eastAsia="Times New Roman" w:cs="Times New Roman"/>
                      <w:kern w:val="0"/>
                      <w14:ligatures w14:val="none"/>
                    </w:rPr>
                    <w:t>-</w:t>
                  </w:r>
                </w:p>
              </w:tc>
            </w:tr>
          </w:tbl>
          <w:p w14:paraId="0A452602" w14:textId="77777777" w:rsidR="00611C72" w:rsidRDefault="00611C72" w:rsidP="008D4BA6">
            <w:pPr>
              <w:rPr>
                <w:rFonts w:eastAsia="Aptos" w:cs="Aptos"/>
                <w:kern w:val="0"/>
                <w14:ligatures w14:val="none"/>
              </w:rPr>
            </w:pPr>
          </w:p>
          <w:p w14:paraId="6083A10A" w14:textId="2EA640B3" w:rsidR="00C564E4" w:rsidRPr="00C564E4" w:rsidRDefault="00C564E4" w:rsidP="00C564E4">
            <w:pPr>
              <w:pStyle w:val="ListParagraph"/>
              <w:numPr>
                <w:ilvl w:val="0"/>
                <w:numId w:val="21"/>
              </w:numPr>
              <w:rPr>
                <w:rFonts w:eastAsia="Aptos" w:cs="Aptos"/>
                <w:kern w:val="0"/>
                <w14:ligatures w14:val="none"/>
              </w:rPr>
            </w:pPr>
            <w:r w:rsidRPr="00C564E4">
              <w:rPr>
                <w:rFonts w:eastAsia="Aptos" w:cs="Aptos"/>
                <w:b/>
                <w:bCs/>
                <w:kern w:val="0"/>
                <w14:ligatures w14:val="none"/>
              </w:rPr>
              <w:t>Safety:</w:t>
            </w:r>
            <w:r w:rsidRPr="00C564E4">
              <w:rPr>
                <w:rFonts w:eastAsia="Aptos" w:cs="Aptos"/>
                <w:kern w:val="0"/>
                <w14:ligatures w14:val="none"/>
              </w:rPr>
              <w:t xml:space="preserve"> 35% Grd3+ TRAEs, including rash (8%), diarrhea (10%), stomatitis (8%).</w:t>
            </w:r>
          </w:p>
          <w:p w14:paraId="2A6EC620" w14:textId="77777777" w:rsidR="00C564E4" w:rsidRDefault="00C564E4" w:rsidP="00416A1E">
            <w:pPr>
              <w:rPr>
                <w:rFonts w:eastAsia="Aptos" w:cs="Aptos"/>
                <w:b/>
                <w:kern w:val="0"/>
                <w14:ligatures w14:val="none"/>
              </w:rPr>
            </w:pPr>
          </w:p>
          <w:p w14:paraId="4D7CC982" w14:textId="3D777275" w:rsidR="00DF7878" w:rsidRPr="00DF7878" w:rsidRDefault="006D500E" w:rsidP="00416A1E">
            <w:pPr>
              <w:rPr>
                <w:rFonts w:eastAsia="Aptos" w:cs="Aptos"/>
                <w:b/>
                <w:kern w:val="0"/>
                <w14:ligatures w14:val="none"/>
              </w:rPr>
            </w:pPr>
            <w:r w:rsidRPr="00C5397B">
              <w:rPr>
                <w:rFonts w:eastAsia="Aptos" w:cs="Aptos"/>
                <w:b/>
                <w:kern w:val="0"/>
                <w14:ligatures w14:val="none"/>
              </w:rPr>
              <w:t>1L PDAC: Daraxonrasib + GnP (</w:t>
            </w:r>
            <w:r w:rsidRPr="00C5397B">
              <w:rPr>
                <w:rFonts w:eastAsia="Aptos" w:cs="Aptos"/>
                <w:b/>
                <w:kern w:val="0"/>
                <w:u w:val="single"/>
                <w14:ligatures w14:val="none"/>
              </w:rPr>
              <w:t>200 mg</w:t>
            </w:r>
            <w:r w:rsidRPr="00C5397B">
              <w:rPr>
                <w:rFonts w:eastAsia="Aptos" w:cs="Aptos"/>
                <w:b/>
                <w:kern w:val="0"/>
                <w14:ligatures w14:val="none"/>
              </w:rPr>
              <w:t xml:space="preserve"> QD + </w:t>
            </w:r>
            <w:r w:rsidR="002006FF" w:rsidRPr="00C5397B">
              <w:rPr>
                <w:rFonts w:eastAsia="Aptos" w:cs="Aptos"/>
                <w:b/>
                <w:kern w:val="0"/>
                <w14:ligatures w14:val="none"/>
              </w:rPr>
              <w:t>standard dose</w:t>
            </w:r>
            <w:r w:rsidRPr="00C5397B">
              <w:rPr>
                <w:rFonts w:eastAsia="Aptos" w:cs="Aptos"/>
                <w:b/>
                <w:kern w:val="0"/>
                <w14:ligatures w14:val="none"/>
              </w:rPr>
              <w:t xml:space="preserve"> GnP)</w:t>
            </w:r>
          </w:p>
          <w:p w14:paraId="170AA1EB" w14:textId="77777777" w:rsidR="008D4BA6" w:rsidRPr="00F34D33" w:rsidRDefault="008D4BA6" w:rsidP="008D4BA6">
            <w:pPr>
              <w:rPr>
                <w:rFonts w:eastAsia="Aptos" w:cs="Aptos"/>
                <w:kern w:val="0"/>
                <w14:ligatures w14:val="none"/>
              </w:rPr>
            </w:pPr>
          </w:p>
          <w:tbl>
            <w:tblPr>
              <w:tblStyle w:val="TableGrid"/>
              <w:tblW w:w="0" w:type="auto"/>
              <w:tblInd w:w="447" w:type="dxa"/>
              <w:tblLook w:val="04A0" w:firstRow="1" w:lastRow="0" w:firstColumn="1" w:lastColumn="0" w:noHBand="0" w:noVBand="1"/>
            </w:tblPr>
            <w:tblGrid>
              <w:gridCol w:w="1439"/>
              <w:gridCol w:w="3247"/>
              <w:gridCol w:w="2784"/>
            </w:tblGrid>
            <w:tr w:rsidR="00DF7878" w:rsidRPr="00F34D33" w14:paraId="6916AE58" w14:textId="0E9B5E43" w:rsidTr="0042028B">
              <w:tc>
                <w:tcPr>
                  <w:tcW w:w="1439" w:type="dxa"/>
                  <w:hideMark/>
                </w:tcPr>
                <w:p w14:paraId="42327374" w14:textId="77777777" w:rsidR="00DF7878" w:rsidRPr="00F34D33" w:rsidRDefault="00DF7878" w:rsidP="00F34D33">
                  <w:pPr>
                    <w:jc w:val="center"/>
                    <w:rPr>
                      <w:rFonts w:eastAsia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F34D33">
                    <w:rPr>
                      <w:rFonts w:eastAsia="Times New Roman" w:cs="Times New Roman"/>
                      <w:b/>
                      <w:bCs/>
                      <w:kern w:val="0"/>
                      <w14:ligatures w14:val="none"/>
                    </w:rPr>
                    <w:t>Metric</w:t>
                  </w:r>
                </w:p>
              </w:tc>
              <w:tc>
                <w:tcPr>
                  <w:tcW w:w="3247" w:type="dxa"/>
                  <w:hideMark/>
                </w:tcPr>
                <w:p w14:paraId="67592633" w14:textId="77777777" w:rsidR="001D7136" w:rsidRDefault="00DF7878" w:rsidP="00F34D33">
                  <w:pPr>
                    <w:jc w:val="center"/>
                    <w:rPr>
                      <w:rFonts w:eastAsia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F34D33">
                    <w:rPr>
                      <w:rFonts w:eastAsia="Times New Roman" w:cs="Times New Roman"/>
                      <w:b/>
                      <w:bCs/>
                      <w:kern w:val="0"/>
                      <w14:ligatures w14:val="none"/>
                    </w:rPr>
                    <w:t xml:space="preserve">1L RASm PDAC </w:t>
                  </w:r>
                </w:p>
                <w:p w14:paraId="2483F2F2" w14:textId="659A3110" w:rsidR="00DF7878" w:rsidRPr="00F34D33" w:rsidRDefault="00DF7878" w:rsidP="00F34D33">
                  <w:pPr>
                    <w:jc w:val="center"/>
                    <w:rPr>
                      <w:rFonts w:eastAsia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F34D33">
                    <w:rPr>
                      <w:rFonts w:eastAsia="Times New Roman" w:cs="Times New Roman"/>
                      <w:b/>
                      <w:bCs/>
                      <w:kern w:val="0"/>
                      <w14:ligatures w14:val="none"/>
                    </w:rPr>
                    <w:t>(n=31 evaluable)</w:t>
                  </w:r>
                </w:p>
              </w:tc>
              <w:tc>
                <w:tcPr>
                  <w:tcW w:w="2784" w:type="dxa"/>
                  <w:hideMark/>
                </w:tcPr>
                <w:p w14:paraId="3E1C8421" w14:textId="77777777" w:rsidR="003B42A2" w:rsidRDefault="003B42A2" w:rsidP="003B42A2">
                  <w:pPr>
                    <w:jc w:val="center"/>
                    <w:rPr>
                      <w:rFonts w:eastAsia="Times New Roman" w:cs="Times New Roman"/>
                      <w:b/>
                      <w:bCs/>
                      <w:kern w:val="0"/>
                      <w14:ligatures w14:val="none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kern w:val="0"/>
                      <w14:ligatures w14:val="none"/>
                    </w:rPr>
                    <w:t xml:space="preserve">1L </w:t>
                  </w:r>
                  <w:r w:rsidRPr="001D1F88">
                    <w:rPr>
                      <w:rFonts w:eastAsia="Times New Roman" w:cs="Times New Roman"/>
                      <w:b/>
                      <w:bCs/>
                      <w:kern w:val="0"/>
                      <w14:ligatures w14:val="none"/>
                    </w:rPr>
                    <w:t>SoC</w:t>
                  </w:r>
                  <w:r>
                    <w:rPr>
                      <w:rFonts w:eastAsia="Times New Roman" w:cs="Times New Roman"/>
                      <w:b/>
                      <w:bCs/>
                      <w:kern w:val="0"/>
                      <w14:ligatures w14:val="none"/>
                    </w:rPr>
                    <w:t xml:space="preserve"> Chemo </w:t>
                  </w:r>
                </w:p>
                <w:p w14:paraId="750C0487" w14:textId="6705B81C" w:rsidR="00DF7878" w:rsidRPr="00F34D33" w:rsidRDefault="003B42A2" w:rsidP="003B42A2">
                  <w:pPr>
                    <w:jc w:val="center"/>
                    <w:rPr>
                      <w:rFonts w:eastAsia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EB29A8">
                    <w:rPr>
                      <w:rFonts w:eastAsia="Times New Roman" w:cs="Times New Roman"/>
                      <w:i/>
                      <w:iCs/>
                      <w:kern w:val="0"/>
                      <w:sz w:val="18"/>
                      <w:szCs w:val="18"/>
                      <w14:ligatures w14:val="none"/>
                    </w:rPr>
                    <w:t>(mFOLFIRINOX and GnP)</w:t>
                  </w:r>
                </w:p>
              </w:tc>
            </w:tr>
            <w:tr w:rsidR="003B42A2" w:rsidRPr="00F34D33" w14:paraId="2F7DF1E8" w14:textId="79C3A521" w:rsidTr="0042028B">
              <w:tc>
                <w:tcPr>
                  <w:tcW w:w="1439" w:type="dxa"/>
                  <w:hideMark/>
                </w:tcPr>
                <w:p w14:paraId="262B5730" w14:textId="77777777" w:rsidR="003B42A2" w:rsidRPr="00F34D33" w:rsidRDefault="003B42A2" w:rsidP="003B42A2">
                  <w:pPr>
                    <w:jc w:val="center"/>
                    <w:rPr>
                      <w:rFonts w:eastAsia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F34D33">
                    <w:rPr>
                      <w:rFonts w:eastAsia="Times New Roman" w:cs="Times New Roman"/>
                      <w:b/>
                      <w:bCs/>
                      <w:kern w:val="0"/>
                      <w14:ligatures w14:val="none"/>
                    </w:rPr>
                    <w:t>ORR</w:t>
                  </w:r>
                </w:p>
              </w:tc>
              <w:tc>
                <w:tcPr>
                  <w:tcW w:w="3247" w:type="dxa"/>
                  <w:hideMark/>
                </w:tcPr>
                <w:p w14:paraId="67BC9185" w14:textId="77777777" w:rsidR="003B42A2" w:rsidRPr="00F34D33" w:rsidRDefault="003B42A2" w:rsidP="003B42A2">
                  <w:pPr>
                    <w:jc w:val="center"/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F34D33">
                    <w:rPr>
                      <w:rFonts w:eastAsia="Times New Roman" w:cs="Times New Roman"/>
                      <w:kern w:val="0"/>
                      <w14:ligatures w14:val="none"/>
                    </w:rPr>
                    <w:t>55%</w:t>
                  </w:r>
                </w:p>
              </w:tc>
              <w:tc>
                <w:tcPr>
                  <w:tcW w:w="2784" w:type="dxa"/>
                </w:tcPr>
                <w:p w14:paraId="4827874A" w14:textId="1ABDD0B7" w:rsidR="003B42A2" w:rsidRPr="00F34D33" w:rsidRDefault="003B42A2" w:rsidP="003B42A2">
                  <w:pPr>
                    <w:jc w:val="center"/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>
                    <w:rPr>
                      <w:rFonts w:eastAsia="Times New Roman" w:cs="Times New Roman"/>
                      <w:kern w:val="0"/>
                      <w14:ligatures w14:val="none"/>
                    </w:rPr>
                    <w:t>~36 – 45%</w:t>
                  </w:r>
                </w:p>
              </w:tc>
            </w:tr>
            <w:tr w:rsidR="003B42A2" w:rsidRPr="00F34D33" w14:paraId="5DC80A65" w14:textId="17264EE3" w:rsidTr="0042028B">
              <w:tc>
                <w:tcPr>
                  <w:tcW w:w="1439" w:type="dxa"/>
                  <w:hideMark/>
                </w:tcPr>
                <w:p w14:paraId="0DB62AD3" w14:textId="77777777" w:rsidR="003B42A2" w:rsidRPr="00F34D33" w:rsidRDefault="003B42A2" w:rsidP="003B42A2">
                  <w:pPr>
                    <w:jc w:val="center"/>
                    <w:rPr>
                      <w:rFonts w:eastAsia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F34D33">
                    <w:rPr>
                      <w:rFonts w:eastAsia="Times New Roman" w:cs="Times New Roman"/>
                      <w:b/>
                      <w:bCs/>
                      <w:kern w:val="0"/>
                      <w14:ligatures w14:val="none"/>
                    </w:rPr>
                    <w:t>DCR</w:t>
                  </w:r>
                </w:p>
              </w:tc>
              <w:tc>
                <w:tcPr>
                  <w:tcW w:w="3247" w:type="dxa"/>
                  <w:hideMark/>
                </w:tcPr>
                <w:p w14:paraId="20959674" w14:textId="77777777" w:rsidR="003B42A2" w:rsidRPr="00F34D33" w:rsidRDefault="003B42A2" w:rsidP="003B42A2">
                  <w:pPr>
                    <w:jc w:val="center"/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F34D33">
                    <w:rPr>
                      <w:rFonts w:eastAsia="Times New Roman" w:cs="Times New Roman"/>
                      <w:kern w:val="0"/>
                      <w14:ligatures w14:val="none"/>
                    </w:rPr>
                    <w:t>90%</w:t>
                  </w:r>
                </w:p>
              </w:tc>
              <w:tc>
                <w:tcPr>
                  <w:tcW w:w="2784" w:type="dxa"/>
                </w:tcPr>
                <w:p w14:paraId="25B9A3A7" w14:textId="7EFCB3ED" w:rsidR="003B42A2" w:rsidRPr="00F34D33" w:rsidRDefault="003B42A2" w:rsidP="003B42A2">
                  <w:pPr>
                    <w:jc w:val="center"/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>
                    <w:rPr>
                      <w:rFonts w:eastAsia="Times New Roman" w:cs="Times New Roman"/>
                      <w:kern w:val="0"/>
                      <w14:ligatures w14:val="none"/>
                    </w:rPr>
                    <w:t>~60 – 70%</w:t>
                  </w:r>
                </w:p>
              </w:tc>
            </w:tr>
            <w:tr w:rsidR="003B42A2" w:rsidRPr="00F34D33" w14:paraId="0B719443" w14:textId="4441C6F7" w:rsidTr="0042028B">
              <w:trPr>
                <w:trHeight w:val="116"/>
              </w:trPr>
              <w:tc>
                <w:tcPr>
                  <w:tcW w:w="1439" w:type="dxa"/>
                  <w:hideMark/>
                </w:tcPr>
                <w:p w14:paraId="5E439E87" w14:textId="59041389" w:rsidR="003B42A2" w:rsidRPr="00F34D33" w:rsidRDefault="003B42A2" w:rsidP="003B42A2">
                  <w:pPr>
                    <w:jc w:val="center"/>
                    <w:rPr>
                      <w:rFonts w:eastAsia="Times New Roman" w:cs="Times New Roman"/>
                      <w:b/>
                      <w:bCs/>
                      <w:kern w:val="0"/>
                      <w14:ligatures w14:val="none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kern w:val="0"/>
                      <w14:ligatures w14:val="none"/>
                    </w:rPr>
                    <w:t>mFU</w:t>
                  </w:r>
                </w:p>
              </w:tc>
              <w:tc>
                <w:tcPr>
                  <w:tcW w:w="3247" w:type="dxa"/>
                  <w:hideMark/>
                </w:tcPr>
                <w:p w14:paraId="63259914" w14:textId="77777777" w:rsidR="003B42A2" w:rsidRPr="00F34D33" w:rsidRDefault="003B42A2" w:rsidP="003B42A2">
                  <w:pPr>
                    <w:jc w:val="center"/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F34D33">
                    <w:rPr>
                      <w:rFonts w:eastAsia="Times New Roman" w:cs="Times New Roman"/>
                      <w:kern w:val="0"/>
                      <w14:ligatures w14:val="none"/>
                    </w:rPr>
                    <w:t>6.9m</w:t>
                  </w:r>
                </w:p>
              </w:tc>
              <w:tc>
                <w:tcPr>
                  <w:tcW w:w="2784" w:type="dxa"/>
                </w:tcPr>
                <w:p w14:paraId="346E6DA8" w14:textId="3F8F8053" w:rsidR="003B42A2" w:rsidRPr="00F34D33" w:rsidRDefault="003B42A2" w:rsidP="003B42A2">
                  <w:pPr>
                    <w:jc w:val="center"/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>
                    <w:rPr>
                      <w:rFonts w:eastAsia="Times New Roman" w:cs="Times New Roman"/>
                      <w:kern w:val="0"/>
                      <w14:ligatures w14:val="none"/>
                    </w:rPr>
                    <w:t>-</w:t>
                  </w:r>
                </w:p>
              </w:tc>
            </w:tr>
          </w:tbl>
          <w:p w14:paraId="522FC6AA" w14:textId="77777777" w:rsidR="002066BC" w:rsidRDefault="002066BC" w:rsidP="008F6B1E">
            <w:pPr>
              <w:rPr>
                <w:rFonts w:eastAsia="Aptos" w:cs="Aptos"/>
                <w:b/>
                <w:bCs/>
                <w:kern w:val="0"/>
                <w14:ligatures w14:val="none"/>
              </w:rPr>
            </w:pPr>
          </w:p>
          <w:p w14:paraId="265C5B18" w14:textId="77777777" w:rsidR="00B637B7" w:rsidRDefault="00B637B7" w:rsidP="006B2482">
            <w:pPr>
              <w:pStyle w:val="ListParagraph"/>
              <w:numPr>
                <w:ilvl w:val="0"/>
                <w:numId w:val="10"/>
              </w:numPr>
              <w:rPr>
                <w:rFonts w:eastAsia="Aptos" w:cs="Aptos"/>
                <w:kern w:val="0"/>
                <w14:ligatures w14:val="none"/>
              </w:rPr>
            </w:pPr>
            <w:r w:rsidRPr="00B637B7">
              <w:rPr>
                <w:rFonts w:eastAsia="Aptos" w:cs="Aptos"/>
                <w:b/>
                <w:bCs/>
                <w:kern w:val="0"/>
                <w14:ligatures w14:val="none"/>
              </w:rPr>
              <w:t>Safety:</w:t>
            </w:r>
            <w:r w:rsidRPr="00B637B7">
              <w:rPr>
                <w:rFonts w:eastAsia="Aptos" w:cs="Aptos"/>
                <w:kern w:val="0"/>
                <w14:ligatures w14:val="none"/>
              </w:rPr>
              <w:t xml:space="preserve"> 58% Grd3+ TRAEs, including rash (13%), diarrhea (13%), stomatitis (13%), anemia (23%)</w:t>
            </w:r>
          </w:p>
          <w:p w14:paraId="3D75B923" w14:textId="48C41B69" w:rsidR="006B2482" w:rsidRPr="00F34D33" w:rsidRDefault="006B2482" w:rsidP="006B2482">
            <w:pPr>
              <w:pStyle w:val="ListParagraph"/>
              <w:numPr>
                <w:ilvl w:val="0"/>
                <w:numId w:val="10"/>
              </w:numPr>
              <w:rPr>
                <w:rFonts w:eastAsia="Aptos" w:cs="Aptos"/>
                <w:kern w:val="0"/>
                <w14:ligatures w14:val="none"/>
              </w:rPr>
            </w:pPr>
            <w:r w:rsidRPr="00F34D33">
              <w:rPr>
                <w:rFonts w:eastAsia="Aptos" w:cs="Aptos"/>
                <w:b/>
                <w:bCs/>
                <w:kern w:val="0"/>
                <w14:ligatures w14:val="none"/>
              </w:rPr>
              <w:t>Dose rationale (200 mg with chemo):</w:t>
            </w:r>
          </w:p>
          <w:p w14:paraId="684C4F80" w14:textId="77777777" w:rsidR="006B2482" w:rsidRPr="00A31BE4" w:rsidRDefault="006B2482" w:rsidP="006B2482">
            <w:pPr>
              <w:pStyle w:val="ListParagraph"/>
              <w:numPr>
                <w:ilvl w:val="1"/>
                <w:numId w:val="10"/>
              </w:numPr>
              <w:rPr>
                <w:rFonts w:eastAsia="Aptos" w:cs="Aptos"/>
                <w:kern w:val="0"/>
                <w14:ligatures w14:val="none"/>
              </w:rPr>
            </w:pPr>
            <w:r w:rsidRPr="00A31BE4">
              <w:rPr>
                <w:rFonts w:eastAsia="Aptos" w:cs="Aptos"/>
                <w:kern w:val="0"/>
                <w14:ligatures w14:val="none"/>
              </w:rPr>
              <w:t>Both 200 mg and 300 mg doses of daraxonrasib deliver high exposure and strong anti-tumor activity</w:t>
            </w:r>
          </w:p>
          <w:p w14:paraId="5292CEE5" w14:textId="77777777" w:rsidR="006B2482" w:rsidRPr="00A31BE4" w:rsidRDefault="006B2482" w:rsidP="006B2482">
            <w:pPr>
              <w:pStyle w:val="ListParagraph"/>
              <w:numPr>
                <w:ilvl w:val="1"/>
                <w:numId w:val="10"/>
              </w:numPr>
              <w:rPr>
                <w:rFonts w:eastAsia="Aptos" w:cs="Aptos"/>
                <w:b/>
                <w:bCs/>
                <w:kern w:val="0"/>
                <w14:ligatures w14:val="none"/>
              </w:rPr>
            </w:pPr>
            <w:r w:rsidRPr="00A31BE4">
              <w:rPr>
                <w:rFonts w:eastAsia="Aptos" w:cs="Aptos"/>
                <w:b/>
                <w:bCs/>
                <w:kern w:val="0"/>
                <w14:ligatures w14:val="none"/>
              </w:rPr>
              <w:t>For combination with GnP, the 200 mg dose was chosen to minimize overlapping toxicities (e.g., diarrhea, cytopenias) while still sustaining RAS inhibition</w:t>
            </w:r>
          </w:p>
          <w:p w14:paraId="4E28987A" w14:textId="0C08A888" w:rsidR="006B2482" w:rsidRPr="00DC07E5" w:rsidRDefault="006B2482" w:rsidP="006B2482">
            <w:pPr>
              <w:pStyle w:val="ListParagraph"/>
              <w:numPr>
                <w:ilvl w:val="1"/>
                <w:numId w:val="10"/>
              </w:numPr>
              <w:rPr>
                <w:rFonts w:eastAsia="Aptos" w:cs="Aptos"/>
                <w:kern w:val="0"/>
                <w14:ligatures w14:val="none"/>
              </w:rPr>
            </w:pPr>
            <w:r w:rsidRPr="00A31BE4">
              <w:rPr>
                <w:rFonts w:eastAsia="Aptos" w:cs="Aptos"/>
                <w:kern w:val="0"/>
                <w14:ligatures w14:val="none"/>
              </w:rPr>
              <w:t>Patients transition to 300 mg monotherapy after ~4–6 cycles of chemo, when chemo benefit wanes, ensuring long-term RAS suppression</w:t>
            </w:r>
          </w:p>
          <w:p w14:paraId="38B39F29" w14:textId="061CB401" w:rsidR="004D0315" w:rsidRDefault="004D0315" w:rsidP="002066BC">
            <w:pPr>
              <w:rPr>
                <w:rFonts w:eastAsia="Aptos" w:cs="Aptos"/>
                <w:b/>
                <w:bCs/>
                <w:kern w:val="0"/>
                <w14:ligatures w14:val="none"/>
              </w:rPr>
            </w:pPr>
          </w:p>
          <w:p w14:paraId="50C17324" w14:textId="77777777" w:rsidR="004D0315" w:rsidRPr="00AE2400" w:rsidRDefault="004D0315" w:rsidP="004D0315">
            <w:pPr>
              <w:rPr>
                <w:rFonts w:eastAsia="Aptos" w:cs="Aptos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E2400">
              <w:rPr>
                <w:rFonts w:eastAsia="Aptos" w:cs="Aptos"/>
                <w:b/>
                <w:bCs/>
                <w:kern w:val="0"/>
                <w:sz w:val="24"/>
                <w:szCs w:val="24"/>
                <w14:ligatures w14:val="none"/>
              </w:rPr>
              <w:t xml:space="preserve">2L PDAC: Daraxonrasib Monotherapy (300mg QD)  </w:t>
            </w:r>
          </w:p>
          <w:p w14:paraId="286B1009" w14:textId="77777777" w:rsidR="004D0315" w:rsidRPr="00243064" w:rsidRDefault="004D0315" w:rsidP="004D0315">
            <w:pPr>
              <w:rPr>
                <w:rFonts w:eastAsia="Aptos" w:cs="Aptos"/>
                <w:kern w:val="0"/>
                <w14:ligatures w14:val="none"/>
              </w:rPr>
            </w:pP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57"/>
              <w:gridCol w:w="2827"/>
              <w:gridCol w:w="2265"/>
              <w:gridCol w:w="2230"/>
            </w:tblGrid>
            <w:tr w:rsidR="004D0315" w:rsidRPr="000E0847" w14:paraId="521DE10C" w14:textId="77777777">
              <w:trPr>
                <w:jc w:val="center"/>
              </w:trPr>
              <w:tc>
                <w:tcPr>
                  <w:tcW w:w="957" w:type="dxa"/>
                  <w:hideMark/>
                </w:tcPr>
                <w:p w14:paraId="2E52E896" w14:textId="77777777" w:rsidR="004D0315" w:rsidRPr="000E0847" w:rsidRDefault="004D0315" w:rsidP="004D0315">
                  <w:pPr>
                    <w:jc w:val="center"/>
                    <w:rPr>
                      <w:rFonts w:eastAsia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0E0847">
                    <w:rPr>
                      <w:rFonts w:eastAsia="Times New Roman" w:cs="Times New Roman"/>
                      <w:b/>
                      <w:bCs/>
                      <w:kern w:val="0"/>
                      <w14:ligatures w14:val="none"/>
                    </w:rPr>
                    <w:t>Metric</w:t>
                  </w:r>
                </w:p>
              </w:tc>
              <w:tc>
                <w:tcPr>
                  <w:tcW w:w="2827" w:type="dxa"/>
                  <w:hideMark/>
                </w:tcPr>
                <w:p w14:paraId="3DB188A0" w14:textId="77777777" w:rsidR="004D0315" w:rsidRPr="000E0847" w:rsidRDefault="004D0315" w:rsidP="004D0315">
                  <w:pPr>
                    <w:jc w:val="center"/>
                    <w:rPr>
                      <w:rFonts w:eastAsia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0E0847">
                    <w:rPr>
                      <w:rFonts w:eastAsia="Times New Roman" w:cs="Times New Roman"/>
                      <w:b/>
                      <w:bCs/>
                      <w:kern w:val="0"/>
                      <w14:ligatures w14:val="none"/>
                    </w:rPr>
                    <w:t>RAS G12X (n=26)</w:t>
                  </w:r>
                </w:p>
              </w:tc>
              <w:tc>
                <w:tcPr>
                  <w:tcW w:w="2265" w:type="dxa"/>
                  <w:hideMark/>
                </w:tcPr>
                <w:p w14:paraId="5ED33C90" w14:textId="77777777" w:rsidR="004D0315" w:rsidRPr="000E0847" w:rsidRDefault="004D0315" w:rsidP="004D0315">
                  <w:pPr>
                    <w:jc w:val="center"/>
                    <w:rPr>
                      <w:rFonts w:eastAsia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0E0847">
                    <w:rPr>
                      <w:rFonts w:eastAsia="Times New Roman" w:cs="Times New Roman"/>
                      <w:b/>
                      <w:bCs/>
                      <w:kern w:val="0"/>
                      <w14:ligatures w14:val="none"/>
                    </w:rPr>
                    <w:t>All RASm (n=38)</w:t>
                  </w:r>
                </w:p>
              </w:tc>
              <w:tc>
                <w:tcPr>
                  <w:tcW w:w="2230" w:type="dxa"/>
                </w:tcPr>
                <w:p w14:paraId="68C7435E" w14:textId="77777777" w:rsidR="004D0315" w:rsidRDefault="004D0315" w:rsidP="004D0315">
                  <w:pPr>
                    <w:jc w:val="center"/>
                    <w:rPr>
                      <w:rFonts w:eastAsia="Times New Roman" w:cs="Times New Roman"/>
                      <w:b/>
                      <w:bCs/>
                      <w:kern w:val="0"/>
                      <w14:ligatures w14:val="none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kern w:val="0"/>
                      <w14:ligatures w14:val="none"/>
                    </w:rPr>
                    <w:t>2L SoC Chemo</w:t>
                  </w:r>
                </w:p>
                <w:p w14:paraId="3F704BEF" w14:textId="77777777" w:rsidR="004D0315" w:rsidRPr="000E0847" w:rsidRDefault="004D0315" w:rsidP="004D0315">
                  <w:pPr>
                    <w:jc w:val="center"/>
                    <w:rPr>
                      <w:rFonts w:eastAsia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EB29A8">
                    <w:rPr>
                      <w:rFonts w:eastAsia="Times New Roman" w:cs="Times New Roman"/>
                      <w:i/>
                      <w:iCs/>
                      <w:kern w:val="0"/>
                      <w:sz w:val="18"/>
                      <w:szCs w:val="18"/>
                      <w14:ligatures w14:val="none"/>
                    </w:rPr>
                    <w:t>(mFOLFIRINOX and GnP)</w:t>
                  </w:r>
                </w:p>
              </w:tc>
            </w:tr>
            <w:tr w:rsidR="004D0315" w:rsidRPr="000E0847" w14:paraId="50422826" w14:textId="77777777">
              <w:trPr>
                <w:trHeight w:val="152"/>
                <w:jc w:val="center"/>
              </w:trPr>
              <w:tc>
                <w:tcPr>
                  <w:tcW w:w="957" w:type="dxa"/>
                  <w:hideMark/>
                </w:tcPr>
                <w:p w14:paraId="5F4F5F4D" w14:textId="77777777" w:rsidR="004D0315" w:rsidRPr="000E0847" w:rsidRDefault="004D0315" w:rsidP="004D0315">
                  <w:pPr>
                    <w:jc w:val="center"/>
                    <w:rPr>
                      <w:rFonts w:eastAsia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0E0847">
                    <w:rPr>
                      <w:rFonts w:eastAsia="Times New Roman" w:cs="Times New Roman"/>
                      <w:b/>
                      <w:bCs/>
                      <w:kern w:val="0"/>
                      <w14:ligatures w14:val="none"/>
                    </w:rPr>
                    <w:t>ORR</w:t>
                  </w:r>
                </w:p>
              </w:tc>
              <w:tc>
                <w:tcPr>
                  <w:tcW w:w="2827" w:type="dxa"/>
                  <w:hideMark/>
                </w:tcPr>
                <w:p w14:paraId="0307F3EE" w14:textId="77777777" w:rsidR="004D0315" w:rsidRPr="000E0847" w:rsidRDefault="004D0315" w:rsidP="004D0315">
                  <w:pPr>
                    <w:jc w:val="center"/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0E0847">
                    <w:rPr>
                      <w:rFonts w:eastAsia="Times New Roman" w:cs="Times New Roman"/>
                      <w:kern w:val="0"/>
                      <w14:ligatures w14:val="none"/>
                    </w:rPr>
                    <w:t>35%</w:t>
                  </w:r>
                </w:p>
              </w:tc>
              <w:tc>
                <w:tcPr>
                  <w:tcW w:w="2265" w:type="dxa"/>
                  <w:hideMark/>
                </w:tcPr>
                <w:p w14:paraId="6325949A" w14:textId="77777777" w:rsidR="004D0315" w:rsidRPr="000E0847" w:rsidRDefault="004D0315" w:rsidP="004D0315">
                  <w:pPr>
                    <w:jc w:val="center"/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0E0847">
                    <w:rPr>
                      <w:rFonts w:eastAsia="Times New Roman" w:cs="Times New Roman"/>
                      <w:kern w:val="0"/>
                      <w14:ligatures w14:val="none"/>
                    </w:rPr>
                    <w:t>29%</w:t>
                  </w:r>
                </w:p>
              </w:tc>
              <w:tc>
                <w:tcPr>
                  <w:tcW w:w="2230" w:type="dxa"/>
                </w:tcPr>
                <w:p w14:paraId="33C2B90E" w14:textId="77777777" w:rsidR="004D0315" w:rsidRPr="000E0847" w:rsidRDefault="004D0315" w:rsidP="004D0315">
                  <w:pPr>
                    <w:jc w:val="center"/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15 – 17% </w:t>
                  </w:r>
                </w:p>
              </w:tc>
            </w:tr>
            <w:tr w:rsidR="004D0315" w:rsidRPr="000E0847" w14:paraId="6935C022" w14:textId="77777777">
              <w:trPr>
                <w:jc w:val="center"/>
              </w:trPr>
              <w:tc>
                <w:tcPr>
                  <w:tcW w:w="957" w:type="dxa"/>
                  <w:hideMark/>
                </w:tcPr>
                <w:p w14:paraId="150B2062" w14:textId="77777777" w:rsidR="004D0315" w:rsidRPr="000E0847" w:rsidRDefault="004D0315" w:rsidP="004D0315">
                  <w:pPr>
                    <w:jc w:val="center"/>
                    <w:rPr>
                      <w:rFonts w:eastAsia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0E0847">
                    <w:rPr>
                      <w:rFonts w:eastAsia="Times New Roman" w:cs="Times New Roman"/>
                      <w:b/>
                      <w:bCs/>
                      <w:kern w:val="0"/>
                      <w14:ligatures w14:val="none"/>
                    </w:rPr>
                    <w:t>DCR</w:t>
                  </w:r>
                </w:p>
              </w:tc>
              <w:tc>
                <w:tcPr>
                  <w:tcW w:w="2827" w:type="dxa"/>
                  <w:hideMark/>
                </w:tcPr>
                <w:p w14:paraId="66E61CA0" w14:textId="77777777" w:rsidR="004D0315" w:rsidRPr="000E0847" w:rsidRDefault="004D0315" w:rsidP="004D0315">
                  <w:pPr>
                    <w:jc w:val="center"/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0E0847">
                    <w:rPr>
                      <w:rFonts w:eastAsia="Times New Roman" w:cs="Times New Roman"/>
                      <w:kern w:val="0"/>
                      <w14:ligatures w14:val="none"/>
                    </w:rPr>
                    <w:t>92%</w:t>
                  </w:r>
                </w:p>
              </w:tc>
              <w:tc>
                <w:tcPr>
                  <w:tcW w:w="2265" w:type="dxa"/>
                  <w:hideMark/>
                </w:tcPr>
                <w:p w14:paraId="24E51BD7" w14:textId="77777777" w:rsidR="004D0315" w:rsidRPr="000E0847" w:rsidRDefault="004D0315" w:rsidP="004D0315">
                  <w:pPr>
                    <w:jc w:val="center"/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0E0847">
                    <w:rPr>
                      <w:rFonts w:eastAsia="Times New Roman" w:cs="Times New Roman"/>
                      <w:kern w:val="0"/>
                      <w14:ligatures w14:val="none"/>
                    </w:rPr>
                    <w:t>95%</w:t>
                  </w:r>
                </w:p>
              </w:tc>
              <w:tc>
                <w:tcPr>
                  <w:tcW w:w="2230" w:type="dxa"/>
                </w:tcPr>
                <w:p w14:paraId="0469C84C" w14:textId="77777777" w:rsidR="004D0315" w:rsidRPr="000E0847" w:rsidRDefault="004D0315" w:rsidP="004D0315">
                  <w:pPr>
                    <w:jc w:val="center"/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~30 – 50% </w:t>
                  </w:r>
                </w:p>
              </w:tc>
            </w:tr>
            <w:tr w:rsidR="004D0315" w:rsidRPr="000E0847" w14:paraId="28FDAD10" w14:textId="77777777">
              <w:trPr>
                <w:jc w:val="center"/>
              </w:trPr>
              <w:tc>
                <w:tcPr>
                  <w:tcW w:w="957" w:type="dxa"/>
                  <w:hideMark/>
                </w:tcPr>
                <w:p w14:paraId="4E18BEDA" w14:textId="77777777" w:rsidR="004D0315" w:rsidRPr="000E0847" w:rsidRDefault="004D0315" w:rsidP="004D0315">
                  <w:pPr>
                    <w:jc w:val="center"/>
                    <w:rPr>
                      <w:rFonts w:eastAsia="Times New Roman" w:cs="Times New Roman"/>
                      <w:b/>
                      <w:bCs/>
                      <w:kern w:val="0"/>
                      <w14:ligatures w14:val="none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kern w:val="0"/>
                      <w14:ligatures w14:val="none"/>
                    </w:rPr>
                    <w:t>mPFS</w:t>
                  </w:r>
                </w:p>
              </w:tc>
              <w:tc>
                <w:tcPr>
                  <w:tcW w:w="2827" w:type="dxa"/>
                  <w:hideMark/>
                </w:tcPr>
                <w:p w14:paraId="265E9D9E" w14:textId="77777777" w:rsidR="004D0315" w:rsidRPr="000E0847" w:rsidRDefault="004D0315" w:rsidP="004D0315">
                  <w:pPr>
                    <w:jc w:val="center"/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0E0847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8.5m </w:t>
                  </w:r>
                  <w:r>
                    <w:rPr>
                      <w:rFonts w:eastAsia="Times New Roman" w:cs="Times New Roman"/>
                      <w:kern w:val="0"/>
                      <w14:ligatures w14:val="none"/>
                    </w:rPr>
                    <w:t>(6.7 – 10.5)</w:t>
                  </w:r>
                </w:p>
              </w:tc>
              <w:tc>
                <w:tcPr>
                  <w:tcW w:w="2265" w:type="dxa"/>
                  <w:hideMark/>
                </w:tcPr>
                <w:p w14:paraId="16D189DF" w14:textId="77777777" w:rsidR="004D0315" w:rsidRPr="000E0847" w:rsidRDefault="004D0315" w:rsidP="004D0315">
                  <w:pPr>
                    <w:jc w:val="center"/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0E0847">
                    <w:rPr>
                      <w:rFonts w:eastAsia="Times New Roman" w:cs="Times New Roman"/>
                      <w:kern w:val="0"/>
                      <w14:ligatures w14:val="none"/>
                    </w:rPr>
                    <w:t>8.1m</w:t>
                  </w:r>
                  <w:r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(5.9 – 10.1)</w:t>
                  </w:r>
                </w:p>
              </w:tc>
              <w:tc>
                <w:tcPr>
                  <w:tcW w:w="2230" w:type="dxa"/>
                </w:tcPr>
                <w:p w14:paraId="7FA2F0D2" w14:textId="77777777" w:rsidR="004D0315" w:rsidRPr="000E0847" w:rsidRDefault="004D0315" w:rsidP="004D0315">
                  <w:pPr>
                    <w:jc w:val="center"/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3.1 – 5.2m </w:t>
                  </w:r>
                </w:p>
              </w:tc>
            </w:tr>
            <w:tr w:rsidR="004D0315" w:rsidRPr="000E0847" w14:paraId="5BEF6AF2" w14:textId="77777777">
              <w:trPr>
                <w:jc w:val="center"/>
              </w:trPr>
              <w:tc>
                <w:tcPr>
                  <w:tcW w:w="957" w:type="dxa"/>
                  <w:hideMark/>
                </w:tcPr>
                <w:p w14:paraId="26E5138F" w14:textId="77777777" w:rsidR="004D0315" w:rsidRPr="000E0847" w:rsidRDefault="004D0315" w:rsidP="004D0315">
                  <w:pPr>
                    <w:jc w:val="center"/>
                    <w:rPr>
                      <w:rFonts w:eastAsia="Times New Roman" w:cs="Times New Roman"/>
                      <w:b/>
                      <w:bCs/>
                      <w:kern w:val="0"/>
                      <w14:ligatures w14:val="none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kern w:val="0"/>
                      <w14:ligatures w14:val="none"/>
                    </w:rPr>
                    <w:t>mOS</w:t>
                  </w:r>
                </w:p>
              </w:tc>
              <w:tc>
                <w:tcPr>
                  <w:tcW w:w="2827" w:type="dxa"/>
                  <w:hideMark/>
                </w:tcPr>
                <w:p w14:paraId="3D2C1922" w14:textId="77777777" w:rsidR="004D0315" w:rsidRPr="000E0847" w:rsidRDefault="004D0315" w:rsidP="004D0315">
                  <w:pPr>
                    <w:jc w:val="center"/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0E0847">
                    <w:rPr>
                      <w:rFonts w:eastAsia="Times New Roman" w:cs="Times New Roman"/>
                      <w:kern w:val="0"/>
                      <w14:ligatures w14:val="none"/>
                    </w:rPr>
                    <w:t>13.1m</w:t>
                  </w:r>
                </w:p>
              </w:tc>
              <w:tc>
                <w:tcPr>
                  <w:tcW w:w="2265" w:type="dxa"/>
                  <w:hideMark/>
                </w:tcPr>
                <w:p w14:paraId="5FCD126E" w14:textId="77777777" w:rsidR="004D0315" w:rsidRPr="000E0847" w:rsidRDefault="004D0315" w:rsidP="004D0315">
                  <w:pPr>
                    <w:jc w:val="center"/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0E0847">
                    <w:rPr>
                      <w:rFonts w:eastAsia="Times New Roman" w:cs="Times New Roman"/>
                      <w:kern w:val="0"/>
                      <w14:ligatures w14:val="none"/>
                    </w:rPr>
                    <w:t>15.6m</w:t>
                  </w:r>
                </w:p>
              </w:tc>
              <w:tc>
                <w:tcPr>
                  <w:tcW w:w="2230" w:type="dxa"/>
                </w:tcPr>
                <w:p w14:paraId="5948E113" w14:textId="77777777" w:rsidR="004D0315" w:rsidRPr="000E0847" w:rsidRDefault="004D0315" w:rsidP="004D0315">
                  <w:pPr>
                    <w:jc w:val="center"/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6.4 – 9.2m </w:t>
                  </w:r>
                </w:p>
              </w:tc>
            </w:tr>
            <w:tr w:rsidR="004D0315" w:rsidRPr="000E0847" w14:paraId="67A935E4" w14:textId="77777777">
              <w:trPr>
                <w:jc w:val="center"/>
              </w:trPr>
              <w:tc>
                <w:tcPr>
                  <w:tcW w:w="957" w:type="dxa"/>
                  <w:hideMark/>
                </w:tcPr>
                <w:p w14:paraId="0AE6A5FA" w14:textId="77777777" w:rsidR="004D0315" w:rsidRPr="000E0847" w:rsidRDefault="004D0315" w:rsidP="004D0315">
                  <w:pPr>
                    <w:jc w:val="center"/>
                    <w:rPr>
                      <w:rFonts w:eastAsia="Times New Roman" w:cs="Times New Roman"/>
                      <w:b/>
                      <w:bCs/>
                      <w:kern w:val="0"/>
                      <w14:ligatures w14:val="none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kern w:val="0"/>
                      <w14:ligatures w14:val="none"/>
                    </w:rPr>
                    <w:t>mFU</w:t>
                  </w:r>
                </w:p>
              </w:tc>
              <w:tc>
                <w:tcPr>
                  <w:tcW w:w="2827" w:type="dxa"/>
                  <w:hideMark/>
                </w:tcPr>
                <w:p w14:paraId="4D7A160D" w14:textId="77777777" w:rsidR="004D0315" w:rsidRPr="000E0847" w:rsidRDefault="004D0315" w:rsidP="004D0315">
                  <w:pPr>
                    <w:jc w:val="center"/>
                    <w:rPr>
                      <w:rFonts w:eastAsia="Times New Roman" w:cs="Times New Roman"/>
                      <w:b/>
                      <w:kern w:val="0"/>
                      <w14:ligatures w14:val="none"/>
                    </w:rPr>
                  </w:pPr>
                  <w:r w:rsidRPr="000E0847">
                    <w:rPr>
                      <w:rFonts w:eastAsia="Times New Roman" w:cs="Times New Roman"/>
                      <w:b/>
                      <w:kern w:val="0"/>
                      <w14:ligatures w14:val="none"/>
                    </w:rPr>
                    <w:t>16.7m</w:t>
                  </w:r>
                </w:p>
              </w:tc>
              <w:tc>
                <w:tcPr>
                  <w:tcW w:w="2265" w:type="dxa"/>
                  <w:hideMark/>
                </w:tcPr>
                <w:p w14:paraId="5FACCD55" w14:textId="77777777" w:rsidR="004D0315" w:rsidRPr="000E0847" w:rsidRDefault="004D0315" w:rsidP="004D0315">
                  <w:pPr>
                    <w:jc w:val="center"/>
                    <w:rPr>
                      <w:rFonts w:eastAsia="Times New Roman" w:cs="Times New Roman"/>
                      <w:b/>
                      <w:kern w:val="0"/>
                      <w14:ligatures w14:val="none"/>
                    </w:rPr>
                  </w:pPr>
                  <w:r w:rsidRPr="000E0847">
                    <w:rPr>
                      <w:rFonts w:eastAsia="Times New Roman" w:cs="Times New Roman"/>
                      <w:b/>
                      <w:kern w:val="0"/>
                      <w14:ligatures w14:val="none"/>
                    </w:rPr>
                    <w:t>16.7m</w:t>
                  </w:r>
                </w:p>
              </w:tc>
              <w:tc>
                <w:tcPr>
                  <w:tcW w:w="2230" w:type="dxa"/>
                </w:tcPr>
                <w:p w14:paraId="034E2334" w14:textId="77777777" w:rsidR="004D0315" w:rsidRPr="000E0847" w:rsidRDefault="004D0315" w:rsidP="004D0315">
                  <w:pPr>
                    <w:jc w:val="center"/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>
                    <w:rPr>
                      <w:rFonts w:eastAsia="Times New Roman" w:cs="Times New Roman"/>
                      <w:kern w:val="0"/>
                      <w14:ligatures w14:val="none"/>
                    </w:rPr>
                    <w:t>-</w:t>
                  </w:r>
                </w:p>
              </w:tc>
            </w:tr>
          </w:tbl>
          <w:p w14:paraId="6D889274" w14:textId="77777777" w:rsidR="004D0315" w:rsidRPr="00F34D33" w:rsidRDefault="004D0315" w:rsidP="004D0315">
            <w:pPr>
              <w:pStyle w:val="ListParagraph"/>
              <w:jc w:val="center"/>
              <w:rPr>
                <w:rFonts w:eastAsia="Aptos" w:cs="Aptos"/>
                <w:kern w:val="0"/>
                <w14:ligatures w14:val="none"/>
              </w:rPr>
            </w:pPr>
          </w:p>
          <w:p w14:paraId="433A3DA6" w14:textId="181256E6" w:rsidR="00853685" w:rsidRPr="00853685" w:rsidRDefault="00116752" w:rsidP="006B2482">
            <w:pPr>
              <w:pStyle w:val="ListParagraph"/>
              <w:numPr>
                <w:ilvl w:val="0"/>
                <w:numId w:val="10"/>
              </w:numPr>
              <w:rPr>
                <w:rFonts w:eastAsia="Aptos" w:cs="Aptos"/>
                <w:kern w:val="0"/>
                <w14:ligatures w14:val="none"/>
              </w:rPr>
            </w:pPr>
            <w:r>
              <w:rPr>
                <w:rFonts w:eastAsia="Aptos" w:cs="Aptos"/>
                <w:kern w:val="0"/>
                <w14:ligatures w14:val="none"/>
              </w:rPr>
              <w:t>S</w:t>
            </w:r>
            <w:r w:rsidRPr="00116752">
              <w:rPr>
                <w:rFonts w:eastAsia="Aptos" w:cs="Aptos"/>
                <w:kern w:val="0"/>
                <w14:ligatures w14:val="none"/>
              </w:rPr>
              <w:t>afety profile consistent with previously reported data</w:t>
            </w:r>
            <w:r>
              <w:rPr>
                <w:rFonts w:eastAsia="Aptos" w:cs="Aptos"/>
                <w:kern w:val="0"/>
                <w14:ligatures w14:val="none"/>
              </w:rPr>
              <w:t>; n</w:t>
            </w:r>
            <w:r w:rsidRPr="00116752">
              <w:rPr>
                <w:rFonts w:eastAsia="Aptos" w:cs="Aptos"/>
                <w:kern w:val="0"/>
                <w14:ligatures w14:val="none"/>
              </w:rPr>
              <w:t>o new safety signals were identified</w:t>
            </w:r>
            <w:r w:rsidR="00F91962">
              <w:rPr>
                <w:rFonts w:eastAsia="Aptos" w:cs="Aptos"/>
                <w:kern w:val="0"/>
                <w14:ligatures w14:val="none"/>
              </w:rPr>
              <w:t xml:space="preserve"> </w:t>
            </w:r>
            <w:r w:rsidR="00853685">
              <w:rPr>
                <w:rFonts w:eastAsia="Aptos" w:cs="Aptos"/>
                <w:kern w:val="0"/>
                <w14:ligatures w14:val="none"/>
              </w:rPr>
              <w:t xml:space="preserve"> </w:t>
            </w:r>
          </w:p>
          <w:p w14:paraId="2B6767A0" w14:textId="3D24AE29" w:rsidR="004D0315" w:rsidRPr="00F34D33" w:rsidRDefault="004D0315" w:rsidP="006B2482">
            <w:pPr>
              <w:pStyle w:val="ListParagraph"/>
              <w:numPr>
                <w:ilvl w:val="0"/>
                <w:numId w:val="10"/>
              </w:numPr>
              <w:rPr>
                <w:rFonts w:eastAsia="Aptos" w:cs="Aptos"/>
                <w:kern w:val="0"/>
                <w14:ligatures w14:val="none"/>
              </w:rPr>
            </w:pPr>
            <w:r w:rsidRPr="00F34D33">
              <w:rPr>
                <w:rFonts w:eastAsia="Aptos" w:cs="Aptos"/>
                <w:b/>
                <w:bCs/>
                <w:kern w:val="0"/>
                <w14:ligatures w14:val="none"/>
              </w:rPr>
              <w:t>RASolute-302 (P3, 2L PDAC</w:t>
            </w:r>
            <w:r>
              <w:rPr>
                <w:rFonts w:eastAsia="Aptos" w:cs="Aptos"/>
                <w:b/>
                <w:bCs/>
                <w:kern w:val="0"/>
                <w14:ligatures w14:val="none"/>
              </w:rPr>
              <w:t xml:space="preserve"> daraxonrasib vs investigators choice chemo</w:t>
            </w:r>
            <w:r w:rsidRPr="00F34D33">
              <w:rPr>
                <w:rFonts w:eastAsia="Aptos" w:cs="Aptos"/>
                <w:b/>
                <w:bCs/>
                <w:kern w:val="0"/>
                <w14:ligatures w14:val="none"/>
              </w:rPr>
              <w:t>):</w:t>
            </w:r>
            <w:r w:rsidRPr="00F34D33">
              <w:rPr>
                <w:rFonts w:eastAsia="Aptos" w:cs="Aptos"/>
                <w:kern w:val="0"/>
                <w14:ligatures w14:val="none"/>
              </w:rPr>
              <w:t xml:space="preserve"> Company reiterated global enrollment completion in 2025 with </w:t>
            </w:r>
            <w:r>
              <w:rPr>
                <w:rFonts w:eastAsia="Aptos" w:cs="Aptos"/>
                <w:kern w:val="0"/>
                <w14:ligatures w14:val="none"/>
              </w:rPr>
              <w:t xml:space="preserve">expected </w:t>
            </w:r>
            <w:r w:rsidRPr="00F34D33">
              <w:rPr>
                <w:rFonts w:eastAsia="Aptos" w:cs="Aptos"/>
                <w:kern w:val="0"/>
                <w14:ligatures w14:val="none"/>
              </w:rPr>
              <w:t xml:space="preserve">2026 data readout </w:t>
            </w:r>
          </w:p>
          <w:p w14:paraId="05D4D379" w14:textId="77777777" w:rsidR="004D0315" w:rsidRDefault="004D0315" w:rsidP="002066BC">
            <w:pPr>
              <w:rPr>
                <w:rFonts w:eastAsia="Aptos" w:cs="Aptos"/>
                <w:b/>
                <w:bCs/>
                <w:kern w:val="0"/>
                <w14:ligatures w14:val="none"/>
              </w:rPr>
            </w:pPr>
          </w:p>
          <w:p w14:paraId="5996C364" w14:textId="6B561081" w:rsidR="002066BC" w:rsidRPr="002066BC" w:rsidRDefault="008252A6" w:rsidP="002066BC">
            <w:pPr>
              <w:rPr>
                <w:rFonts w:eastAsia="Aptos" w:cs="Aptos"/>
                <w:b/>
                <w:bCs/>
                <w:kern w:val="0"/>
                <w14:ligatures w14:val="none"/>
              </w:rPr>
            </w:pPr>
            <w:r>
              <w:rPr>
                <w:rFonts w:eastAsia="Aptos" w:cs="Aptos"/>
                <w:b/>
                <w:bCs/>
                <w:kern w:val="0"/>
                <w14:ligatures w14:val="none"/>
              </w:rPr>
              <w:t>P3 Trial Design and Catalysts</w:t>
            </w:r>
          </w:p>
          <w:p w14:paraId="07D2A78D" w14:textId="6B4AA3C8" w:rsidR="002066BC" w:rsidRPr="002066BC" w:rsidRDefault="002066BC" w:rsidP="006B2482">
            <w:pPr>
              <w:numPr>
                <w:ilvl w:val="0"/>
                <w:numId w:val="10"/>
              </w:numPr>
              <w:rPr>
                <w:rFonts w:eastAsia="Aptos" w:cs="Aptos"/>
                <w:b/>
                <w:bCs/>
                <w:kern w:val="0"/>
                <w14:ligatures w14:val="none"/>
              </w:rPr>
            </w:pPr>
            <w:r w:rsidRPr="002066BC">
              <w:rPr>
                <w:rFonts w:eastAsia="Aptos" w:cs="Aptos"/>
                <w:b/>
                <w:bCs/>
                <w:kern w:val="0"/>
                <w14:ligatures w14:val="none"/>
              </w:rPr>
              <w:t xml:space="preserve">RASolute-303 (P3, 1L PDAC): </w:t>
            </w:r>
            <w:r w:rsidR="0004705D" w:rsidRPr="0004705D">
              <w:rPr>
                <w:rFonts w:eastAsia="Aptos" w:cs="Aptos"/>
                <w:kern w:val="0"/>
                <w14:ligatures w14:val="none"/>
              </w:rPr>
              <w:t>Planned initiation in Q4’25 with a three-arm design</w:t>
            </w:r>
          </w:p>
          <w:p w14:paraId="377285FE" w14:textId="77777777" w:rsidR="002066BC" w:rsidRPr="002066BC" w:rsidRDefault="002066BC" w:rsidP="006B2482">
            <w:pPr>
              <w:numPr>
                <w:ilvl w:val="1"/>
                <w:numId w:val="10"/>
              </w:numPr>
              <w:rPr>
                <w:rFonts w:eastAsia="Aptos" w:cs="Aptos"/>
                <w:kern w:val="0"/>
                <w14:ligatures w14:val="none"/>
              </w:rPr>
            </w:pPr>
            <w:r w:rsidRPr="002066BC">
              <w:rPr>
                <w:rFonts w:eastAsia="Aptos" w:cs="Aptos"/>
                <w:b/>
                <w:bCs/>
                <w:kern w:val="0"/>
                <w14:ligatures w14:val="none"/>
              </w:rPr>
              <w:t>Three-arm design</w:t>
            </w:r>
            <w:r w:rsidRPr="002066BC">
              <w:rPr>
                <w:rFonts w:eastAsia="Aptos" w:cs="Aptos"/>
                <w:kern w:val="0"/>
                <w14:ligatures w14:val="none"/>
              </w:rPr>
              <w:t>: daraxonrasib monotherapy and daraxonrasib+GnP, each vs GnP control</w:t>
            </w:r>
          </w:p>
          <w:p w14:paraId="3F8B3CD6" w14:textId="77777777" w:rsidR="002066BC" w:rsidRDefault="002066BC" w:rsidP="006B2482">
            <w:pPr>
              <w:numPr>
                <w:ilvl w:val="1"/>
                <w:numId w:val="10"/>
              </w:numPr>
              <w:rPr>
                <w:rFonts w:eastAsia="Aptos" w:cs="Aptos"/>
                <w:kern w:val="0"/>
                <w14:ligatures w14:val="none"/>
              </w:rPr>
            </w:pPr>
            <w:r w:rsidRPr="002066BC">
              <w:rPr>
                <w:rFonts w:eastAsia="Aptos" w:cs="Aptos"/>
                <w:b/>
                <w:bCs/>
                <w:kern w:val="0"/>
                <w14:ligatures w14:val="none"/>
              </w:rPr>
              <w:t>Endpoints</w:t>
            </w:r>
            <w:r w:rsidRPr="002066BC">
              <w:rPr>
                <w:rFonts w:eastAsia="Aptos" w:cs="Aptos"/>
                <w:kern w:val="0"/>
                <w14:ligatures w14:val="none"/>
              </w:rPr>
              <w:t>: PFS and OS; stratified by RAS mutation status</w:t>
            </w:r>
          </w:p>
          <w:p w14:paraId="40778BAF" w14:textId="5A501448" w:rsidR="004976A2" w:rsidRPr="004976A2" w:rsidRDefault="004976A2" w:rsidP="006B2482">
            <w:pPr>
              <w:numPr>
                <w:ilvl w:val="1"/>
                <w:numId w:val="10"/>
              </w:numPr>
              <w:rPr>
                <w:rFonts w:eastAsia="Aptos" w:cs="Aptos"/>
                <w:i/>
                <w:iCs/>
                <w:kern w:val="0"/>
                <w14:ligatures w14:val="none"/>
              </w:rPr>
            </w:pPr>
            <w:r w:rsidRPr="004976A2">
              <w:rPr>
                <w:rFonts w:eastAsia="Aptos" w:cs="Aptos"/>
                <w:i/>
                <w:iCs/>
                <w:kern w:val="0"/>
                <w14:ligatures w14:val="none"/>
              </w:rPr>
              <w:t>Protocol not yet finalized; details may change prior to trial start</w:t>
            </w:r>
          </w:p>
          <w:p w14:paraId="7556BB09" w14:textId="77777777" w:rsidR="00203BDA" w:rsidRDefault="00203BDA" w:rsidP="00203BDA">
            <w:pPr>
              <w:ind w:left="720"/>
              <w:rPr>
                <w:rFonts w:eastAsia="Aptos" w:cs="Aptos"/>
                <w:kern w:val="0"/>
                <w14:ligatures w14:val="none"/>
              </w:rPr>
            </w:pPr>
          </w:p>
          <w:p w14:paraId="3AD64831" w14:textId="713C52FD" w:rsidR="00203BDA" w:rsidRPr="002066BC" w:rsidRDefault="00203BDA" w:rsidP="00203BDA">
            <w:pPr>
              <w:ind w:left="720"/>
              <w:rPr>
                <w:rFonts w:eastAsia="Aptos" w:cs="Aptos"/>
                <w:kern w:val="0"/>
                <w14:ligatures w14:val="none"/>
              </w:rPr>
            </w:pPr>
            <w:r w:rsidRPr="00203BDA">
              <w:rPr>
                <w:rFonts w:eastAsia="Aptos" w:cs="Aptos"/>
                <w:noProof/>
                <w:kern w:val="0"/>
                <w14:ligatures w14:val="none"/>
              </w:rPr>
              <w:drawing>
                <wp:inline distT="0" distB="0" distL="0" distR="0" wp14:anchorId="3248B204" wp14:editId="088B9B88">
                  <wp:extent cx="4654550" cy="2133833"/>
                  <wp:effectExtent l="0" t="0" r="0" b="0"/>
                  <wp:docPr id="1745765508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C2A9D7D-8829-467E-80F6-F69C41DAFB3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76550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0111" cy="2140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1B2761" w14:textId="77777777" w:rsidR="002066BC" w:rsidRPr="00F34D33" w:rsidRDefault="002066BC" w:rsidP="008F6B1E">
            <w:pPr>
              <w:rPr>
                <w:rFonts w:eastAsia="Aptos" w:cs="Aptos"/>
                <w:b/>
                <w:bCs/>
                <w:kern w:val="0"/>
                <w14:ligatures w14:val="none"/>
              </w:rPr>
            </w:pPr>
          </w:p>
          <w:p w14:paraId="2E98E878" w14:textId="4AD40F3E" w:rsidR="00315E7F" w:rsidRDefault="00315E7F" w:rsidP="008F6B1E">
            <w:pPr>
              <w:rPr>
                <w:rFonts w:eastAsia="Aptos" w:cs="Aptos"/>
                <w:b/>
                <w:bCs/>
                <w:kern w:val="0"/>
                <w14:ligatures w14:val="none"/>
              </w:rPr>
            </w:pPr>
            <w:r>
              <w:rPr>
                <w:rFonts w:eastAsia="Aptos" w:cs="Aptos"/>
                <w:b/>
                <w:bCs/>
                <w:kern w:val="0"/>
                <w14:ligatures w14:val="none"/>
              </w:rPr>
              <w:t xml:space="preserve">Q&amp;A Highlights </w:t>
            </w:r>
          </w:p>
          <w:p w14:paraId="5C5F37B3" w14:textId="297A22BF" w:rsidR="00353D95" w:rsidRPr="00353D95" w:rsidRDefault="00353D95" w:rsidP="006B2482">
            <w:pPr>
              <w:pStyle w:val="ListParagraph"/>
              <w:numPr>
                <w:ilvl w:val="0"/>
                <w:numId w:val="10"/>
              </w:numPr>
              <w:rPr>
                <w:rFonts w:eastAsia="Aptos" w:cs="Aptos"/>
                <w:kern w:val="0"/>
                <w14:ligatures w14:val="none"/>
              </w:rPr>
            </w:pPr>
            <w:r w:rsidRPr="00353D95">
              <w:rPr>
                <w:rFonts w:eastAsia="Aptos" w:cs="Aptos"/>
                <w:b/>
                <w:bCs/>
                <w:kern w:val="0"/>
                <w14:ligatures w14:val="none"/>
              </w:rPr>
              <w:t>Mono vs combo efficacy</w:t>
            </w:r>
            <w:r w:rsidRPr="00353D95">
              <w:rPr>
                <w:rFonts w:eastAsia="Aptos" w:cs="Aptos"/>
                <w:kern w:val="0"/>
                <w14:ligatures w14:val="none"/>
              </w:rPr>
              <w:t>: In 1L PDAC, monotherapy ORR 47% vs combo 55%, both ~90% DCR. P3 designed to test the hypothesis of whether patients benefit more from early combo or a sequential approach (daraxonrasib first, chemo later)</w:t>
            </w:r>
          </w:p>
          <w:p w14:paraId="3A3741E5" w14:textId="55D1FD1D" w:rsidR="00353D95" w:rsidRPr="00353D95" w:rsidRDefault="00353D95" w:rsidP="006B2482">
            <w:pPr>
              <w:pStyle w:val="ListParagraph"/>
              <w:numPr>
                <w:ilvl w:val="0"/>
                <w:numId w:val="10"/>
              </w:numPr>
              <w:rPr>
                <w:rFonts w:eastAsia="Aptos" w:cs="Aptos"/>
                <w:kern w:val="0"/>
                <w14:ligatures w14:val="none"/>
              </w:rPr>
            </w:pPr>
            <w:r w:rsidRPr="00353D95">
              <w:rPr>
                <w:rFonts w:eastAsia="Aptos" w:cs="Aptos"/>
                <w:b/>
                <w:bCs/>
                <w:kern w:val="0"/>
                <w14:ligatures w14:val="none"/>
              </w:rPr>
              <w:t>Durability</w:t>
            </w:r>
            <w:r w:rsidRPr="00353D95">
              <w:rPr>
                <w:rFonts w:eastAsia="Aptos" w:cs="Aptos"/>
                <w:kern w:val="0"/>
                <w14:ligatures w14:val="none"/>
              </w:rPr>
              <w:t xml:space="preserve">: 1L durability </w:t>
            </w:r>
            <w:r w:rsidR="0096067A" w:rsidRPr="00353D95">
              <w:rPr>
                <w:rFonts w:eastAsia="Aptos" w:cs="Aptos"/>
                <w:kern w:val="0"/>
                <w14:ligatures w14:val="none"/>
              </w:rPr>
              <w:t>is not</w:t>
            </w:r>
            <w:r w:rsidRPr="00353D95">
              <w:rPr>
                <w:rFonts w:eastAsia="Aptos" w:cs="Aptos"/>
                <w:kern w:val="0"/>
                <w14:ligatures w14:val="none"/>
              </w:rPr>
              <w:t xml:space="preserve"> yet mature, but high DCR is encouraging. In 2L, OS &gt;1 year reinforces belief in long-term benefit</w:t>
            </w:r>
          </w:p>
          <w:p w14:paraId="7A481435" w14:textId="196E63DC" w:rsidR="00353D95" w:rsidRPr="00353D95" w:rsidRDefault="00353D95" w:rsidP="006B2482">
            <w:pPr>
              <w:pStyle w:val="ListParagraph"/>
              <w:numPr>
                <w:ilvl w:val="0"/>
                <w:numId w:val="10"/>
              </w:numPr>
              <w:rPr>
                <w:rFonts w:eastAsia="Aptos" w:cs="Aptos"/>
                <w:kern w:val="0"/>
                <w14:ligatures w14:val="none"/>
              </w:rPr>
            </w:pPr>
            <w:r w:rsidRPr="00353D95">
              <w:rPr>
                <w:rFonts w:eastAsia="Aptos" w:cs="Aptos"/>
                <w:b/>
                <w:bCs/>
                <w:kern w:val="0"/>
                <w14:ligatures w14:val="none"/>
              </w:rPr>
              <w:t>Dose rationale</w:t>
            </w:r>
            <w:r w:rsidRPr="00353D95">
              <w:rPr>
                <w:rFonts w:eastAsia="Aptos" w:cs="Aptos"/>
                <w:kern w:val="0"/>
                <w14:ligatures w14:val="none"/>
              </w:rPr>
              <w:t>: 200 mg selected with GnP to minimize overlapping toxicities; patients then transition to 300 mg monotherapy after 4–6 cycles for sustained RAS inhibition</w:t>
            </w:r>
          </w:p>
          <w:p w14:paraId="2EFEC7BD" w14:textId="3C3757CA" w:rsidR="00353D95" w:rsidRPr="00353D95" w:rsidRDefault="00353D95" w:rsidP="006B2482">
            <w:pPr>
              <w:pStyle w:val="ListParagraph"/>
              <w:numPr>
                <w:ilvl w:val="0"/>
                <w:numId w:val="10"/>
              </w:numPr>
              <w:rPr>
                <w:rFonts w:eastAsia="Aptos" w:cs="Aptos"/>
                <w:kern w:val="0"/>
                <w14:ligatures w14:val="none"/>
              </w:rPr>
            </w:pPr>
            <w:r w:rsidRPr="00353D95">
              <w:rPr>
                <w:rFonts w:eastAsia="Aptos" w:cs="Aptos"/>
                <w:b/>
                <w:bCs/>
                <w:kern w:val="0"/>
                <w14:ligatures w14:val="none"/>
              </w:rPr>
              <w:t>Comparator choice</w:t>
            </w:r>
            <w:r w:rsidRPr="00353D95">
              <w:rPr>
                <w:rFonts w:eastAsia="Aptos" w:cs="Aptos"/>
                <w:kern w:val="0"/>
                <w14:ligatures w14:val="none"/>
              </w:rPr>
              <w:t>: RevMed emphasized GnP vs FOLFIRINOX deliver similar survival; GnP chosen for global tolerability. Goal is to move the debate from “chemo vs chemo” to “chemo ± RAS inhibition”</w:t>
            </w:r>
          </w:p>
          <w:p w14:paraId="57978B95" w14:textId="709CECE0" w:rsidR="00B219B4" w:rsidRDefault="00353D95" w:rsidP="00B219B4">
            <w:pPr>
              <w:pStyle w:val="ListParagraph"/>
              <w:numPr>
                <w:ilvl w:val="0"/>
                <w:numId w:val="10"/>
              </w:numPr>
              <w:rPr>
                <w:rFonts w:eastAsia="Aptos" w:cs="Aptos"/>
                <w:kern w:val="0"/>
                <w14:ligatures w14:val="none"/>
              </w:rPr>
            </w:pPr>
            <w:r w:rsidRPr="00353D95">
              <w:rPr>
                <w:rFonts w:eastAsia="Aptos" w:cs="Aptos"/>
                <w:b/>
                <w:bCs/>
                <w:kern w:val="0"/>
                <w14:ligatures w14:val="none"/>
              </w:rPr>
              <w:t>Other considerations</w:t>
            </w:r>
            <w:r w:rsidRPr="00353D95">
              <w:rPr>
                <w:rFonts w:eastAsia="Aptos" w:cs="Aptos"/>
                <w:kern w:val="0"/>
                <w14:ligatures w14:val="none"/>
              </w:rPr>
              <w:t>: Resistance data not yet available (too few progressors); physician education will be key outside academic centers, but company expects data + approvals to drive uptake</w:t>
            </w:r>
          </w:p>
          <w:p w14:paraId="0D8D08E6" w14:textId="77777777" w:rsidR="00F16259" w:rsidRDefault="00F16259" w:rsidP="00B219B4">
            <w:pPr>
              <w:rPr>
                <w:rFonts w:eastAsia="Aptos" w:cs="Aptos"/>
                <w:kern w:val="0"/>
                <w14:ligatures w14:val="none"/>
              </w:rPr>
            </w:pPr>
          </w:p>
          <w:p w14:paraId="2047DF9B" w14:textId="15583FE7" w:rsidR="00F16259" w:rsidRPr="00F36CEC" w:rsidRDefault="00F16259" w:rsidP="00F36CEC">
            <w:pPr>
              <w:jc w:val="center"/>
              <w:rPr>
                <w:rFonts w:eastAsia="Aptos" w:cs="Aptos"/>
                <w:i/>
                <w:iCs/>
                <w:kern w:val="0"/>
                <w14:ligatures w14:val="none"/>
              </w:rPr>
            </w:pPr>
            <w:r w:rsidRPr="00F36CEC">
              <w:rPr>
                <w:rFonts w:eastAsia="Aptos" w:cs="Aptos"/>
                <w:b/>
                <w:bCs/>
                <w:i/>
                <w:iCs/>
                <w:kern w:val="0"/>
                <w14:ligatures w14:val="none"/>
              </w:rPr>
              <w:t>Do no</w:t>
            </w:r>
            <w:r w:rsidR="00F36CEC" w:rsidRPr="00F36CEC">
              <w:rPr>
                <w:rFonts w:eastAsia="Aptos" w:cs="Aptos"/>
                <w:b/>
                <w:bCs/>
                <w:i/>
                <w:iCs/>
                <w:kern w:val="0"/>
                <w14:ligatures w14:val="none"/>
              </w:rPr>
              <w:t>t</w:t>
            </w:r>
            <w:r w:rsidRPr="00F36CEC">
              <w:rPr>
                <w:rFonts w:eastAsia="Aptos" w:cs="Aptos"/>
                <w:b/>
                <w:bCs/>
                <w:i/>
                <w:iCs/>
                <w:kern w:val="0"/>
                <w14:ligatures w14:val="none"/>
              </w:rPr>
              <w:t xml:space="preserve"> reply directly to this email</w:t>
            </w:r>
            <w:r w:rsidRPr="00F36CEC">
              <w:rPr>
                <w:rFonts w:eastAsia="Aptos" w:cs="Aptos"/>
                <w:i/>
                <w:iCs/>
                <w:kern w:val="0"/>
                <w14:ligatures w14:val="none"/>
              </w:rPr>
              <w:t>.  Please email</w:t>
            </w:r>
            <w:r w:rsidR="00F36CEC" w:rsidRPr="00F36CEC">
              <w:rPr>
                <w:rFonts w:eastAsia="Aptos" w:cs="Aptos"/>
                <w:i/>
                <w:iCs/>
                <w:kern w:val="0"/>
                <w14:ligatures w14:val="none"/>
              </w:rPr>
              <w:t xml:space="preserve"> Claudia Lanauze Torres, (</w:t>
            </w:r>
            <w:hyperlink r:id="rId12" w:history="1">
              <w:r w:rsidR="00F36CEC" w:rsidRPr="00F36CEC">
                <w:rPr>
                  <w:rStyle w:val="Hyperlink"/>
                  <w:rFonts w:eastAsia="Aptos" w:cs="Aptos"/>
                  <w:i/>
                  <w:iCs/>
                  <w:kern w:val="0"/>
                  <w14:ligatures w14:val="none"/>
                </w:rPr>
                <w:t>claudia.lanauzetorres@abbvie.com</w:t>
              </w:r>
            </w:hyperlink>
            <w:r w:rsidR="00F36CEC" w:rsidRPr="00F36CEC">
              <w:rPr>
                <w:rFonts w:eastAsia="Aptos" w:cs="Aptos"/>
                <w:i/>
                <w:iCs/>
                <w:kern w:val="0"/>
                <w14:ligatures w14:val="none"/>
              </w:rPr>
              <w:t xml:space="preserve">  ), Kristin Baldauf,  (</w:t>
            </w:r>
            <w:hyperlink r:id="rId13" w:history="1">
              <w:r w:rsidR="00F36CEC" w:rsidRPr="00F36CEC">
                <w:rPr>
                  <w:rStyle w:val="Hyperlink"/>
                  <w:rFonts w:eastAsia="Aptos" w:cs="Aptos"/>
                  <w:i/>
                  <w:iCs/>
                  <w:kern w:val="0"/>
                  <w14:ligatures w14:val="none"/>
                </w:rPr>
                <w:t>kristin.baldauf@abbvie.com</w:t>
              </w:r>
            </w:hyperlink>
            <w:r w:rsidR="00F36CEC" w:rsidRPr="00F36CEC">
              <w:rPr>
                <w:rFonts w:eastAsia="Aptos" w:cs="Aptos"/>
                <w:i/>
                <w:iCs/>
                <w:kern w:val="0"/>
                <w14:ligatures w14:val="none"/>
              </w:rPr>
              <w:t>) or Brock, Jesse (</w:t>
            </w:r>
            <w:hyperlink r:id="rId14" w:history="1">
              <w:r w:rsidR="00F36CEC" w:rsidRPr="00F36CEC">
                <w:rPr>
                  <w:rStyle w:val="Hyperlink"/>
                  <w:rFonts w:eastAsia="Aptos" w:cs="Aptos"/>
                  <w:i/>
                  <w:iCs/>
                  <w:kern w:val="0"/>
                  <w14:ligatures w14:val="none"/>
                </w:rPr>
                <w:t>jesse.brock@abbvie.com</w:t>
              </w:r>
            </w:hyperlink>
            <w:r w:rsidR="00F36CEC" w:rsidRPr="00F36CEC">
              <w:rPr>
                <w:rFonts w:eastAsia="Aptos" w:cs="Aptos"/>
                <w:i/>
                <w:iCs/>
                <w:kern w:val="0"/>
                <w14:ligatures w14:val="none"/>
              </w:rPr>
              <w:t>) for questions or comments.</w:t>
            </w:r>
          </w:p>
        </w:tc>
        <w:tc>
          <w:tcPr>
            <w:tcW w:w="601" w:type="dxa"/>
          </w:tcPr>
          <w:p w14:paraId="005A10C8" w14:textId="77777777" w:rsidR="009C6F40" w:rsidRPr="00F34D33" w:rsidRDefault="009C6F40" w:rsidP="004B62E6">
            <w:pPr>
              <w:ind w:left="1440"/>
            </w:pPr>
          </w:p>
        </w:tc>
      </w:tr>
      <w:tr w:rsidR="00203BDA" w:rsidRPr="00F34D33" w14:paraId="36C0C17C" w14:textId="77777777" w:rsidTr="00354C3D">
        <w:tc>
          <w:tcPr>
            <w:tcW w:w="602" w:type="dxa"/>
          </w:tcPr>
          <w:p w14:paraId="05A09F02" w14:textId="77777777" w:rsidR="009C6F40" w:rsidRPr="00F34D33" w:rsidRDefault="009C6F40"/>
        </w:tc>
        <w:tc>
          <w:tcPr>
            <w:tcW w:w="8147" w:type="dxa"/>
            <w:vMerge/>
          </w:tcPr>
          <w:p w14:paraId="3DD22E68" w14:textId="77777777" w:rsidR="009C6F40" w:rsidRPr="00F34D33" w:rsidRDefault="009C6F40"/>
        </w:tc>
        <w:tc>
          <w:tcPr>
            <w:tcW w:w="601" w:type="dxa"/>
          </w:tcPr>
          <w:p w14:paraId="434B31C2" w14:textId="77777777" w:rsidR="009C6F40" w:rsidRPr="00F34D33" w:rsidRDefault="009C6F40"/>
        </w:tc>
      </w:tr>
      <w:tr w:rsidR="00203BDA" w:rsidRPr="00F34D33" w14:paraId="15584013" w14:textId="77777777" w:rsidTr="00354C3D">
        <w:tc>
          <w:tcPr>
            <w:tcW w:w="602" w:type="dxa"/>
          </w:tcPr>
          <w:p w14:paraId="1BCB7C01" w14:textId="77777777" w:rsidR="009C6F40" w:rsidRPr="00F34D33" w:rsidRDefault="009C6F40"/>
        </w:tc>
        <w:tc>
          <w:tcPr>
            <w:tcW w:w="8147" w:type="dxa"/>
            <w:vMerge/>
          </w:tcPr>
          <w:p w14:paraId="5621C1FE" w14:textId="77777777" w:rsidR="009C6F40" w:rsidRPr="00F34D33" w:rsidRDefault="009C6F40"/>
        </w:tc>
        <w:tc>
          <w:tcPr>
            <w:tcW w:w="601" w:type="dxa"/>
          </w:tcPr>
          <w:p w14:paraId="681C00D1" w14:textId="77777777" w:rsidR="009C6F40" w:rsidRPr="00F34D33" w:rsidRDefault="009C6F40"/>
        </w:tc>
      </w:tr>
      <w:tr w:rsidR="00203BDA" w:rsidRPr="00F34D33" w14:paraId="7CE6EDE6" w14:textId="77777777" w:rsidTr="00354C3D">
        <w:trPr>
          <w:trHeight w:val="8784"/>
        </w:trPr>
        <w:tc>
          <w:tcPr>
            <w:tcW w:w="602" w:type="dxa"/>
          </w:tcPr>
          <w:p w14:paraId="759ECCD3" w14:textId="77777777" w:rsidR="009C6F40" w:rsidRPr="00F34D33" w:rsidRDefault="009C6F40"/>
        </w:tc>
        <w:tc>
          <w:tcPr>
            <w:tcW w:w="8147" w:type="dxa"/>
            <w:vMerge/>
          </w:tcPr>
          <w:p w14:paraId="1CC9F83F" w14:textId="77777777" w:rsidR="009C6F40" w:rsidRPr="00F34D33" w:rsidRDefault="009C6F40"/>
        </w:tc>
        <w:tc>
          <w:tcPr>
            <w:tcW w:w="601" w:type="dxa"/>
          </w:tcPr>
          <w:p w14:paraId="0B454EA6" w14:textId="77777777" w:rsidR="009C6F40" w:rsidRPr="00F34D33" w:rsidRDefault="009C6F40"/>
        </w:tc>
      </w:tr>
    </w:tbl>
    <w:p w14:paraId="4156C399" w14:textId="77777777" w:rsidR="00803231" w:rsidRPr="00F34D33" w:rsidRDefault="00803231"/>
    <w:sectPr w:rsidR="00803231" w:rsidRPr="00F34D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AB2"/>
    <w:multiLevelType w:val="hybridMultilevel"/>
    <w:tmpl w:val="8DA67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D03FD"/>
    <w:multiLevelType w:val="hybridMultilevel"/>
    <w:tmpl w:val="3E2203AC"/>
    <w:lvl w:ilvl="0" w:tplc="F93069AA">
      <w:numFmt w:val="bullet"/>
      <w:lvlText w:val="•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836C6"/>
    <w:multiLevelType w:val="hybridMultilevel"/>
    <w:tmpl w:val="1742B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D57204"/>
    <w:multiLevelType w:val="hybridMultilevel"/>
    <w:tmpl w:val="BD8E8FC8"/>
    <w:lvl w:ilvl="0" w:tplc="7A9AFD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78B5E57"/>
    <w:multiLevelType w:val="hybridMultilevel"/>
    <w:tmpl w:val="E9146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5A0BB5"/>
    <w:multiLevelType w:val="hybridMultilevel"/>
    <w:tmpl w:val="4EC8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67630E"/>
    <w:multiLevelType w:val="multilevel"/>
    <w:tmpl w:val="C5C6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22AA9"/>
    <w:multiLevelType w:val="hybridMultilevel"/>
    <w:tmpl w:val="84589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6B39D8"/>
    <w:multiLevelType w:val="multilevel"/>
    <w:tmpl w:val="C63E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E74DB5"/>
    <w:multiLevelType w:val="hybridMultilevel"/>
    <w:tmpl w:val="62389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B2155C"/>
    <w:multiLevelType w:val="hybridMultilevel"/>
    <w:tmpl w:val="A372FD2C"/>
    <w:lvl w:ilvl="0" w:tplc="FFFFFFFF">
      <w:numFmt w:val="bullet"/>
      <w:lvlText w:val="•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F">
      <w:start w:val="1"/>
      <w:numFmt w:val="decimal"/>
      <w:lvlText w:val="%3."/>
      <w:lvlJc w:val="lef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4A1814"/>
    <w:multiLevelType w:val="hybridMultilevel"/>
    <w:tmpl w:val="31223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F25E3A"/>
    <w:multiLevelType w:val="hybridMultilevel"/>
    <w:tmpl w:val="5CFA6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1A0956"/>
    <w:multiLevelType w:val="hybridMultilevel"/>
    <w:tmpl w:val="A2E6D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643B98"/>
    <w:multiLevelType w:val="multilevel"/>
    <w:tmpl w:val="E34A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9C395A"/>
    <w:multiLevelType w:val="multilevel"/>
    <w:tmpl w:val="017C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987F34"/>
    <w:multiLevelType w:val="multilevel"/>
    <w:tmpl w:val="6B54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BB55A9"/>
    <w:multiLevelType w:val="multilevel"/>
    <w:tmpl w:val="ED98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2B1908"/>
    <w:multiLevelType w:val="hybridMultilevel"/>
    <w:tmpl w:val="EC5AD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0359C8"/>
    <w:multiLevelType w:val="hybridMultilevel"/>
    <w:tmpl w:val="DD6E46F2"/>
    <w:lvl w:ilvl="0" w:tplc="C6C2A06E">
      <w:start w:val="15"/>
      <w:numFmt w:val="bullet"/>
      <w:lvlText w:val=""/>
      <w:lvlJc w:val="left"/>
      <w:pPr>
        <w:ind w:left="720" w:hanging="360"/>
      </w:pPr>
      <w:rPr>
        <w:rFonts w:ascii="Symbol" w:eastAsia="Aptos" w:hAnsi="Symbol" w:cs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C572B6"/>
    <w:multiLevelType w:val="hybridMultilevel"/>
    <w:tmpl w:val="505408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FF6700C"/>
    <w:multiLevelType w:val="multilevel"/>
    <w:tmpl w:val="A9D6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EE0D3D"/>
    <w:multiLevelType w:val="multilevel"/>
    <w:tmpl w:val="3FE2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AAF61CC"/>
    <w:multiLevelType w:val="hybridMultilevel"/>
    <w:tmpl w:val="3170E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F634AB6"/>
    <w:multiLevelType w:val="multilevel"/>
    <w:tmpl w:val="FAC2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458365">
    <w:abstractNumId w:val="11"/>
  </w:num>
  <w:num w:numId="2" w16cid:durableId="105197033">
    <w:abstractNumId w:val="21"/>
  </w:num>
  <w:num w:numId="3" w16cid:durableId="116917157">
    <w:abstractNumId w:val="17"/>
  </w:num>
  <w:num w:numId="4" w16cid:durableId="1178302762">
    <w:abstractNumId w:val="22"/>
  </w:num>
  <w:num w:numId="5" w16cid:durableId="1242368216">
    <w:abstractNumId w:val="23"/>
  </w:num>
  <w:num w:numId="6" w16cid:durableId="1290015689">
    <w:abstractNumId w:val="3"/>
  </w:num>
  <w:num w:numId="7" w16cid:durableId="1513955092">
    <w:abstractNumId w:val="12"/>
  </w:num>
  <w:num w:numId="8" w16cid:durableId="152332672">
    <w:abstractNumId w:val="9"/>
  </w:num>
  <w:num w:numId="9" w16cid:durableId="1826051073">
    <w:abstractNumId w:val="13"/>
  </w:num>
  <w:num w:numId="10" w16cid:durableId="1880705615">
    <w:abstractNumId w:val="2"/>
  </w:num>
  <w:num w:numId="11" w16cid:durableId="194512814">
    <w:abstractNumId w:val="24"/>
  </w:num>
  <w:num w:numId="12" w16cid:durableId="1959071202">
    <w:abstractNumId w:val="6"/>
  </w:num>
  <w:num w:numId="13" w16cid:durableId="2085175976">
    <w:abstractNumId w:val="18"/>
  </w:num>
  <w:num w:numId="14" w16cid:durableId="2112123473">
    <w:abstractNumId w:val="19"/>
  </w:num>
  <w:num w:numId="15" w16cid:durableId="212926952">
    <w:abstractNumId w:val="14"/>
  </w:num>
  <w:num w:numId="16" w16cid:durableId="229120910">
    <w:abstractNumId w:val="10"/>
  </w:num>
  <w:num w:numId="17" w16cid:durableId="261305105">
    <w:abstractNumId w:val="15"/>
  </w:num>
  <w:num w:numId="18" w16cid:durableId="412892921">
    <w:abstractNumId w:val="7"/>
  </w:num>
  <w:num w:numId="19" w16cid:durableId="440878151">
    <w:abstractNumId w:val="5"/>
  </w:num>
  <w:num w:numId="20" w16cid:durableId="458383119">
    <w:abstractNumId w:val="16"/>
  </w:num>
  <w:num w:numId="21" w16cid:durableId="49766175">
    <w:abstractNumId w:val="0"/>
  </w:num>
  <w:num w:numId="22" w16cid:durableId="504445459">
    <w:abstractNumId w:val="20"/>
  </w:num>
  <w:num w:numId="23" w16cid:durableId="691228634">
    <w:abstractNumId w:val="8"/>
  </w:num>
  <w:num w:numId="24" w16cid:durableId="702553640">
    <w:abstractNumId w:val="4"/>
  </w:num>
  <w:num w:numId="25" w16cid:durableId="887766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1FC"/>
    <w:rsid w:val="00000564"/>
    <w:rsid w:val="00000A17"/>
    <w:rsid w:val="000011EC"/>
    <w:rsid w:val="0000144D"/>
    <w:rsid w:val="000037DA"/>
    <w:rsid w:val="00007619"/>
    <w:rsid w:val="00007F8C"/>
    <w:rsid w:val="00012181"/>
    <w:rsid w:val="00012A6A"/>
    <w:rsid w:val="00012C6D"/>
    <w:rsid w:val="00014953"/>
    <w:rsid w:val="00014995"/>
    <w:rsid w:val="0001529C"/>
    <w:rsid w:val="0001559C"/>
    <w:rsid w:val="00015760"/>
    <w:rsid w:val="0001594F"/>
    <w:rsid w:val="00016C19"/>
    <w:rsid w:val="00021D7B"/>
    <w:rsid w:val="000235B7"/>
    <w:rsid w:val="00023DCB"/>
    <w:rsid w:val="0002422A"/>
    <w:rsid w:val="00024302"/>
    <w:rsid w:val="000263D2"/>
    <w:rsid w:val="00031834"/>
    <w:rsid w:val="000331D4"/>
    <w:rsid w:val="00033320"/>
    <w:rsid w:val="000334E6"/>
    <w:rsid w:val="00033FC3"/>
    <w:rsid w:val="00034478"/>
    <w:rsid w:val="00035AB6"/>
    <w:rsid w:val="00035B41"/>
    <w:rsid w:val="00037093"/>
    <w:rsid w:val="00043BF2"/>
    <w:rsid w:val="0004557E"/>
    <w:rsid w:val="0004705D"/>
    <w:rsid w:val="00053239"/>
    <w:rsid w:val="00061D3A"/>
    <w:rsid w:val="00062617"/>
    <w:rsid w:val="000671A6"/>
    <w:rsid w:val="000705EE"/>
    <w:rsid w:val="0007150D"/>
    <w:rsid w:val="00074325"/>
    <w:rsid w:val="00080061"/>
    <w:rsid w:val="0008081E"/>
    <w:rsid w:val="00080E85"/>
    <w:rsid w:val="00082785"/>
    <w:rsid w:val="00083400"/>
    <w:rsid w:val="000861E7"/>
    <w:rsid w:val="0009161B"/>
    <w:rsid w:val="00091997"/>
    <w:rsid w:val="000921AB"/>
    <w:rsid w:val="0009320D"/>
    <w:rsid w:val="00093411"/>
    <w:rsid w:val="00093E6E"/>
    <w:rsid w:val="000942EB"/>
    <w:rsid w:val="000A1DA1"/>
    <w:rsid w:val="000A1FE7"/>
    <w:rsid w:val="000B0425"/>
    <w:rsid w:val="000B15BC"/>
    <w:rsid w:val="000B2605"/>
    <w:rsid w:val="000B3268"/>
    <w:rsid w:val="000B4B4E"/>
    <w:rsid w:val="000B524C"/>
    <w:rsid w:val="000B607B"/>
    <w:rsid w:val="000B6F28"/>
    <w:rsid w:val="000B7077"/>
    <w:rsid w:val="000B71ED"/>
    <w:rsid w:val="000C13C3"/>
    <w:rsid w:val="000C13C6"/>
    <w:rsid w:val="000C388A"/>
    <w:rsid w:val="000C461A"/>
    <w:rsid w:val="000C7D48"/>
    <w:rsid w:val="000D3762"/>
    <w:rsid w:val="000D611B"/>
    <w:rsid w:val="000D7021"/>
    <w:rsid w:val="000D7246"/>
    <w:rsid w:val="000E0847"/>
    <w:rsid w:val="000E4274"/>
    <w:rsid w:val="000E42B4"/>
    <w:rsid w:val="000E4CD7"/>
    <w:rsid w:val="000E5F5A"/>
    <w:rsid w:val="000F061B"/>
    <w:rsid w:val="000F0CF0"/>
    <w:rsid w:val="000F29F8"/>
    <w:rsid w:val="000F30AA"/>
    <w:rsid w:val="000F36B3"/>
    <w:rsid w:val="000F3946"/>
    <w:rsid w:val="000F4ABF"/>
    <w:rsid w:val="000F4F88"/>
    <w:rsid w:val="000F671E"/>
    <w:rsid w:val="00101D31"/>
    <w:rsid w:val="00102075"/>
    <w:rsid w:val="0010252A"/>
    <w:rsid w:val="00103393"/>
    <w:rsid w:val="00103BAC"/>
    <w:rsid w:val="001040DA"/>
    <w:rsid w:val="0010449F"/>
    <w:rsid w:val="00104DB6"/>
    <w:rsid w:val="00110F90"/>
    <w:rsid w:val="00114758"/>
    <w:rsid w:val="00116752"/>
    <w:rsid w:val="0011723A"/>
    <w:rsid w:val="00117ABF"/>
    <w:rsid w:val="00121C26"/>
    <w:rsid w:val="00122B2E"/>
    <w:rsid w:val="00123ED6"/>
    <w:rsid w:val="00125321"/>
    <w:rsid w:val="00125C87"/>
    <w:rsid w:val="00126C17"/>
    <w:rsid w:val="00127C5B"/>
    <w:rsid w:val="00127FAA"/>
    <w:rsid w:val="001340C9"/>
    <w:rsid w:val="00134215"/>
    <w:rsid w:val="00135471"/>
    <w:rsid w:val="00137D5C"/>
    <w:rsid w:val="00141441"/>
    <w:rsid w:val="001447D5"/>
    <w:rsid w:val="0014630B"/>
    <w:rsid w:val="001526C9"/>
    <w:rsid w:val="00154024"/>
    <w:rsid w:val="00154D24"/>
    <w:rsid w:val="0015602D"/>
    <w:rsid w:val="00156103"/>
    <w:rsid w:val="00156664"/>
    <w:rsid w:val="00160398"/>
    <w:rsid w:val="00162789"/>
    <w:rsid w:val="001633D1"/>
    <w:rsid w:val="00164133"/>
    <w:rsid w:val="0016467A"/>
    <w:rsid w:val="00164DA2"/>
    <w:rsid w:val="00165228"/>
    <w:rsid w:val="00165ED2"/>
    <w:rsid w:val="00170EC2"/>
    <w:rsid w:val="00171C0B"/>
    <w:rsid w:val="00171D30"/>
    <w:rsid w:val="001730C5"/>
    <w:rsid w:val="00174F7E"/>
    <w:rsid w:val="00175EC7"/>
    <w:rsid w:val="0018118B"/>
    <w:rsid w:val="00181F92"/>
    <w:rsid w:val="00181F96"/>
    <w:rsid w:val="00182342"/>
    <w:rsid w:val="0018680E"/>
    <w:rsid w:val="00186EFB"/>
    <w:rsid w:val="001870E6"/>
    <w:rsid w:val="0019068D"/>
    <w:rsid w:val="00190C56"/>
    <w:rsid w:val="001940EE"/>
    <w:rsid w:val="00194D95"/>
    <w:rsid w:val="00195B1C"/>
    <w:rsid w:val="001967E7"/>
    <w:rsid w:val="00197D8B"/>
    <w:rsid w:val="001A0DF6"/>
    <w:rsid w:val="001A0EFA"/>
    <w:rsid w:val="001A348C"/>
    <w:rsid w:val="001A3CED"/>
    <w:rsid w:val="001A3D2D"/>
    <w:rsid w:val="001A4EC9"/>
    <w:rsid w:val="001A5BDC"/>
    <w:rsid w:val="001A5FA8"/>
    <w:rsid w:val="001A737F"/>
    <w:rsid w:val="001B00D1"/>
    <w:rsid w:val="001B1106"/>
    <w:rsid w:val="001B123D"/>
    <w:rsid w:val="001B1571"/>
    <w:rsid w:val="001B19CE"/>
    <w:rsid w:val="001B20F5"/>
    <w:rsid w:val="001B2EDE"/>
    <w:rsid w:val="001B39A3"/>
    <w:rsid w:val="001B7A03"/>
    <w:rsid w:val="001C198C"/>
    <w:rsid w:val="001C3DA3"/>
    <w:rsid w:val="001C42FE"/>
    <w:rsid w:val="001C6170"/>
    <w:rsid w:val="001C67D6"/>
    <w:rsid w:val="001C6FEC"/>
    <w:rsid w:val="001D1F88"/>
    <w:rsid w:val="001D23E1"/>
    <w:rsid w:val="001D4258"/>
    <w:rsid w:val="001D6E33"/>
    <w:rsid w:val="001D7136"/>
    <w:rsid w:val="001E0686"/>
    <w:rsid w:val="001E1F34"/>
    <w:rsid w:val="001E3196"/>
    <w:rsid w:val="001E379B"/>
    <w:rsid w:val="001E526F"/>
    <w:rsid w:val="001E598B"/>
    <w:rsid w:val="001E6956"/>
    <w:rsid w:val="001F0484"/>
    <w:rsid w:val="001F0D51"/>
    <w:rsid w:val="001F1C58"/>
    <w:rsid w:val="001F2D24"/>
    <w:rsid w:val="001F7C77"/>
    <w:rsid w:val="001F7E6B"/>
    <w:rsid w:val="002006FF"/>
    <w:rsid w:val="002030EE"/>
    <w:rsid w:val="00203BDA"/>
    <w:rsid w:val="002066BC"/>
    <w:rsid w:val="00210260"/>
    <w:rsid w:val="00210D4A"/>
    <w:rsid w:val="0021154B"/>
    <w:rsid w:val="00211AE1"/>
    <w:rsid w:val="00211F96"/>
    <w:rsid w:val="00211FF4"/>
    <w:rsid w:val="0021216A"/>
    <w:rsid w:val="002128DB"/>
    <w:rsid w:val="002130AA"/>
    <w:rsid w:val="00213C04"/>
    <w:rsid w:val="00215726"/>
    <w:rsid w:val="00215A3D"/>
    <w:rsid w:val="0022013C"/>
    <w:rsid w:val="00220F35"/>
    <w:rsid w:val="0022235B"/>
    <w:rsid w:val="0022390B"/>
    <w:rsid w:val="00227FA2"/>
    <w:rsid w:val="0023188B"/>
    <w:rsid w:val="0023594E"/>
    <w:rsid w:val="00240970"/>
    <w:rsid w:val="00243064"/>
    <w:rsid w:val="0024583A"/>
    <w:rsid w:val="00247DAF"/>
    <w:rsid w:val="00251DF8"/>
    <w:rsid w:val="002520CB"/>
    <w:rsid w:val="0025398A"/>
    <w:rsid w:val="00255E98"/>
    <w:rsid w:val="00257E0B"/>
    <w:rsid w:val="00262BF7"/>
    <w:rsid w:val="002664F0"/>
    <w:rsid w:val="0026726D"/>
    <w:rsid w:val="00267569"/>
    <w:rsid w:val="00267BA9"/>
    <w:rsid w:val="00276184"/>
    <w:rsid w:val="00276901"/>
    <w:rsid w:val="00277D26"/>
    <w:rsid w:val="00281E83"/>
    <w:rsid w:val="00282FD2"/>
    <w:rsid w:val="00283A99"/>
    <w:rsid w:val="002856FD"/>
    <w:rsid w:val="00285746"/>
    <w:rsid w:val="0028598C"/>
    <w:rsid w:val="002900EE"/>
    <w:rsid w:val="00291742"/>
    <w:rsid w:val="00293B76"/>
    <w:rsid w:val="002949C7"/>
    <w:rsid w:val="00294D25"/>
    <w:rsid w:val="00295260"/>
    <w:rsid w:val="0029679B"/>
    <w:rsid w:val="00297928"/>
    <w:rsid w:val="002A0ED3"/>
    <w:rsid w:val="002A2595"/>
    <w:rsid w:val="002A28DE"/>
    <w:rsid w:val="002A44D3"/>
    <w:rsid w:val="002A4BD5"/>
    <w:rsid w:val="002A6A34"/>
    <w:rsid w:val="002A6E84"/>
    <w:rsid w:val="002B0F0C"/>
    <w:rsid w:val="002B4134"/>
    <w:rsid w:val="002B6300"/>
    <w:rsid w:val="002B687C"/>
    <w:rsid w:val="002B68C7"/>
    <w:rsid w:val="002B7BC7"/>
    <w:rsid w:val="002C2934"/>
    <w:rsid w:val="002C364F"/>
    <w:rsid w:val="002C700C"/>
    <w:rsid w:val="002C7429"/>
    <w:rsid w:val="002C76F9"/>
    <w:rsid w:val="002C7F8B"/>
    <w:rsid w:val="002D0522"/>
    <w:rsid w:val="002D2049"/>
    <w:rsid w:val="002D3AF0"/>
    <w:rsid w:val="002D3BE8"/>
    <w:rsid w:val="002D44E6"/>
    <w:rsid w:val="002D7F9A"/>
    <w:rsid w:val="002E0AEB"/>
    <w:rsid w:val="002E1CBD"/>
    <w:rsid w:val="002E1E6A"/>
    <w:rsid w:val="002E5948"/>
    <w:rsid w:val="002E5CC6"/>
    <w:rsid w:val="002F38A3"/>
    <w:rsid w:val="002F393C"/>
    <w:rsid w:val="002F3E05"/>
    <w:rsid w:val="002F7071"/>
    <w:rsid w:val="002F715E"/>
    <w:rsid w:val="00300CE9"/>
    <w:rsid w:val="0030225E"/>
    <w:rsid w:val="003042FC"/>
    <w:rsid w:val="0030476E"/>
    <w:rsid w:val="00305EBC"/>
    <w:rsid w:val="00306733"/>
    <w:rsid w:val="00306CB7"/>
    <w:rsid w:val="003073A6"/>
    <w:rsid w:val="00312108"/>
    <w:rsid w:val="00314538"/>
    <w:rsid w:val="00315E7F"/>
    <w:rsid w:val="0031701A"/>
    <w:rsid w:val="00317484"/>
    <w:rsid w:val="00317CA9"/>
    <w:rsid w:val="00322C20"/>
    <w:rsid w:val="0032329D"/>
    <w:rsid w:val="0032342F"/>
    <w:rsid w:val="00324595"/>
    <w:rsid w:val="003310D0"/>
    <w:rsid w:val="0033150D"/>
    <w:rsid w:val="00332FB5"/>
    <w:rsid w:val="00333EF4"/>
    <w:rsid w:val="00333F59"/>
    <w:rsid w:val="003361A3"/>
    <w:rsid w:val="00340117"/>
    <w:rsid w:val="0034466C"/>
    <w:rsid w:val="00345643"/>
    <w:rsid w:val="00347530"/>
    <w:rsid w:val="00350B3B"/>
    <w:rsid w:val="00353D95"/>
    <w:rsid w:val="00353F7C"/>
    <w:rsid w:val="00354C3D"/>
    <w:rsid w:val="003555AB"/>
    <w:rsid w:val="00355CC2"/>
    <w:rsid w:val="00356C45"/>
    <w:rsid w:val="003609AB"/>
    <w:rsid w:val="0036693F"/>
    <w:rsid w:val="00366DCB"/>
    <w:rsid w:val="00366EA5"/>
    <w:rsid w:val="00371E8A"/>
    <w:rsid w:val="00372D2A"/>
    <w:rsid w:val="00373F74"/>
    <w:rsid w:val="00374C2B"/>
    <w:rsid w:val="00376801"/>
    <w:rsid w:val="0037773C"/>
    <w:rsid w:val="00383387"/>
    <w:rsid w:val="00383F84"/>
    <w:rsid w:val="00384494"/>
    <w:rsid w:val="00385E21"/>
    <w:rsid w:val="00387913"/>
    <w:rsid w:val="003920F6"/>
    <w:rsid w:val="00396698"/>
    <w:rsid w:val="003A06C2"/>
    <w:rsid w:val="003A1308"/>
    <w:rsid w:val="003A2211"/>
    <w:rsid w:val="003A4228"/>
    <w:rsid w:val="003A50AE"/>
    <w:rsid w:val="003B23F8"/>
    <w:rsid w:val="003B34AC"/>
    <w:rsid w:val="003B4082"/>
    <w:rsid w:val="003B42A2"/>
    <w:rsid w:val="003B4A50"/>
    <w:rsid w:val="003B66E8"/>
    <w:rsid w:val="003B73D0"/>
    <w:rsid w:val="003C2905"/>
    <w:rsid w:val="003C3B06"/>
    <w:rsid w:val="003C6864"/>
    <w:rsid w:val="003C6DC0"/>
    <w:rsid w:val="003C7F47"/>
    <w:rsid w:val="003D2957"/>
    <w:rsid w:val="003D2CB2"/>
    <w:rsid w:val="003D32AD"/>
    <w:rsid w:val="003D3ABF"/>
    <w:rsid w:val="003E0F79"/>
    <w:rsid w:val="003E1F42"/>
    <w:rsid w:val="003E311B"/>
    <w:rsid w:val="003E3B57"/>
    <w:rsid w:val="003E4BD5"/>
    <w:rsid w:val="003E4C47"/>
    <w:rsid w:val="003E5578"/>
    <w:rsid w:val="003E6987"/>
    <w:rsid w:val="003F004E"/>
    <w:rsid w:val="003F0331"/>
    <w:rsid w:val="003F0A48"/>
    <w:rsid w:val="003F2BC3"/>
    <w:rsid w:val="003F3694"/>
    <w:rsid w:val="003F408E"/>
    <w:rsid w:val="003F686C"/>
    <w:rsid w:val="003F77D4"/>
    <w:rsid w:val="004033EF"/>
    <w:rsid w:val="00404633"/>
    <w:rsid w:val="00404E83"/>
    <w:rsid w:val="00404FED"/>
    <w:rsid w:val="00405015"/>
    <w:rsid w:val="00406F79"/>
    <w:rsid w:val="004070F0"/>
    <w:rsid w:val="00407CD7"/>
    <w:rsid w:val="00411B9E"/>
    <w:rsid w:val="00415577"/>
    <w:rsid w:val="004158F6"/>
    <w:rsid w:val="00416A1E"/>
    <w:rsid w:val="0042028B"/>
    <w:rsid w:val="004215EE"/>
    <w:rsid w:val="004217F0"/>
    <w:rsid w:val="004235A2"/>
    <w:rsid w:val="00426214"/>
    <w:rsid w:val="00426272"/>
    <w:rsid w:val="00426C13"/>
    <w:rsid w:val="004338A6"/>
    <w:rsid w:val="00434EEA"/>
    <w:rsid w:val="00436493"/>
    <w:rsid w:val="00440458"/>
    <w:rsid w:val="00443EC5"/>
    <w:rsid w:val="004450C1"/>
    <w:rsid w:val="004514EA"/>
    <w:rsid w:val="00452980"/>
    <w:rsid w:val="004531D0"/>
    <w:rsid w:val="004543C4"/>
    <w:rsid w:val="00455FE7"/>
    <w:rsid w:val="004600D9"/>
    <w:rsid w:val="004621B3"/>
    <w:rsid w:val="004631F2"/>
    <w:rsid w:val="00474ACE"/>
    <w:rsid w:val="00475C6B"/>
    <w:rsid w:val="004762FC"/>
    <w:rsid w:val="004764A5"/>
    <w:rsid w:val="00476559"/>
    <w:rsid w:val="004806EE"/>
    <w:rsid w:val="00481C69"/>
    <w:rsid w:val="004831DC"/>
    <w:rsid w:val="00487BFA"/>
    <w:rsid w:val="00492CA6"/>
    <w:rsid w:val="00492E8A"/>
    <w:rsid w:val="00495DCF"/>
    <w:rsid w:val="004976A2"/>
    <w:rsid w:val="004A0797"/>
    <w:rsid w:val="004A169F"/>
    <w:rsid w:val="004A258B"/>
    <w:rsid w:val="004A62BF"/>
    <w:rsid w:val="004A7B38"/>
    <w:rsid w:val="004B0730"/>
    <w:rsid w:val="004B11EF"/>
    <w:rsid w:val="004B1F51"/>
    <w:rsid w:val="004B347E"/>
    <w:rsid w:val="004B4126"/>
    <w:rsid w:val="004B429E"/>
    <w:rsid w:val="004B5987"/>
    <w:rsid w:val="004B62E6"/>
    <w:rsid w:val="004B663A"/>
    <w:rsid w:val="004C073A"/>
    <w:rsid w:val="004C3C46"/>
    <w:rsid w:val="004C4F75"/>
    <w:rsid w:val="004C6089"/>
    <w:rsid w:val="004D0315"/>
    <w:rsid w:val="004D1141"/>
    <w:rsid w:val="004D20E3"/>
    <w:rsid w:val="004D6051"/>
    <w:rsid w:val="004E2521"/>
    <w:rsid w:val="004E6731"/>
    <w:rsid w:val="004E7AA2"/>
    <w:rsid w:val="004F1383"/>
    <w:rsid w:val="004F2C40"/>
    <w:rsid w:val="004F3427"/>
    <w:rsid w:val="004F6CCC"/>
    <w:rsid w:val="004F7F57"/>
    <w:rsid w:val="00504700"/>
    <w:rsid w:val="005047B9"/>
    <w:rsid w:val="0050603B"/>
    <w:rsid w:val="0050657E"/>
    <w:rsid w:val="00507344"/>
    <w:rsid w:val="005106CC"/>
    <w:rsid w:val="00512E2A"/>
    <w:rsid w:val="0051307E"/>
    <w:rsid w:val="005154FC"/>
    <w:rsid w:val="00522267"/>
    <w:rsid w:val="005233F1"/>
    <w:rsid w:val="00523434"/>
    <w:rsid w:val="005260D5"/>
    <w:rsid w:val="00526741"/>
    <w:rsid w:val="00527636"/>
    <w:rsid w:val="0053260E"/>
    <w:rsid w:val="005339C0"/>
    <w:rsid w:val="005346CC"/>
    <w:rsid w:val="0053624C"/>
    <w:rsid w:val="00536611"/>
    <w:rsid w:val="00537F3E"/>
    <w:rsid w:val="00542124"/>
    <w:rsid w:val="005421CF"/>
    <w:rsid w:val="005422F7"/>
    <w:rsid w:val="00543D28"/>
    <w:rsid w:val="00545051"/>
    <w:rsid w:val="00545864"/>
    <w:rsid w:val="0054627C"/>
    <w:rsid w:val="00547335"/>
    <w:rsid w:val="005503CF"/>
    <w:rsid w:val="00551056"/>
    <w:rsid w:val="00553FD7"/>
    <w:rsid w:val="00554521"/>
    <w:rsid w:val="005547C4"/>
    <w:rsid w:val="00556781"/>
    <w:rsid w:val="005570AC"/>
    <w:rsid w:val="005627D4"/>
    <w:rsid w:val="00565F49"/>
    <w:rsid w:val="005668A2"/>
    <w:rsid w:val="00573141"/>
    <w:rsid w:val="005767DE"/>
    <w:rsid w:val="00577E5D"/>
    <w:rsid w:val="005813DC"/>
    <w:rsid w:val="00583DFF"/>
    <w:rsid w:val="005905C3"/>
    <w:rsid w:val="00591902"/>
    <w:rsid w:val="0059272A"/>
    <w:rsid w:val="00592B41"/>
    <w:rsid w:val="00592D9D"/>
    <w:rsid w:val="005941F3"/>
    <w:rsid w:val="005972D8"/>
    <w:rsid w:val="005A04C2"/>
    <w:rsid w:val="005A301B"/>
    <w:rsid w:val="005A3D6D"/>
    <w:rsid w:val="005A5507"/>
    <w:rsid w:val="005A5757"/>
    <w:rsid w:val="005A654C"/>
    <w:rsid w:val="005A6782"/>
    <w:rsid w:val="005A6BD2"/>
    <w:rsid w:val="005A6E69"/>
    <w:rsid w:val="005B078C"/>
    <w:rsid w:val="005B08B6"/>
    <w:rsid w:val="005B7D72"/>
    <w:rsid w:val="005C0420"/>
    <w:rsid w:val="005C103F"/>
    <w:rsid w:val="005C11A2"/>
    <w:rsid w:val="005C1CE5"/>
    <w:rsid w:val="005C38EB"/>
    <w:rsid w:val="005C3BDA"/>
    <w:rsid w:val="005C4DF9"/>
    <w:rsid w:val="005C57CB"/>
    <w:rsid w:val="005C58B7"/>
    <w:rsid w:val="005C5C03"/>
    <w:rsid w:val="005D2F3E"/>
    <w:rsid w:val="005D2F57"/>
    <w:rsid w:val="005D4549"/>
    <w:rsid w:val="005D4C50"/>
    <w:rsid w:val="005D5E9D"/>
    <w:rsid w:val="005D7099"/>
    <w:rsid w:val="005E0895"/>
    <w:rsid w:val="005E1046"/>
    <w:rsid w:val="005E5E5E"/>
    <w:rsid w:val="005E6808"/>
    <w:rsid w:val="005F0D5F"/>
    <w:rsid w:val="00601675"/>
    <w:rsid w:val="00601708"/>
    <w:rsid w:val="00603466"/>
    <w:rsid w:val="00605324"/>
    <w:rsid w:val="006058A1"/>
    <w:rsid w:val="006071B2"/>
    <w:rsid w:val="00610FA9"/>
    <w:rsid w:val="00611C72"/>
    <w:rsid w:val="006129B2"/>
    <w:rsid w:val="00612D48"/>
    <w:rsid w:val="0061457D"/>
    <w:rsid w:val="006167E5"/>
    <w:rsid w:val="006202A0"/>
    <w:rsid w:val="006258A3"/>
    <w:rsid w:val="00626257"/>
    <w:rsid w:val="00626814"/>
    <w:rsid w:val="0062751E"/>
    <w:rsid w:val="0062760C"/>
    <w:rsid w:val="00627EDC"/>
    <w:rsid w:val="006310AE"/>
    <w:rsid w:val="006321C1"/>
    <w:rsid w:val="00635B37"/>
    <w:rsid w:val="00635BDB"/>
    <w:rsid w:val="00635CBE"/>
    <w:rsid w:val="006368F5"/>
    <w:rsid w:val="006418F3"/>
    <w:rsid w:val="006426D7"/>
    <w:rsid w:val="00645847"/>
    <w:rsid w:val="006524C5"/>
    <w:rsid w:val="006538C3"/>
    <w:rsid w:val="00653CD6"/>
    <w:rsid w:val="006552FB"/>
    <w:rsid w:val="00657C0A"/>
    <w:rsid w:val="00660BE2"/>
    <w:rsid w:val="0066273E"/>
    <w:rsid w:val="00664470"/>
    <w:rsid w:val="006644FC"/>
    <w:rsid w:val="00665836"/>
    <w:rsid w:val="00665E59"/>
    <w:rsid w:val="00666063"/>
    <w:rsid w:val="00666FBF"/>
    <w:rsid w:val="00667282"/>
    <w:rsid w:val="00671684"/>
    <w:rsid w:val="00672FA2"/>
    <w:rsid w:val="00673885"/>
    <w:rsid w:val="00676A21"/>
    <w:rsid w:val="00677706"/>
    <w:rsid w:val="00677FDC"/>
    <w:rsid w:val="00680037"/>
    <w:rsid w:val="0068675F"/>
    <w:rsid w:val="00690E32"/>
    <w:rsid w:val="00696ADF"/>
    <w:rsid w:val="006A0A5E"/>
    <w:rsid w:val="006A14B6"/>
    <w:rsid w:val="006A31A9"/>
    <w:rsid w:val="006A5514"/>
    <w:rsid w:val="006B0E2D"/>
    <w:rsid w:val="006B1791"/>
    <w:rsid w:val="006B2482"/>
    <w:rsid w:val="006B272F"/>
    <w:rsid w:val="006B59DB"/>
    <w:rsid w:val="006B6BC3"/>
    <w:rsid w:val="006B6DBE"/>
    <w:rsid w:val="006C0D20"/>
    <w:rsid w:val="006C107E"/>
    <w:rsid w:val="006C2592"/>
    <w:rsid w:val="006C412F"/>
    <w:rsid w:val="006C43A2"/>
    <w:rsid w:val="006C4420"/>
    <w:rsid w:val="006C7968"/>
    <w:rsid w:val="006D500E"/>
    <w:rsid w:val="006D56CD"/>
    <w:rsid w:val="006D70D3"/>
    <w:rsid w:val="006E2648"/>
    <w:rsid w:val="006E27DD"/>
    <w:rsid w:val="006E35E8"/>
    <w:rsid w:val="006E3C62"/>
    <w:rsid w:val="006E61BF"/>
    <w:rsid w:val="006F1D40"/>
    <w:rsid w:val="006F1EE5"/>
    <w:rsid w:val="006F2DB1"/>
    <w:rsid w:val="006F3C54"/>
    <w:rsid w:val="006F5A3C"/>
    <w:rsid w:val="006F6475"/>
    <w:rsid w:val="007011BB"/>
    <w:rsid w:val="00701477"/>
    <w:rsid w:val="00703280"/>
    <w:rsid w:val="00703698"/>
    <w:rsid w:val="00705766"/>
    <w:rsid w:val="007070F6"/>
    <w:rsid w:val="0071289A"/>
    <w:rsid w:val="00712F52"/>
    <w:rsid w:val="0071405D"/>
    <w:rsid w:val="00715A96"/>
    <w:rsid w:val="00716D17"/>
    <w:rsid w:val="00716F6E"/>
    <w:rsid w:val="0071737B"/>
    <w:rsid w:val="0071760A"/>
    <w:rsid w:val="007208C0"/>
    <w:rsid w:val="00720A41"/>
    <w:rsid w:val="00721A55"/>
    <w:rsid w:val="00723F43"/>
    <w:rsid w:val="00725355"/>
    <w:rsid w:val="00727AD2"/>
    <w:rsid w:val="007307AA"/>
    <w:rsid w:val="007309F5"/>
    <w:rsid w:val="00732E2A"/>
    <w:rsid w:val="00734A25"/>
    <w:rsid w:val="00735810"/>
    <w:rsid w:val="0073691C"/>
    <w:rsid w:val="00736E6C"/>
    <w:rsid w:val="00737669"/>
    <w:rsid w:val="00741237"/>
    <w:rsid w:val="007441F8"/>
    <w:rsid w:val="00746098"/>
    <w:rsid w:val="0074687C"/>
    <w:rsid w:val="00750AD6"/>
    <w:rsid w:val="00750D05"/>
    <w:rsid w:val="00751DE6"/>
    <w:rsid w:val="007523CA"/>
    <w:rsid w:val="0075455A"/>
    <w:rsid w:val="00755515"/>
    <w:rsid w:val="007566EC"/>
    <w:rsid w:val="00756D0E"/>
    <w:rsid w:val="00756D45"/>
    <w:rsid w:val="007571FC"/>
    <w:rsid w:val="007601EE"/>
    <w:rsid w:val="007603D8"/>
    <w:rsid w:val="00760991"/>
    <w:rsid w:val="00764AE8"/>
    <w:rsid w:val="00764D81"/>
    <w:rsid w:val="00765DC7"/>
    <w:rsid w:val="00766168"/>
    <w:rsid w:val="00766A14"/>
    <w:rsid w:val="00775B3A"/>
    <w:rsid w:val="00776BCA"/>
    <w:rsid w:val="00780872"/>
    <w:rsid w:val="00784555"/>
    <w:rsid w:val="00784F38"/>
    <w:rsid w:val="007872F5"/>
    <w:rsid w:val="00787AF6"/>
    <w:rsid w:val="007910F2"/>
    <w:rsid w:val="00792A5F"/>
    <w:rsid w:val="0079340E"/>
    <w:rsid w:val="00793810"/>
    <w:rsid w:val="00794567"/>
    <w:rsid w:val="00795D33"/>
    <w:rsid w:val="007A0D75"/>
    <w:rsid w:val="007A228B"/>
    <w:rsid w:val="007A3CC9"/>
    <w:rsid w:val="007A52B7"/>
    <w:rsid w:val="007A6A1D"/>
    <w:rsid w:val="007A78F4"/>
    <w:rsid w:val="007B26F9"/>
    <w:rsid w:val="007B6F64"/>
    <w:rsid w:val="007B7B52"/>
    <w:rsid w:val="007C077A"/>
    <w:rsid w:val="007C110D"/>
    <w:rsid w:val="007C4AFB"/>
    <w:rsid w:val="007C788C"/>
    <w:rsid w:val="007C7B83"/>
    <w:rsid w:val="007C7E25"/>
    <w:rsid w:val="007D0042"/>
    <w:rsid w:val="007D1C15"/>
    <w:rsid w:val="007D41B4"/>
    <w:rsid w:val="007D7A4E"/>
    <w:rsid w:val="007D7C48"/>
    <w:rsid w:val="007E1326"/>
    <w:rsid w:val="007E15A2"/>
    <w:rsid w:val="007E34A1"/>
    <w:rsid w:val="007E77FE"/>
    <w:rsid w:val="007F1769"/>
    <w:rsid w:val="007F1B9E"/>
    <w:rsid w:val="007F597A"/>
    <w:rsid w:val="0080075D"/>
    <w:rsid w:val="00803231"/>
    <w:rsid w:val="00804168"/>
    <w:rsid w:val="0081164E"/>
    <w:rsid w:val="00813CF2"/>
    <w:rsid w:val="008147EC"/>
    <w:rsid w:val="00816180"/>
    <w:rsid w:val="008246B8"/>
    <w:rsid w:val="00824E1F"/>
    <w:rsid w:val="008252A6"/>
    <w:rsid w:val="00830C78"/>
    <w:rsid w:val="008341DD"/>
    <w:rsid w:val="008354CF"/>
    <w:rsid w:val="0083660F"/>
    <w:rsid w:val="00836BFF"/>
    <w:rsid w:val="0084451A"/>
    <w:rsid w:val="00844EA1"/>
    <w:rsid w:val="008459F4"/>
    <w:rsid w:val="00850321"/>
    <w:rsid w:val="00851804"/>
    <w:rsid w:val="0085249C"/>
    <w:rsid w:val="00853132"/>
    <w:rsid w:val="00853685"/>
    <w:rsid w:val="008539BB"/>
    <w:rsid w:val="00853A97"/>
    <w:rsid w:val="00857891"/>
    <w:rsid w:val="00860BA7"/>
    <w:rsid w:val="008624FC"/>
    <w:rsid w:val="008635E5"/>
    <w:rsid w:val="00864712"/>
    <w:rsid w:val="00864CA5"/>
    <w:rsid w:val="0086539A"/>
    <w:rsid w:val="0086665C"/>
    <w:rsid w:val="00871880"/>
    <w:rsid w:val="00872437"/>
    <w:rsid w:val="0087371E"/>
    <w:rsid w:val="008741EB"/>
    <w:rsid w:val="008743BB"/>
    <w:rsid w:val="0087518B"/>
    <w:rsid w:val="00876976"/>
    <w:rsid w:val="008801B4"/>
    <w:rsid w:val="008815CE"/>
    <w:rsid w:val="008819AD"/>
    <w:rsid w:val="008848B9"/>
    <w:rsid w:val="00885126"/>
    <w:rsid w:val="00885826"/>
    <w:rsid w:val="00885C01"/>
    <w:rsid w:val="008864FE"/>
    <w:rsid w:val="008877E1"/>
    <w:rsid w:val="00890BF3"/>
    <w:rsid w:val="00893075"/>
    <w:rsid w:val="008932B4"/>
    <w:rsid w:val="008937AD"/>
    <w:rsid w:val="00895722"/>
    <w:rsid w:val="00895DFE"/>
    <w:rsid w:val="00896DCE"/>
    <w:rsid w:val="008A14CF"/>
    <w:rsid w:val="008A1B37"/>
    <w:rsid w:val="008A5733"/>
    <w:rsid w:val="008A68A3"/>
    <w:rsid w:val="008B500D"/>
    <w:rsid w:val="008B75C8"/>
    <w:rsid w:val="008C166F"/>
    <w:rsid w:val="008C3089"/>
    <w:rsid w:val="008C4820"/>
    <w:rsid w:val="008C5EDD"/>
    <w:rsid w:val="008C73A8"/>
    <w:rsid w:val="008C7C28"/>
    <w:rsid w:val="008D0167"/>
    <w:rsid w:val="008D4BA6"/>
    <w:rsid w:val="008D527C"/>
    <w:rsid w:val="008D782C"/>
    <w:rsid w:val="008E12AB"/>
    <w:rsid w:val="008E368D"/>
    <w:rsid w:val="008E3BD1"/>
    <w:rsid w:val="008E6D9D"/>
    <w:rsid w:val="008E73AF"/>
    <w:rsid w:val="008F008A"/>
    <w:rsid w:val="008F014E"/>
    <w:rsid w:val="008F0776"/>
    <w:rsid w:val="008F6222"/>
    <w:rsid w:val="008F6B1E"/>
    <w:rsid w:val="008F6D6B"/>
    <w:rsid w:val="008F704D"/>
    <w:rsid w:val="00900DF9"/>
    <w:rsid w:val="00901316"/>
    <w:rsid w:val="009044AF"/>
    <w:rsid w:val="00904908"/>
    <w:rsid w:val="009063B7"/>
    <w:rsid w:val="009111CD"/>
    <w:rsid w:val="00912D64"/>
    <w:rsid w:val="0091632B"/>
    <w:rsid w:val="0091777A"/>
    <w:rsid w:val="009215C1"/>
    <w:rsid w:val="00924478"/>
    <w:rsid w:val="00927B05"/>
    <w:rsid w:val="009333B9"/>
    <w:rsid w:val="00934366"/>
    <w:rsid w:val="00936C19"/>
    <w:rsid w:val="0093757B"/>
    <w:rsid w:val="009408B5"/>
    <w:rsid w:val="009440DD"/>
    <w:rsid w:val="00944A6B"/>
    <w:rsid w:val="0094583C"/>
    <w:rsid w:val="00946A00"/>
    <w:rsid w:val="009510E3"/>
    <w:rsid w:val="00951FAB"/>
    <w:rsid w:val="00952385"/>
    <w:rsid w:val="0095696A"/>
    <w:rsid w:val="009577E7"/>
    <w:rsid w:val="0096067A"/>
    <w:rsid w:val="0096348B"/>
    <w:rsid w:val="0096590E"/>
    <w:rsid w:val="009665EB"/>
    <w:rsid w:val="00971287"/>
    <w:rsid w:val="00972559"/>
    <w:rsid w:val="009739BB"/>
    <w:rsid w:val="0097440C"/>
    <w:rsid w:val="0098205F"/>
    <w:rsid w:val="00983926"/>
    <w:rsid w:val="0099008A"/>
    <w:rsid w:val="00990C24"/>
    <w:rsid w:val="009913B6"/>
    <w:rsid w:val="009919E0"/>
    <w:rsid w:val="00997305"/>
    <w:rsid w:val="00997C4F"/>
    <w:rsid w:val="009A030F"/>
    <w:rsid w:val="009A2992"/>
    <w:rsid w:val="009A4872"/>
    <w:rsid w:val="009A7BAD"/>
    <w:rsid w:val="009A7DFE"/>
    <w:rsid w:val="009B0D51"/>
    <w:rsid w:val="009B6D8B"/>
    <w:rsid w:val="009C1C1F"/>
    <w:rsid w:val="009C1C93"/>
    <w:rsid w:val="009C1CE0"/>
    <w:rsid w:val="009C2C6D"/>
    <w:rsid w:val="009C6F40"/>
    <w:rsid w:val="009D447D"/>
    <w:rsid w:val="009D5E1F"/>
    <w:rsid w:val="009E1814"/>
    <w:rsid w:val="009E5056"/>
    <w:rsid w:val="009E6C09"/>
    <w:rsid w:val="009E7802"/>
    <w:rsid w:val="009F444A"/>
    <w:rsid w:val="009F4537"/>
    <w:rsid w:val="009F4EA0"/>
    <w:rsid w:val="009F50B9"/>
    <w:rsid w:val="00A00932"/>
    <w:rsid w:val="00A00997"/>
    <w:rsid w:val="00A00E83"/>
    <w:rsid w:val="00A035E6"/>
    <w:rsid w:val="00A058F2"/>
    <w:rsid w:val="00A074F1"/>
    <w:rsid w:val="00A07EEF"/>
    <w:rsid w:val="00A07FF0"/>
    <w:rsid w:val="00A10204"/>
    <w:rsid w:val="00A10271"/>
    <w:rsid w:val="00A102A2"/>
    <w:rsid w:val="00A11D7E"/>
    <w:rsid w:val="00A13B2B"/>
    <w:rsid w:val="00A13CB9"/>
    <w:rsid w:val="00A14986"/>
    <w:rsid w:val="00A156A5"/>
    <w:rsid w:val="00A233D1"/>
    <w:rsid w:val="00A2403E"/>
    <w:rsid w:val="00A31BE4"/>
    <w:rsid w:val="00A3295A"/>
    <w:rsid w:val="00A34007"/>
    <w:rsid w:val="00A36416"/>
    <w:rsid w:val="00A460F7"/>
    <w:rsid w:val="00A46257"/>
    <w:rsid w:val="00A50DE5"/>
    <w:rsid w:val="00A53551"/>
    <w:rsid w:val="00A54462"/>
    <w:rsid w:val="00A609C2"/>
    <w:rsid w:val="00A63D0B"/>
    <w:rsid w:val="00A63D13"/>
    <w:rsid w:val="00A63E97"/>
    <w:rsid w:val="00A64F22"/>
    <w:rsid w:val="00A65687"/>
    <w:rsid w:val="00A66A86"/>
    <w:rsid w:val="00A66B79"/>
    <w:rsid w:val="00A73F81"/>
    <w:rsid w:val="00A777F1"/>
    <w:rsid w:val="00A77889"/>
    <w:rsid w:val="00A80176"/>
    <w:rsid w:val="00A808D1"/>
    <w:rsid w:val="00A8423E"/>
    <w:rsid w:val="00A85F83"/>
    <w:rsid w:val="00A861B9"/>
    <w:rsid w:val="00A87028"/>
    <w:rsid w:val="00A879CA"/>
    <w:rsid w:val="00A95E31"/>
    <w:rsid w:val="00A95EE3"/>
    <w:rsid w:val="00A96199"/>
    <w:rsid w:val="00A9782F"/>
    <w:rsid w:val="00AA04E7"/>
    <w:rsid w:val="00AA193F"/>
    <w:rsid w:val="00AA3A8A"/>
    <w:rsid w:val="00AA4A0D"/>
    <w:rsid w:val="00AA59D1"/>
    <w:rsid w:val="00AA7583"/>
    <w:rsid w:val="00AA7E4A"/>
    <w:rsid w:val="00AB20EF"/>
    <w:rsid w:val="00AB32BC"/>
    <w:rsid w:val="00AB32DD"/>
    <w:rsid w:val="00AB3BD6"/>
    <w:rsid w:val="00AB6219"/>
    <w:rsid w:val="00AC15F8"/>
    <w:rsid w:val="00AC1C95"/>
    <w:rsid w:val="00AC23CB"/>
    <w:rsid w:val="00AC29CC"/>
    <w:rsid w:val="00AC39FF"/>
    <w:rsid w:val="00AC4DA5"/>
    <w:rsid w:val="00AC6575"/>
    <w:rsid w:val="00AC7DCD"/>
    <w:rsid w:val="00AD0489"/>
    <w:rsid w:val="00AD1812"/>
    <w:rsid w:val="00AD18BF"/>
    <w:rsid w:val="00AD20EE"/>
    <w:rsid w:val="00AD22D3"/>
    <w:rsid w:val="00AD50AB"/>
    <w:rsid w:val="00AD56E1"/>
    <w:rsid w:val="00AD62A7"/>
    <w:rsid w:val="00AE03F2"/>
    <w:rsid w:val="00AE0DAD"/>
    <w:rsid w:val="00AE2400"/>
    <w:rsid w:val="00AE6D40"/>
    <w:rsid w:val="00AE713A"/>
    <w:rsid w:val="00AF170B"/>
    <w:rsid w:val="00AF1A8B"/>
    <w:rsid w:val="00AF1B3D"/>
    <w:rsid w:val="00AF1EF0"/>
    <w:rsid w:val="00AF3E8D"/>
    <w:rsid w:val="00AF66D0"/>
    <w:rsid w:val="00AF6BB5"/>
    <w:rsid w:val="00B00581"/>
    <w:rsid w:val="00B02665"/>
    <w:rsid w:val="00B02ECB"/>
    <w:rsid w:val="00B05A6D"/>
    <w:rsid w:val="00B05D0E"/>
    <w:rsid w:val="00B05EF8"/>
    <w:rsid w:val="00B06952"/>
    <w:rsid w:val="00B079F9"/>
    <w:rsid w:val="00B1044F"/>
    <w:rsid w:val="00B15596"/>
    <w:rsid w:val="00B15B76"/>
    <w:rsid w:val="00B1653C"/>
    <w:rsid w:val="00B16C02"/>
    <w:rsid w:val="00B17917"/>
    <w:rsid w:val="00B17C25"/>
    <w:rsid w:val="00B17F46"/>
    <w:rsid w:val="00B219B4"/>
    <w:rsid w:val="00B220B6"/>
    <w:rsid w:val="00B220BD"/>
    <w:rsid w:val="00B22AE9"/>
    <w:rsid w:val="00B22E2A"/>
    <w:rsid w:val="00B25DC5"/>
    <w:rsid w:val="00B26F28"/>
    <w:rsid w:val="00B27346"/>
    <w:rsid w:val="00B30A36"/>
    <w:rsid w:val="00B357EC"/>
    <w:rsid w:val="00B37CE9"/>
    <w:rsid w:val="00B40804"/>
    <w:rsid w:val="00B43A36"/>
    <w:rsid w:val="00B43CAD"/>
    <w:rsid w:val="00B46403"/>
    <w:rsid w:val="00B479B6"/>
    <w:rsid w:val="00B54883"/>
    <w:rsid w:val="00B557B6"/>
    <w:rsid w:val="00B616BA"/>
    <w:rsid w:val="00B637B7"/>
    <w:rsid w:val="00B64910"/>
    <w:rsid w:val="00B65A9E"/>
    <w:rsid w:val="00B65D4D"/>
    <w:rsid w:val="00B67E5C"/>
    <w:rsid w:val="00B72D10"/>
    <w:rsid w:val="00B81F8E"/>
    <w:rsid w:val="00B92B56"/>
    <w:rsid w:val="00B95147"/>
    <w:rsid w:val="00B97556"/>
    <w:rsid w:val="00BA0F0E"/>
    <w:rsid w:val="00BA2CF5"/>
    <w:rsid w:val="00BA64A3"/>
    <w:rsid w:val="00BA784A"/>
    <w:rsid w:val="00BB0FEA"/>
    <w:rsid w:val="00BB6870"/>
    <w:rsid w:val="00BC0AB6"/>
    <w:rsid w:val="00BC0E1A"/>
    <w:rsid w:val="00BC2464"/>
    <w:rsid w:val="00BC3214"/>
    <w:rsid w:val="00BC3A4A"/>
    <w:rsid w:val="00BC4494"/>
    <w:rsid w:val="00BC60B1"/>
    <w:rsid w:val="00BC69B6"/>
    <w:rsid w:val="00BC6E66"/>
    <w:rsid w:val="00BC720E"/>
    <w:rsid w:val="00BD00D0"/>
    <w:rsid w:val="00BD0499"/>
    <w:rsid w:val="00BD4A16"/>
    <w:rsid w:val="00BD5574"/>
    <w:rsid w:val="00BD61C4"/>
    <w:rsid w:val="00BD6B83"/>
    <w:rsid w:val="00BD6C45"/>
    <w:rsid w:val="00BE2542"/>
    <w:rsid w:val="00BE346F"/>
    <w:rsid w:val="00BE360A"/>
    <w:rsid w:val="00BE7156"/>
    <w:rsid w:val="00BF0BA8"/>
    <w:rsid w:val="00BF1414"/>
    <w:rsid w:val="00BF35D5"/>
    <w:rsid w:val="00BF37E6"/>
    <w:rsid w:val="00BF406E"/>
    <w:rsid w:val="00BF4134"/>
    <w:rsid w:val="00BF5AC1"/>
    <w:rsid w:val="00C0337E"/>
    <w:rsid w:val="00C041C6"/>
    <w:rsid w:val="00C0518E"/>
    <w:rsid w:val="00C133DD"/>
    <w:rsid w:val="00C14B82"/>
    <w:rsid w:val="00C1640F"/>
    <w:rsid w:val="00C205B7"/>
    <w:rsid w:val="00C2195D"/>
    <w:rsid w:val="00C21984"/>
    <w:rsid w:val="00C224D7"/>
    <w:rsid w:val="00C24A5E"/>
    <w:rsid w:val="00C251D8"/>
    <w:rsid w:val="00C25646"/>
    <w:rsid w:val="00C278B9"/>
    <w:rsid w:val="00C27B7B"/>
    <w:rsid w:val="00C33569"/>
    <w:rsid w:val="00C34B81"/>
    <w:rsid w:val="00C34E7F"/>
    <w:rsid w:val="00C35A2F"/>
    <w:rsid w:val="00C35C9F"/>
    <w:rsid w:val="00C41245"/>
    <w:rsid w:val="00C513C0"/>
    <w:rsid w:val="00C51940"/>
    <w:rsid w:val="00C5222B"/>
    <w:rsid w:val="00C5397B"/>
    <w:rsid w:val="00C54988"/>
    <w:rsid w:val="00C54A0A"/>
    <w:rsid w:val="00C564E4"/>
    <w:rsid w:val="00C56CC5"/>
    <w:rsid w:val="00C64887"/>
    <w:rsid w:val="00C73E49"/>
    <w:rsid w:val="00C74413"/>
    <w:rsid w:val="00C746FA"/>
    <w:rsid w:val="00C74AC4"/>
    <w:rsid w:val="00C74F87"/>
    <w:rsid w:val="00C7750C"/>
    <w:rsid w:val="00C8163B"/>
    <w:rsid w:val="00C853A9"/>
    <w:rsid w:val="00C91884"/>
    <w:rsid w:val="00C92635"/>
    <w:rsid w:val="00C947F0"/>
    <w:rsid w:val="00C957EC"/>
    <w:rsid w:val="00C97205"/>
    <w:rsid w:val="00C97B63"/>
    <w:rsid w:val="00CA0DDE"/>
    <w:rsid w:val="00CA0FD7"/>
    <w:rsid w:val="00CA22FE"/>
    <w:rsid w:val="00CA59F2"/>
    <w:rsid w:val="00CA77FF"/>
    <w:rsid w:val="00CA7B46"/>
    <w:rsid w:val="00CB2E59"/>
    <w:rsid w:val="00CB319B"/>
    <w:rsid w:val="00CB3410"/>
    <w:rsid w:val="00CB3D50"/>
    <w:rsid w:val="00CB4BC6"/>
    <w:rsid w:val="00CB5BED"/>
    <w:rsid w:val="00CB74D2"/>
    <w:rsid w:val="00CD77C9"/>
    <w:rsid w:val="00CE225E"/>
    <w:rsid w:val="00CE270D"/>
    <w:rsid w:val="00CE4604"/>
    <w:rsid w:val="00CE4761"/>
    <w:rsid w:val="00CE6926"/>
    <w:rsid w:val="00CF0E55"/>
    <w:rsid w:val="00CF188C"/>
    <w:rsid w:val="00CF236E"/>
    <w:rsid w:val="00CF32F7"/>
    <w:rsid w:val="00CF3A79"/>
    <w:rsid w:val="00CF5CBB"/>
    <w:rsid w:val="00CF5D55"/>
    <w:rsid w:val="00CF5ECD"/>
    <w:rsid w:val="00CF68ED"/>
    <w:rsid w:val="00CF7E0F"/>
    <w:rsid w:val="00D000F1"/>
    <w:rsid w:val="00D00B5E"/>
    <w:rsid w:val="00D03A08"/>
    <w:rsid w:val="00D03AB9"/>
    <w:rsid w:val="00D03B8F"/>
    <w:rsid w:val="00D0544D"/>
    <w:rsid w:val="00D102F2"/>
    <w:rsid w:val="00D128CE"/>
    <w:rsid w:val="00D134BA"/>
    <w:rsid w:val="00D13F7F"/>
    <w:rsid w:val="00D148F5"/>
    <w:rsid w:val="00D17553"/>
    <w:rsid w:val="00D17966"/>
    <w:rsid w:val="00D2055A"/>
    <w:rsid w:val="00D21749"/>
    <w:rsid w:val="00D21F95"/>
    <w:rsid w:val="00D22171"/>
    <w:rsid w:val="00D24A03"/>
    <w:rsid w:val="00D24D69"/>
    <w:rsid w:val="00D32647"/>
    <w:rsid w:val="00D33BBC"/>
    <w:rsid w:val="00D3448E"/>
    <w:rsid w:val="00D37448"/>
    <w:rsid w:val="00D40A52"/>
    <w:rsid w:val="00D40CC5"/>
    <w:rsid w:val="00D436B0"/>
    <w:rsid w:val="00D45103"/>
    <w:rsid w:val="00D50D2D"/>
    <w:rsid w:val="00D50D45"/>
    <w:rsid w:val="00D53D45"/>
    <w:rsid w:val="00D557DE"/>
    <w:rsid w:val="00D60338"/>
    <w:rsid w:val="00D61BF2"/>
    <w:rsid w:val="00D6290E"/>
    <w:rsid w:val="00D63492"/>
    <w:rsid w:val="00D63658"/>
    <w:rsid w:val="00D64E40"/>
    <w:rsid w:val="00D76985"/>
    <w:rsid w:val="00D77755"/>
    <w:rsid w:val="00D80F84"/>
    <w:rsid w:val="00D8148E"/>
    <w:rsid w:val="00D82E4C"/>
    <w:rsid w:val="00D840F0"/>
    <w:rsid w:val="00D846F8"/>
    <w:rsid w:val="00D85372"/>
    <w:rsid w:val="00D92247"/>
    <w:rsid w:val="00D9558D"/>
    <w:rsid w:val="00D97D95"/>
    <w:rsid w:val="00DA02D5"/>
    <w:rsid w:val="00DA1F79"/>
    <w:rsid w:val="00DA262A"/>
    <w:rsid w:val="00DA3766"/>
    <w:rsid w:val="00DA52C6"/>
    <w:rsid w:val="00DB249F"/>
    <w:rsid w:val="00DB4847"/>
    <w:rsid w:val="00DB71AF"/>
    <w:rsid w:val="00DB78BB"/>
    <w:rsid w:val="00DC003C"/>
    <w:rsid w:val="00DC04FD"/>
    <w:rsid w:val="00DC07E5"/>
    <w:rsid w:val="00DC0B79"/>
    <w:rsid w:val="00DC7518"/>
    <w:rsid w:val="00DC77EC"/>
    <w:rsid w:val="00DD020A"/>
    <w:rsid w:val="00DD032E"/>
    <w:rsid w:val="00DD054F"/>
    <w:rsid w:val="00DE08C2"/>
    <w:rsid w:val="00DE3A32"/>
    <w:rsid w:val="00DE3B08"/>
    <w:rsid w:val="00DE4FC0"/>
    <w:rsid w:val="00DF0E66"/>
    <w:rsid w:val="00DF2F70"/>
    <w:rsid w:val="00DF450C"/>
    <w:rsid w:val="00DF64AE"/>
    <w:rsid w:val="00DF7878"/>
    <w:rsid w:val="00E0252E"/>
    <w:rsid w:val="00E02B80"/>
    <w:rsid w:val="00E02D54"/>
    <w:rsid w:val="00E0477E"/>
    <w:rsid w:val="00E04A4D"/>
    <w:rsid w:val="00E04BCC"/>
    <w:rsid w:val="00E059CC"/>
    <w:rsid w:val="00E103DA"/>
    <w:rsid w:val="00E106B9"/>
    <w:rsid w:val="00E10D4F"/>
    <w:rsid w:val="00E111E4"/>
    <w:rsid w:val="00E1144E"/>
    <w:rsid w:val="00E11707"/>
    <w:rsid w:val="00E11FA8"/>
    <w:rsid w:val="00E136F4"/>
    <w:rsid w:val="00E13AB7"/>
    <w:rsid w:val="00E140C8"/>
    <w:rsid w:val="00E15550"/>
    <w:rsid w:val="00E16A41"/>
    <w:rsid w:val="00E16ABC"/>
    <w:rsid w:val="00E173D9"/>
    <w:rsid w:val="00E17CBF"/>
    <w:rsid w:val="00E21036"/>
    <w:rsid w:val="00E23D5C"/>
    <w:rsid w:val="00E27263"/>
    <w:rsid w:val="00E27472"/>
    <w:rsid w:val="00E30FB0"/>
    <w:rsid w:val="00E3137B"/>
    <w:rsid w:val="00E34AEF"/>
    <w:rsid w:val="00E45071"/>
    <w:rsid w:val="00E45F26"/>
    <w:rsid w:val="00E460F4"/>
    <w:rsid w:val="00E470C4"/>
    <w:rsid w:val="00E4749E"/>
    <w:rsid w:val="00E504AB"/>
    <w:rsid w:val="00E52E04"/>
    <w:rsid w:val="00E549E7"/>
    <w:rsid w:val="00E56B01"/>
    <w:rsid w:val="00E6270A"/>
    <w:rsid w:val="00E657F3"/>
    <w:rsid w:val="00E663DC"/>
    <w:rsid w:val="00E67FFA"/>
    <w:rsid w:val="00E74102"/>
    <w:rsid w:val="00E80820"/>
    <w:rsid w:val="00E81A19"/>
    <w:rsid w:val="00E82463"/>
    <w:rsid w:val="00E8360E"/>
    <w:rsid w:val="00E87953"/>
    <w:rsid w:val="00E9135F"/>
    <w:rsid w:val="00E92A68"/>
    <w:rsid w:val="00E938FE"/>
    <w:rsid w:val="00EA05AB"/>
    <w:rsid w:val="00EA319F"/>
    <w:rsid w:val="00EA789B"/>
    <w:rsid w:val="00EA7AE8"/>
    <w:rsid w:val="00EB014B"/>
    <w:rsid w:val="00EB0C2C"/>
    <w:rsid w:val="00EB19CD"/>
    <w:rsid w:val="00EB26DD"/>
    <w:rsid w:val="00EB29A8"/>
    <w:rsid w:val="00EB43B5"/>
    <w:rsid w:val="00EB4F64"/>
    <w:rsid w:val="00EB641F"/>
    <w:rsid w:val="00EB70EF"/>
    <w:rsid w:val="00EC3A48"/>
    <w:rsid w:val="00EC64DC"/>
    <w:rsid w:val="00ED187D"/>
    <w:rsid w:val="00ED1CAD"/>
    <w:rsid w:val="00ED5534"/>
    <w:rsid w:val="00ED5F36"/>
    <w:rsid w:val="00ED6B69"/>
    <w:rsid w:val="00EE1A6C"/>
    <w:rsid w:val="00EE45FD"/>
    <w:rsid w:val="00EE72F3"/>
    <w:rsid w:val="00EF0497"/>
    <w:rsid w:val="00EF08A3"/>
    <w:rsid w:val="00EF1DD5"/>
    <w:rsid w:val="00EF2662"/>
    <w:rsid w:val="00EF26A0"/>
    <w:rsid w:val="00EF4A06"/>
    <w:rsid w:val="00EF5D1B"/>
    <w:rsid w:val="00EF6675"/>
    <w:rsid w:val="00EF6BAE"/>
    <w:rsid w:val="00F008C8"/>
    <w:rsid w:val="00F01BAC"/>
    <w:rsid w:val="00F031AE"/>
    <w:rsid w:val="00F0348C"/>
    <w:rsid w:val="00F03F22"/>
    <w:rsid w:val="00F07D2F"/>
    <w:rsid w:val="00F12C67"/>
    <w:rsid w:val="00F16259"/>
    <w:rsid w:val="00F16B31"/>
    <w:rsid w:val="00F23D73"/>
    <w:rsid w:val="00F2447F"/>
    <w:rsid w:val="00F251AE"/>
    <w:rsid w:val="00F26459"/>
    <w:rsid w:val="00F30D31"/>
    <w:rsid w:val="00F315CC"/>
    <w:rsid w:val="00F32973"/>
    <w:rsid w:val="00F33583"/>
    <w:rsid w:val="00F3475C"/>
    <w:rsid w:val="00F34983"/>
    <w:rsid w:val="00F34D33"/>
    <w:rsid w:val="00F34E4A"/>
    <w:rsid w:val="00F36CEC"/>
    <w:rsid w:val="00F377AE"/>
    <w:rsid w:val="00F4128E"/>
    <w:rsid w:val="00F43F87"/>
    <w:rsid w:val="00F446ED"/>
    <w:rsid w:val="00F4568B"/>
    <w:rsid w:val="00F45ADB"/>
    <w:rsid w:val="00F45B61"/>
    <w:rsid w:val="00F45C31"/>
    <w:rsid w:val="00F45F31"/>
    <w:rsid w:val="00F47178"/>
    <w:rsid w:val="00F47ACD"/>
    <w:rsid w:val="00F50D90"/>
    <w:rsid w:val="00F50FED"/>
    <w:rsid w:val="00F51A2B"/>
    <w:rsid w:val="00F52AD6"/>
    <w:rsid w:val="00F53B3E"/>
    <w:rsid w:val="00F54950"/>
    <w:rsid w:val="00F55E8E"/>
    <w:rsid w:val="00F619B3"/>
    <w:rsid w:val="00F63286"/>
    <w:rsid w:val="00F65A25"/>
    <w:rsid w:val="00F6688A"/>
    <w:rsid w:val="00F701D5"/>
    <w:rsid w:val="00F708BE"/>
    <w:rsid w:val="00F70AE6"/>
    <w:rsid w:val="00F715D7"/>
    <w:rsid w:val="00F77A7D"/>
    <w:rsid w:val="00F82CF5"/>
    <w:rsid w:val="00F83069"/>
    <w:rsid w:val="00F86DC4"/>
    <w:rsid w:val="00F87FD1"/>
    <w:rsid w:val="00F911FE"/>
    <w:rsid w:val="00F91962"/>
    <w:rsid w:val="00F92080"/>
    <w:rsid w:val="00F92A7C"/>
    <w:rsid w:val="00F92F59"/>
    <w:rsid w:val="00F95580"/>
    <w:rsid w:val="00FA31AF"/>
    <w:rsid w:val="00FA4C7B"/>
    <w:rsid w:val="00FA5D21"/>
    <w:rsid w:val="00FA6F5D"/>
    <w:rsid w:val="00FB1C34"/>
    <w:rsid w:val="00FB3329"/>
    <w:rsid w:val="00FB4E1F"/>
    <w:rsid w:val="00FC0B6B"/>
    <w:rsid w:val="00FC2096"/>
    <w:rsid w:val="00FC3735"/>
    <w:rsid w:val="00FC3F45"/>
    <w:rsid w:val="00FC5FA0"/>
    <w:rsid w:val="00FC7881"/>
    <w:rsid w:val="00FD04E9"/>
    <w:rsid w:val="00FD0A1A"/>
    <w:rsid w:val="00FD1533"/>
    <w:rsid w:val="00FD2979"/>
    <w:rsid w:val="00FD523F"/>
    <w:rsid w:val="00FD5D0D"/>
    <w:rsid w:val="00FD637A"/>
    <w:rsid w:val="00FE0C77"/>
    <w:rsid w:val="00FE1B8C"/>
    <w:rsid w:val="00FE6927"/>
    <w:rsid w:val="00FE6FCD"/>
    <w:rsid w:val="00FF0230"/>
    <w:rsid w:val="00FF1B4C"/>
    <w:rsid w:val="00FF4066"/>
    <w:rsid w:val="00FF502A"/>
    <w:rsid w:val="06C395CF"/>
    <w:rsid w:val="117589DC"/>
    <w:rsid w:val="24473C85"/>
    <w:rsid w:val="248F753C"/>
    <w:rsid w:val="2BD62243"/>
    <w:rsid w:val="2BDC3490"/>
    <w:rsid w:val="2C7BD6D8"/>
    <w:rsid w:val="4420F9CA"/>
    <w:rsid w:val="4B258091"/>
    <w:rsid w:val="55FC334F"/>
    <w:rsid w:val="6262B80C"/>
    <w:rsid w:val="63CB00FD"/>
    <w:rsid w:val="64C378EC"/>
    <w:rsid w:val="6F805A49"/>
    <w:rsid w:val="72B9359B"/>
    <w:rsid w:val="79610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513DB4"/>
  <w15:chartTrackingRefBased/>
  <w15:docId w15:val="{D855B755-FA88-48BB-9822-0C17B4AEA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1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13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64D81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7C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187D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C1C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C1C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C1C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1C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1C95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AC1C95"/>
    <w:rPr>
      <w:color w:val="2B579A"/>
      <w:shd w:val="clear" w:color="auto" w:fill="E1DFDD"/>
    </w:rPr>
  </w:style>
  <w:style w:type="table" w:styleId="GridTable1Light-Accent6">
    <w:name w:val="Grid Table 1 Light Accent 6"/>
    <w:basedOn w:val="TableNormal"/>
    <w:uiPriority w:val="46"/>
    <w:rsid w:val="00CE6926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BE360A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Light">
    <w:name w:val="Grid Table Light"/>
    <w:basedOn w:val="TableNormal"/>
    <w:uiPriority w:val="40"/>
    <w:rsid w:val="00D840F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kristin.baldauf@abbvie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claudia.lanauzetorres@abbvie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ir.revmed.com/news-releases/news-release-details/revolution-medicines-shares-new-clinical-results-supporting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yperlink" Target="mailto:jesse.brock@abbvi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CE8BC269E49047AC4189033AAA57A3" ma:contentTypeVersion="20" ma:contentTypeDescription="Create a new document." ma:contentTypeScope="" ma:versionID="8896ff2df6b79f88ae63dd2203c082d0">
  <xsd:schema xmlns:xsd="http://www.w3.org/2001/XMLSchema" xmlns:xs="http://www.w3.org/2001/XMLSchema" xmlns:p="http://schemas.microsoft.com/office/2006/metadata/properties" xmlns:ns2="39fedafa-5d4b-4b53-a4b0-09c22e24986c" xmlns:ns3="c181a9bc-3009-49f3-87b5-3c5d59e5a8cd" targetNamespace="http://schemas.microsoft.com/office/2006/metadata/properties" ma:root="true" ma:fieldsID="533f370c77e2c27d677819900e503027" ns2:_="" ns3:_="">
    <xsd:import namespace="39fedafa-5d4b-4b53-a4b0-09c22e24986c"/>
    <xsd:import namespace="c181a9bc-3009-49f3-87b5-3c5d59e5a8c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ObjectDetectorVersions" minOccurs="0"/>
                <xsd:element ref="ns3:MediaServiceLocation" minOccurs="0"/>
                <xsd:element ref="ns3:MediaServiceSearchProperties" minOccurs="0"/>
                <xsd:element ref="ns3:MediaLengthInSeconds" minOccurs="0"/>
                <xsd:element ref="ns3:DateModified" minOccurs="0"/>
                <xsd:element ref="ns3:Date_x0020_Modified_x002a_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edafa-5d4b-4b53-a4b0-09c22e24986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495269c-23ee-441e-a3b4-e4815b8dd5f8}" ma:internalName="TaxCatchAll" ma:showField="CatchAllData" ma:web="39fedafa-5d4b-4b53-a4b0-09c22e2498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81a9bc-3009-49f3-87b5-3c5d59e5a8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3c2da0-965e-4c49-9e20-3f75548340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DateModified" ma:index="25" nillable="true" ma:displayName="Date Modified" ma:format="DateOnly" ma:internalName="DateModified">
      <xsd:simpleType>
        <xsd:restriction base="dms:DateTime"/>
      </xsd:simpleType>
    </xsd:element>
    <xsd:element name="Date_x0020_Modified_x002a_" ma:index="26" nillable="true" ma:displayName="Date Modified*" ma:format="DateOnly" ma:internalName="Date_x0020_Modified_x002a_">
      <xsd:simpleType>
        <xsd:restriction base="dms:DateTim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_x0020_Modified_x002a_ xmlns="c181a9bc-3009-49f3-87b5-3c5d59e5a8cd" xsi:nil="true"/>
    <DateModified xmlns="c181a9bc-3009-49f3-87b5-3c5d59e5a8cd" xsi:nil="true"/>
    <lcf76f155ced4ddcb4097134ff3c332f xmlns="c181a9bc-3009-49f3-87b5-3c5d59e5a8cd">
      <Terms xmlns="http://schemas.microsoft.com/office/infopath/2007/PartnerControls"/>
    </lcf76f155ced4ddcb4097134ff3c332f>
    <TaxCatchAll xmlns="39fedafa-5d4b-4b53-a4b0-09c22e24986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33B7DB0-A98E-47B5-BED8-5D80DF0A8CBA}"/>
</file>

<file path=customXml/itemProps2.xml><?xml version="1.0" encoding="utf-8"?>
<ds:datastoreItem xmlns:ds="http://schemas.openxmlformats.org/officeDocument/2006/customXml" ds:itemID="{5929A9F9-636F-487F-8123-4D0C59E655A3}">
  <ds:schemaRefs>
    <ds:schemaRef ds:uri="http://schemas.microsoft.com/office/2006/metadata/properties"/>
    <ds:schemaRef ds:uri="http://schemas.microsoft.com/office/infopath/2007/PartnerControls"/>
    <ds:schemaRef ds:uri="39fedafa-5d4b-4b53-a4b0-09c22e24986c"/>
    <ds:schemaRef ds:uri="c181a9bc-3009-49f3-87b5-3c5d59e5a8cd"/>
  </ds:schemaRefs>
</ds:datastoreItem>
</file>

<file path=customXml/itemProps3.xml><?xml version="1.0" encoding="utf-8"?>
<ds:datastoreItem xmlns:ds="http://schemas.openxmlformats.org/officeDocument/2006/customXml" ds:itemID="{FEAF1904-4E50-45AE-B5C6-CE90DFB1FC4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Hohenberg, Kate W</dc:creator>
  <cp:keywords/>
  <dc:description/>
  <cp:lastModifiedBy>Lanauze Torres, Claudia B</cp:lastModifiedBy>
  <cp:revision>209</cp:revision>
  <dcterms:created xsi:type="dcterms:W3CDTF">2025-09-10T21:01:00Z</dcterms:created>
  <dcterms:modified xsi:type="dcterms:W3CDTF">2025-09-11T20:20:00Z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0x010100FECE8BC269E49047AC4189033AAA57A3</vt:lpwstr>
  </property>
  <property fmtid="{D5CDD505-2E9C-101B-9397-08002B2CF9AE}" pid="3" name="MediaServiceImageTags">
    <vt:lpwstr/>
  </property>
</Properties>
</file>