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1DEEF19F" w:rsidTr="4A4C09A9" w14:paraId="5C3C562B" w14:textId="77777777">
        <w:trPr>
          <w:trHeight w:val="300"/>
        </w:trPr>
        <w:tc>
          <w:tcPr>
            <w:tcW w:w="9360" w:type="dxa"/>
            <w:tcMar>
              <w:left w:w="108" w:type="dxa"/>
              <w:right w:w="108" w:type="dxa"/>
            </w:tcMar>
          </w:tcPr>
          <w:p w:rsidR="59799813" w:rsidP="09C492BF" w:rsidRDefault="59799813" w14:paraId="38FD331E" w14:textId="078D89D2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1C295A95" wp14:editId="6BBC621C">
                  <wp:extent cx="5810248" cy="1066800"/>
                  <wp:effectExtent l="0" t="0" r="0" b="0"/>
                  <wp:docPr id="812308183" name="Picture 812308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48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DEEF19F" w:rsidP="09C492BF" w:rsidRDefault="59799813" w14:paraId="477DF07A" w14:textId="3784C127">
            <w:pPr>
              <w:spacing w:after="0"/>
              <w:rPr>
                <w:rFonts w:ascii="Aptos" w:hAnsi="Aptos" w:eastAsia="Aptos" w:cs="Aptos"/>
                <w:sz w:val="22"/>
                <w:szCs w:val="22"/>
              </w:rPr>
            </w:pPr>
            <w:r w:rsidRPr="09C492BF">
              <w:rPr>
                <w:rFonts w:ascii="Aptos" w:hAnsi="Aptos" w:eastAsia="Aptos" w:cs="Aptos"/>
                <w:sz w:val="22"/>
                <w:szCs w:val="22"/>
              </w:rPr>
              <w:t>Dear Elahere, 151, and 901/902 Tea</w:t>
            </w:r>
            <w:r w:rsidR="00A45F77">
              <w:rPr>
                <w:rFonts w:ascii="Aptos" w:hAnsi="Aptos" w:eastAsia="Aptos" w:cs="Aptos"/>
                <w:sz w:val="22"/>
                <w:szCs w:val="22"/>
              </w:rPr>
              <w:t>ms</w:t>
            </w:r>
            <w:r w:rsidRPr="09C492BF">
              <w:rPr>
                <w:rFonts w:ascii="Aptos" w:hAnsi="Aptos" w:eastAsia="Aptos" w:cs="Aptos"/>
                <w:sz w:val="22"/>
                <w:szCs w:val="22"/>
              </w:rPr>
              <w:t>:</w:t>
            </w:r>
          </w:p>
          <w:p w:rsidR="1DEEF19F" w:rsidP="09C492BF" w:rsidRDefault="1DEEF19F" w14:paraId="01558B4F" w14:textId="238EB6F9">
            <w:pPr>
              <w:spacing w:after="0"/>
              <w:rPr>
                <w:rFonts w:ascii="Aptos" w:hAnsi="Aptos" w:eastAsia="Aptos" w:cs="Aptos"/>
                <w:sz w:val="22"/>
                <w:szCs w:val="22"/>
              </w:rPr>
            </w:pPr>
          </w:p>
          <w:p w:rsidR="00EC724A" w:rsidP="50A6FF65" w:rsidRDefault="00681007" w14:paraId="6166B3AC" w14:textId="5C7B7A8E">
            <w:pPr>
              <w:spacing w:after="0"/>
              <w:rPr>
                <w:rFonts w:ascii="Aptos" w:hAnsi="Aptos" w:eastAsia="Aptos" w:cs="Aptos"/>
                <w:sz w:val="22"/>
                <w:szCs w:val="22"/>
              </w:rPr>
            </w:pPr>
            <w:r>
              <w:rPr>
                <w:rFonts w:ascii="Aptos" w:hAnsi="Aptos" w:eastAsia="Aptos" w:cs="Aptos"/>
                <w:sz w:val="22"/>
                <w:szCs w:val="22"/>
              </w:rPr>
              <w:t xml:space="preserve">For awareness, </w:t>
            </w:r>
            <w:r w:rsidRPr="09C492BF" w:rsidR="00EC724A">
              <w:rPr>
                <w:rFonts w:ascii="Aptos" w:hAnsi="Aptos" w:eastAsia="Aptos" w:cs="Aptos"/>
                <w:sz w:val="22"/>
                <w:szCs w:val="22"/>
              </w:rPr>
              <w:t>Merck</w:t>
            </w:r>
            <w:r w:rsidRPr="09C492BF" w:rsidR="76C39C2E">
              <w:rPr>
                <w:rFonts w:ascii="Aptos" w:hAnsi="Aptos" w:eastAsia="Aptos" w:cs="Aptos"/>
                <w:sz w:val="22"/>
                <w:szCs w:val="22"/>
              </w:rPr>
              <w:t xml:space="preserve"> has</w:t>
            </w:r>
            <w:r w:rsidRPr="09C492BF" w:rsidR="00AD2B29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  <w:r w:rsidRPr="09C492BF" w:rsidR="00EC724A">
              <w:rPr>
                <w:rFonts w:ascii="Aptos" w:hAnsi="Aptos" w:eastAsia="Aptos" w:cs="Aptos"/>
                <w:sz w:val="22"/>
                <w:szCs w:val="22"/>
              </w:rPr>
              <w:t xml:space="preserve">posted a new </w:t>
            </w:r>
            <w:r w:rsidR="00A02B61">
              <w:rPr>
                <w:rFonts w:ascii="Aptos" w:hAnsi="Aptos" w:eastAsia="Aptos" w:cs="Aptos"/>
                <w:sz w:val="22"/>
                <w:szCs w:val="22"/>
              </w:rPr>
              <w:t xml:space="preserve">multi-cohort </w:t>
            </w:r>
            <w:r w:rsidRPr="00A45F77" w:rsidR="00EC724A">
              <w:rPr>
                <w:rFonts w:ascii="Aptos" w:hAnsi="Aptos" w:eastAsia="Aptos" w:cs="Aptos"/>
                <w:sz w:val="22"/>
                <w:szCs w:val="22"/>
              </w:rPr>
              <w:t>P1/2 tr</w:t>
            </w:r>
            <w:r w:rsidRPr="00A45F77" w:rsidR="00EC724A">
              <w:rPr>
                <w:rFonts w:ascii="Aptos" w:hAnsi="Aptos" w:eastAsia="Aptos" w:cs="Aptos"/>
                <w:sz w:val="22"/>
                <w:szCs w:val="22"/>
              </w:rPr>
              <w:t>i</w:t>
            </w:r>
            <w:r w:rsidRPr="00A45F77" w:rsidR="00EC724A">
              <w:rPr>
                <w:rFonts w:ascii="Aptos" w:hAnsi="Aptos" w:eastAsia="Aptos" w:cs="Aptos"/>
                <w:sz w:val="22"/>
                <w:szCs w:val="22"/>
              </w:rPr>
              <w:t>al</w:t>
            </w:r>
            <w:r w:rsidRPr="50A6FF65" w:rsidR="00EC724A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  <w:r w:rsidRPr="50A6FF65" w:rsidR="198B28BB">
              <w:rPr>
                <w:rFonts w:ascii="Aptos" w:hAnsi="Aptos" w:eastAsia="Aptos" w:cs="Aptos"/>
                <w:sz w:val="22"/>
                <w:szCs w:val="22"/>
              </w:rPr>
              <w:t>testing</w:t>
            </w:r>
            <w:r w:rsidRPr="50A6FF65" w:rsidR="00EC724A">
              <w:rPr>
                <w:rFonts w:ascii="Aptos" w:hAnsi="Aptos" w:eastAsia="Aptos" w:cs="Aptos"/>
                <w:sz w:val="22"/>
                <w:szCs w:val="22"/>
              </w:rPr>
              <w:t xml:space="preserve"> raludotatug deruxtecan (R-DXd, CDH6 Top1i) in</w:t>
            </w:r>
            <w:r w:rsidRPr="50A6FF65" w:rsidR="5C34DE9D">
              <w:rPr>
                <w:rFonts w:ascii="Aptos" w:hAnsi="Aptos" w:eastAsia="Aptos" w:cs="Aptos"/>
                <w:sz w:val="22"/>
                <w:szCs w:val="22"/>
              </w:rPr>
              <w:t xml:space="preserve"> combination with carboplatin, paclitaxel, and bevacizumab on CT.gov</w:t>
            </w:r>
            <w:r w:rsidR="00AE1A56">
              <w:rPr>
                <w:rFonts w:ascii="Aptos" w:hAnsi="Aptos" w:eastAsia="Aptos" w:cs="Aptos"/>
                <w:sz w:val="22"/>
                <w:szCs w:val="22"/>
              </w:rPr>
              <w:t xml:space="preserve"> (</w:t>
            </w:r>
            <w:hyperlink w:history="1" r:id="rId9">
              <w:r w:rsidRPr="00A45F77" w:rsidR="00AE1A56">
                <w:rPr>
                  <w:rStyle w:val="Hyperlink"/>
                  <w:rFonts w:ascii="Aptos" w:hAnsi="Aptos" w:eastAsia="Aptos" w:cs="Aptos"/>
                  <w:sz w:val="22"/>
                  <w:szCs w:val="22"/>
                </w:rPr>
                <w:t>NCT06843447</w:t>
              </w:r>
            </w:hyperlink>
            <w:r w:rsidR="00AE1A56">
              <w:rPr>
                <w:rFonts w:ascii="Aptos" w:hAnsi="Aptos" w:eastAsia="Aptos" w:cs="Aptos"/>
                <w:sz w:val="22"/>
                <w:szCs w:val="22"/>
              </w:rPr>
              <w:t>)</w:t>
            </w:r>
            <w:r w:rsidRPr="50A6FF65" w:rsidR="5C34DE9D">
              <w:rPr>
                <w:rFonts w:ascii="Aptos" w:hAnsi="Aptos" w:eastAsia="Aptos" w:cs="Aptos"/>
                <w:sz w:val="22"/>
                <w:szCs w:val="22"/>
              </w:rPr>
              <w:t>.</w:t>
            </w:r>
            <w:r w:rsidRPr="50A6FF65" w:rsidR="3937D73A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  <w:r w:rsidR="002456F5">
              <w:rPr>
                <w:rFonts w:ascii="Aptos" w:hAnsi="Aptos" w:eastAsia="Aptos" w:cs="Aptos"/>
                <w:sz w:val="22"/>
                <w:szCs w:val="22"/>
              </w:rPr>
              <w:t>This</w:t>
            </w:r>
            <w:r w:rsidRPr="50A6FF65" w:rsidR="3937D73A">
              <w:rPr>
                <w:rFonts w:ascii="Aptos" w:hAnsi="Aptos" w:eastAsia="Aptos" w:cs="Aptos"/>
                <w:sz w:val="22"/>
                <w:szCs w:val="22"/>
              </w:rPr>
              <w:t xml:space="preserve"> is the </w:t>
            </w:r>
            <w:r w:rsidRPr="00E9263F" w:rsidR="3937D73A">
              <w:rPr>
                <w:rFonts w:ascii="Aptos" w:hAnsi="Aptos" w:eastAsia="Aptos" w:cs="Aptos"/>
                <w:sz w:val="22"/>
                <w:szCs w:val="22"/>
              </w:rPr>
              <w:t xml:space="preserve">first combination </w:t>
            </w:r>
            <w:r w:rsidR="00A02B61">
              <w:rPr>
                <w:rFonts w:ascii="Aptos" w:hAnsi="Aptos" w:eastAsia="Aptos" w:cs="Aptos"/>
                <w:sz w:val="22"/>
                <w:szCs w:val="22"/>
              </w:rPr>
              <w:t>of R-DXd with SOC agents</w:t>
            </w:r>
            <w:r w:rsidRPr="50A6FF65" w:rsidR="3937D73A">
              <w:rPr>
                <w:rFonts w:ascii="Aptos" w:hAnsi="Aptos" w:eastAsia="Aptos" w:cs="Aptos"/>
                <w:sz w:val="22"/>
                <w:szCs w:val="22"/>
              </w:rPr>
              <w:t>. Please find details of the study below</w:t>
            </w:r>
            <w:r w:rsidR="00C369C7">
              <w:rPr>
                <w:rFonts w:ascii="Aptos" w:hAnsi="Aptos" w:eastAsia="Aptos" w:cs="Aptos"/>
                <w:sz w:val="22"/>
                <w:szCs w:val="22"/>
              </w:rPr>
              <w:t xml:space="preserve"> and reach out with any questions.</w:t>
            </w:r>
          </w:p>
          <w:p w:rsidR="00C369C7" w:rsidP="50A6FF65" w:rsidRDefault="00C369C7" w14:paraId="56C2FF5E" w14:textId="77777777">
            <w:pPr>
              <w:spacing w:after="0"/>
              <w:rPr>
                <w:rFonts w:ascii="Aptos" w:hAnsi="Aptos" w:eastAsia="Aptos" w:cs="Aptos"/>
                <w:sz w:val="22"/>
                <w:szCs w:val="22"/>
              </w:rPr>
            </w:pPr>
          </w:p>
          <w:p w:rsidR="00C369C7" w:rsidP="50A6FF65" w:rsidRDefault="00C369C7" w14:paraId="4C11ABB7" w14:textId="71C911D7">
            <w:pPr>
              <w:spacing w:after="0"/>
              <w:rPr>
                <w:rFonts w:ascii="Aptos" w:hAnsi="Aptos" w:eastAsia="Aptos" w:cs="Aptos"/>
                <w:sz w:val="22"/>
                <w:szCs w:val="22"/>
              </w:rPr>
            </w:pPr>
            <w:r>
              <w:rPr>
                <w:rFonts w:ascii="Aptos" w:hAnsi="Aptos" w:eastAsia="Aptos" w:cs="Aptos"/>
                <w:sz w:val="22"/>
                <w:szCs w:val="22"/>
              </w:rPr>
              <w:t>Best,</w:t>
            </w:r>
          </w:p>
          <w:p w:rsidR="00C369C7" w:rsidP="50A6FF65" w:rsidRDefault="00C369C7" w14:paraId="28A0351B" w14:textId="61B3C26F">
            <w:pPr>
              <w:spacing w:after="0"/>
              <w:rPr>
                <w:rFonts w:ascii="Aptos" w:hAnsi="Aptos" w:eastAsia="Aptos" w:cs="Aptos"/>
                <w:sz w:val="22"/>
                <w:szCs w:val="22"/>
              </w:rPr>
            </w:pPr>
            <w:r>
              <w:rPr>
                <w:rFonts w:ascii="Aptos" w:hAnsi="Aptos" w:eastAsia="Aptos" w:cs="Aptos"/>
                <w:sz w:val="22"/>
                <w:szCs w:val="22"/>
              </w:rPr>
              <w:t>Colleen</w:t>
            </w:r>
          </w:p>
          <w:p w:rsidR="09C492BF" w:rsidP="09C492BF" w:rsidRDefault="09C492BF" w14:paraId="02F05A74" w14:textId="45175826">
            <w:pPr>
              <w:spacing w:after="0"/>
              <w:rPr>
                <w:rFonts w:ascii="Aptos" w:hAnsi="Aptos" w:eastAsia="Aptos" w:cs="Aptos"/>
                <w:sz w:val="22"/>
                <w:szCs w:val="22"/>
              </w:rPr>
            </w:pPr>
          </w:p>
          <w:p w:rsidRPr="00185BA4" w:rsidR="00185BA4" w:rsidP="00185BA4" w:rsidRDefault="28BFEDE5" w14:paraId="50512744" w14:textId="58FA99C7">
            <w:pPr>
              <w:spacing w:after="120"/>
            </w:pPr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  <w:u w:val="single"/>
              </w:rPr>
              <w:t xml:space="preserve">Key </w:t>
            </w:r>
            <w:r w:rsidR="00C369C7">
              <w:rPr>
                <w:rFonts w:ascii="Aptos" w:hAnsi="Aptos" w:eastAsia="Aptos" w:cs="Aptos"/>
                <w:b/>
                <w:bCs/>
                <w:sz w:val="22"/>
                <w:szCs w:val="22"/>
                <w:u w:val="single"/>
              </w:rPr>
              <w:t xml:space="preserve">Study </w:t>
            </w:r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  <w:u w:val="single"/>
              </w:rPr>
              <w:t>Details:</w:t>
            </w:r>
          </w:p>
          <w:tbl>
            <w:tblPr>
              <w:tblW w:w="8797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8" w:space="0"/>
                <w:insideV w:val="single" w:color="auto" w:sz="8" w:space="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62"/>
              <w:gridCol w:w="6035"/>
            </w:tblGrid>
            <w:tr w:rsidRPr="00185BA4" w:rsidR="00B540B1" w:rsidTr="4A4C09A9" w14:paraId="6F529D48" w14:textId="77777777">
              <w:trPr>
                <w:trHeight w:val="287"/>
              </w:trPr>
              <w:tc>
                <w:tcPr>
                  <w:tcW w:w="2762" w:type="dxa"/>
                  <w:shd w:val="clear" w:color="auto" w:fill="D9E2F3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B540B1" w:rsidP="00185BA4" w:rsidRDefault="00B540B1" w14:paraId="70C4A97B" w14:textId="5F19FD6C">
                  <w:pPr>
                    <w:spacing w:after="0" w:line="240" w:lineRule="auto"/>
                    <w:rPr>
                      <w:rFonts w:ascii="Aptos" w:hAnsi="Aptos" w:eastAsia="Gulim" w:cs="Gulim"/>
                      <w:b/>
                      <w:bCs/>
                      <w:color w:val="000000"/>
                      <w:sz w:val="22"/>
                      <w:szCs w:val="22"/>
                      <w:lang w:eastAsia="ko-KR"/>
                      <w14:ligatures w14:val="standardContextual"/>
                    </w:rPr>
                  </w:pPr>
                  <w:r>
                    <w:rPr>
                      <w:rFonts w:ascii="Aptos" w:hAnsi="Aptos" w:eastAsia="Gulim" w:cs="Gulim"/>
                      <w:b/>
                      <w:bCs/>
                      <w:color w:val="000000"/>
                      <w:sz w:val="22"/>
                      <w:szCs w:val="22"/>
                      <w:lang w:eastAsia="ko-KR"/>
                      <w14:ligatures w14:val="standardContextual"/>
                    </w:rPr>
                    <w:t>Phase</w:t>
                  </w:r>
                </w:p>
              </w:tc>
              <w:tc>
                <w:tcPr>
                  <w:tcW w:w="603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Pr="00746519" w:rsidR="00B540B1" w:rsidP="00303AD0" w:rsidRDefault="00B540B1" w14:paraId="43A6C14E" w14:textId="3E17F607">
                  <w:pPr>
                    <w:spacing w:after="0" w:line="240" w:lineRule="auto"/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</w:pPr>
                  <w:r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>P1/2</w:t>
                  </w:r>
                </w:p>
              </w:tc>
            </w:tr>
            <w:tr w:rsidRPr="00185BA4" w:rsidR="00B540B1" w:rsidTr="4A4C09A9" w14:paraId="42447791" w14:textId="77777777">
              <w:trPr>
                <w:trHeight w:val="331"/>
              </w:trPr>
              <w:tc>
                <w:tcPr>
                  <w:tcW w:w="2762" w:type="dxa"/>
                  <w:shd w:val="clear" w:color="auto" w:fill="D9E2F3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B540B1" w:rsidP="00185BA4" w:rsidRDefault="00B540B1" w14:paraId="68D6A386" w14:textId="7D082633">
                  <w:pPr>
                    <w:spacing w:after="0" w:line="240" w:lineRule="auto"/>
                    <w:rPr>
                      <w:rFonts w:ascii="Aptos" w:hAnsi="Aptos" w:eastAsia="Gulim" w:cs="Gulim"/>
                      <w:b/>
                      <w:bCs/>
                      <w:color w:val="000000"/>
                      <w:sz w:val="22"/>
                      <w:szCs w:val="22"/>
                      <w:lang w:eastAsia="ko-KR"/>
                      <w14:ligatures w14:val="standardContextual"/>
                    </w:rPr>
                  </w:pPr>
                  <w:r>
                    <w:rPr>
                      <w:rFonts w:ascii="Aptos" w:hAnsi="Aptos" w:eastAsia="Gulim" w:cs="Gulim"/>
                      <w:b/>
                      <w:bCs/>
                      <w:color w:val="000000"/>
                      <w:sz w:val="22"/>
                      <w:szCs w:val="22"/>
                      <w:lang w:eastAsia="ko-KR"/>
                      <w14:ligatures w14:val="standardContextual"/>
                    </w:rPr>
                    <w:t>Enrollment</w:t>
                  </w:r>
                </w:p>
              </w:tc>
              <w:tc>
                <w:tcPr>
                  <w:tcW w:w="603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B540B1" w:rsidP="00303AD0" w:rsidRDefault="00B540B1" w14:paraId="0D4C46CA" w14:textId="0C2C3968">
                  <w:pPr>
                    <w:spacing w:after="0" w:line="240" w:lineRule="auto"/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</w:pPr>
                  <w:r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>78</w:t>
                  </w:r>
                </w:p>
              </w:tc>
            </w:tr>
            <w:tr w:rsidRPr="00185BA4" w:rsidR="00185BA4" w:rsidTr="4A4C09A9" w14:paraId="0E98750A" w14:textId="77777777">
              <w:trPr>
                <w:trHeight w:val="720"/>
              </w:trPr>
              <w:tc>
                <w:tcPr>
                  <w:tcW w:w="2762" w:type="dxa"/>
                  <w:shd w:val="clear" w:color="auto" w:fill="D9E2F3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Pr="00185BA4" w:rsidR="00185BA4" w:rsidP="00185BA4" w:rsidRDefault="0055313C" w14:paraId="33807CF1" w14:textId="32D192FC">
                  <w:pPr>
                    <w:spacing w:after="0" w:line="240" w:lineRule="auto"/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</w:pPr>
                  <w:r>
                    <w:rPr>
                      <w:rFonts w:ascii="Aptos" w:hAnsi="Aptos" w:eastAsia="Gulim" w:cs="Gulim"/>
                      <w:b/>
                      <w:bCs/>
                      <w:color w:val="000000"/>
                      <w:sz w:val="22"/>
                      <w:szCs w:val="22"/>
                      <w:lang w:eastAsia="ko-KR"/>
                      <w14:ligatures w14:val="standardContextual"/>
                    </w:rPr>
                    <w:t>Study D</w:t>
                  </w:r>
                  <w:r w:rsidRPr="00746519" w:rsidR="00303AD0">
                    <w:rPr>
                      <w:rFonts w:ascii="Aptos" w:hAnsi="Aptos" w:eastAsia="Gulim" w:cs="Gulim"/>
                      <w:b/>
                      <w:bCs/>
                      <w:color w:val="000000"/>
                      <w:sz w:val="22"/>
                      <w:szCs w:val="22"/>
                      <w:lang w:eastAsia="ko-KR"/>
                      <w14:ligatures w14:val="standardContextual"/>
                    </w:rPr>
                    <w:t>esign</w:t>
                  </w:r>
                </w:p>
              </w:tc>
              <w:tc>
                <w:tcPr>
                  <w:tcW w:w="603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Pr="00746519" w:rsidR="00303AD0" w:rsidP="00303AD0" w:rsidRDefault="00303AD0" w14:paraId="5992C185" w14:textId="6277829A">
                  <w:pPr>
                    <w:spacing w:after="0" w:line="240" w:lineRule="auto"/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</w:pPr>
                  <w:r w:rsidRPr="00746519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>Open-label, non-randomized parallel assignment</w:t>
                  </w:r>
                </w:p>
                <w:p w:rsidRPr="00746519" w:rsidR="00303AD0" w:rsidP="00746519" w:rsidRDefault="00303AD0" w14:paraId="28F21DEE" w14:textId="5F450D0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526"/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</w:pPr>
                  <w:r w:rsidRPr="00746519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>Cohort A-1 Arm 1 (</w:t>
                  </w:r>
                  <w:r w:rsidRPr="00283DFD">
                    <w:rPr>
                      <w:rFonts w:ascii="Aptos" w:hAnsi="Aptos" w:eastAsia="Gulim" w:cs="Gulim"/>
                      <w:b/>
                      <w:bCs/>
                      <w:sz w:val="22"/>
                      <w:szCs w:val="22"/>
                      <w:lang w:eastAsia="ko-KR"/>
                      <w14:ligatures w14:val="standardContextual"/>
                    </w:rPr>
                    <w:t>PSOC</w:t>
                  </w:r>
                  <w:r w:rsidRPr="00746519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 xml:space="preserve">): Escalating doses of R-DXd </w:t>
                  </w:r>
                  <w:r w:rsidRPr="00283DFD" w:rsidR="00CB2B86">
                    <w:rPr>
                      <w:rFonts w:ascii="Aptos" w:hAnsi="Aptos" w:eastAsia="Gulim" w:cs="Gulim"/>
                      <w:b/>
                      <w:bCs/>
                      <w:sz w:val="22"/>
                      <w:szCs w:val="22"/>
                      <w:lang w:eastAsia="ko-KR"/>
                      <w14:ligatures w14:val="standardContextual"/>
                    </w:rPr>
                    <w:t>+</w:t>
                  </w:r>
                  <w:r w:rsidRPr="00283DFD">
                    <w:rPr>
                      <w:rFonts w:ascii="Aptos" w:hAnsi="Aptos" w:eastAsia="Gulim" w:cs="Gulim"/>
                      <w:b/>
                      <w:bCs/>
                      <w:sz w:val="22"/>
                      <w:szCs w:val="22"/>
                      <w:lang w:eastAsia="ko-KR"/>
                      <w14:ligatures w14:val="standardContextual"/>
                    </w:rPr>
                    <w:t>carboplatin</w:t>
                  </w:r>
                </w:p>
                <w:p w:rsidRPr="00917AFF" w:rsidR="00917AFF" w:rsidP="00917AFF" w:rsidRDefault="00303AD0" w14:paraId="46FFD4AE" w14:textId="3325CC8B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526"/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</w:pPr>
                  <w:r w:rsidRPr="00746519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>Cohort A-1 Arm 2 (</w:t>
                  </w:r>
                  <w:r w:rsidRPr="00283DFD">
                    <w:rPr>
                      <w:rFonts w:ascii="Aptos" w:hAnsi="Aptos" w:eastAsia="Gulim" w:cs="Gulim"/>
                      <w:b/>
                      <w:bCs/>
                      <w:sz w:val="22"/>
                      <w:szCs w:val="22"/>
                      <w:lang w:eastAsia="ko-KR"/>
                      <w14:ligatures w14:val="standardContextual"/>
                    </w:rPr>
                    <w:t>PSOC</w:t>
                  </w:r>
                  <w:r w:rsidRPr="00746519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 xml:space="preserve">): Escalating doses of R-DXd </w:t>
                  </w:r>
                  <w:r w:rsidRPr="00283DFD" w:rsidR="00CB2B86">
                    <w:rPr>
                      <w:rFonts w:ascii="Aptos" w:hAnsi="Aptos" w:eastAsia="Gulim" w:cs="Gulim"/>
                      <w:b/>
                      <w:bCs/>
                      <w:sz w:val="22"/>
                      <w:szCs w:val="22"/>
                      <w:lang w:eastAsia="ko-KR"/>
                      <w14:ligatures w14:val="standardContextual"/>
                    </w:rPr>
                    <w:t>+</w:t>
                  </w:r>
                  <w:r w:rsidRPr="00283DFD">
                    <w:rPr>
                      <w:rFonts w:ascii="Aptos" w:hAnsi="Aptos" w:eastAsia="Gulim" w:cs="Gulim"/>
                      <w:b/>
                      <w:bCs/>
                      <w:sz w:val="22"/>
                      <w:szCs w:val="22"/>
                      <w:lang w:eastAsia="ko-KR"/>
                      <w14:ligatures w14:val="standardContextual"/>
                    </w:rPr>
                    <w:t>paclitaxel</w:t>
                  </w:r>
                </w:p>
                <w:p w:rsidRPr="00746519" w:rsidR="00303AD0" w:rsidP="00746519" w:rsidRDefault="00303AD0" w14:paraId="483CB6EF" w14:textId="257A034A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526"/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</w:pPr>
                  <w:r w:rsidRPr="00746519" w:rsidR="00303AD0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>Cohort B-</w:t>
                  </w:r>
                  <w:r w:rsidRPr="00746519" w:rsidR="00303AD0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>1</w:t>
                  </w:r>
                  <w:r w:rsidR="00C348B6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 xml:space="preserve"> (</w:t>
                  </w:r>
                  <w:r w:rsidRPr="00283DFD" w:rsidR="00C348B6">
                    <w:rPr>
                      <w:rFonts w:ascii="Aptos" w:hAnsi="Aptos" w:eastAsia="Gulim" w:cs="Gulim"/>
                      <w:b w:val="1"/>
                      <w:bCs w:val="1"/>
                      <w:sz w:val="22"/>
                      <w:szCs w:val="22"/>
                      <w:lang w:eastAsia="ko-KR"/>
                      <w14:ligatures w14:val="standardContextual"/>
                    </w:rPr>
                    <w:t>PROC</w:t>
                  </w:r>
                  <w:r w:rsidR="00C348B6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>)</w:t>
                  </w:r>
                  <w:r w:rsidRPr="00746519" w:rsidR="00303AD0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 xml:space="preserve">: </w:t>
                  </w:r>
                  <w:r w:rsidRPr="00746519" w:rsidR="00303AD0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 xml:space="preserve">Escalating doses of R-</w:t>
                  </w:r>
                  <w:r w:rsidRPr="00746519" w:rsidR="00303AD0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 xml:space="preserve">DXd</w:t>
                  </w:r>
                  <w:r w:rsidRPr="00746519" w:rsidR="00303AD0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 xml:space="preserve"> </w:t>
                  </w:r>
                  <w:r w:rsidR="00CB2B86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>+</w:t>
                  </w:r>
                  <w:r w:rsidRPr="00283DFD" w:rsidR="00303AD0">
                    <w:rPr>
                      <w:rFonts w:ascii="Aptos" w:hAnsi="Aptos" w:eastAsia="Gulim" w:cs="Gulim"/>
                      <w:b w:val="1"/>
                      <w:bCs w:val="1"/>
                      <w:sz w:val="22"/>
                      <w:szCs w:val="22"/>
                      <w:lang w:eastAsia="ko-KR"/>
                      <w14:ligatures w14:val="standardContextual"/>
                    </w:rPr>
                    <w:t>bevacizumab</w:t>
                  </w:r>
                </w:p>
                <w:p w:rsidR="00CB2B86" w:rsidP="00303AD0" w:rsidRDefault="00CB2B86" w14:paraId="544817F9" w14:textId="77777777">
                  <w:pPr>
                    <w:spacing w:after="0" w:line="240" w:lineRule="auto"/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</w:pPr>
                </w:p>
                <w:p w:rsidRPr="00917AFF" w:rsidR="00917AFF" w:rsidP="00917AFF" w:rsidRDefault="00B540B1" w14:paraId="4C24B3B5" w14:textId="75B07BEE">
                  <w:pPr>
                    <w:spacing w:after="0" w:line="240" w:lineRule="auto"/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</w:pPr>
                  <w:r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 xml:space="preserve">* </w:t>
                  </w:r>
                  <w:r w:rsidR="00917AFF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>Pts</w:t>
                  </w:r>
                  <w:r w:rsidRPr="00917AFF" w:rsidR="00917AFF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 xml:space="preserve"> </w:t>
                  </w:r>
                  <w:r w:rsidR="00917AFF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>in C</w:t>
                  </w:r>
                  <w:r w:rsidRPr="00917AFF" w:rsidR="00917AFF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 xml:space="preserve">ohort A-1 can receive up </w:t>
                  </w:r>
                  <w:r w:rsidR="00917AFF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 xml:space="preserve">to </w:t>
                  </w:r>
                  <w:r w:rsidRPr="00917AFF" w:rsidR="00917AFF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>six 3-week cycles of chemotherapy</w:t>
                  </w:r>
                  <w:r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 xml:space="preserve"> (~4 mo)</w:t>
                  </w:r>
                </w:p>
                <w:p w:rsidRPr="00185BA4" w:rsidR="00185BA4" w:rsidP="00303AD0" w:rsidRDefault="00B540B1" w14:paraId="6345FA19" w14:textId="58083007">
                  <w:pPr>
                    <w:spacing w:after="0" w:line="240" w:lineRule="auto"/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</w:pPr>
                  <w:r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 xml:space="preserve">* </w:t>
                  </w:r>
                  <w:r w:rsidRPr="00746519" w:rsidR="00303AD0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 xml:space="preserve">R-DXd </w:t>
                  </w:r>
                  <w:r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>will</w:t>
                  </w:r>
                  <w:r w:rsidRPr="00746519" w:rsidR="00303AD0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 xml:space="preserve"> be administered Q3W</w:t>
                  </w:r>
                  <w:r w:rsidR="00917AFF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 xml:space="preserve"> IV</w:t>
                  </w:r>
                  <w:r w:rsidRPr="00746519" w:rsidR="00303AD0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 xml:space="preserve"> until disease progression</w:t>
                  </w:r>
                  <w:r w:rsidR="00917AFF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 xml:space="preserve"> or discontinuation</w:t>
                  </w:r>
                </w:p>
              </w:tc>
            </w:tr>
            <w:tr w:rsidRPr="00185BA4" w:rsidR="00185BA4" w:rsidTr="4A4C09A9" w14:paraId="0C165E0A" w14:textId="77777777">
              <w:trPr>
                <w:trHeight w:val="300"/>
              </w:trPr>
              <w:tc>
                <w:tcPr>
                  <w:tcW w:w="2762" w:type="dxa"/>
                  <w:shd w:val="clear" w:color="auto" w:fill="D9E2F3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Pr="00185BA4" w:rsidR="00185BA4" w:rsidP="00185BA4" w:rsidRDefault="00F445AC" w14:paraId="6CB3F762" w14:textId="0643B644">
                  <w:pPr>
                    <w:spacing w:after="0" w:line="240" w:lineRule="auto"/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</w:pPr>
                  <w:r>
                    <w:rPr>
                      <w:rFonts w:ascii="Aptos" w:hAnsi="Aptos" w:eastAsia="Gulim" w:cs="Gulim"/>
                      <w:b/>
                      <w:bCs/>
                      <w:color w:val="000000"/>
                      <w:sz w:val="22"/>
                      <w:szCs w:val="22"/>
                      <w:lang w:eastAsia="ko-KR"/>
                      <w14:ligatures w14:val="standardContextual"/>
                    </w:rPr>
                    <w:t>Est. Start</w:t>
                  </w:r>
                </w:p>
              </w:tc>
              <w:tc>
                <w:tcPr>
                  <w:tcW w:w="603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Pr="00185BA4" w:rsidR="00185BA4" w:rsidP="00185BA4" w:rsidRDefault="00CF7024" w14:paraId="4F2651A1" w14:textId="17D2F68B">
                  <w:pPr>
                    <w:spacing w:after="0" w:line="240" w:lineRule="auto"/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</w:pPr>
                  <w:r w:rsidRPr="00746519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>March 27, 2025</w:t>
                  </w:r>
                </w:p>
              </w:tc>
            </w:tr>
            <w:tr w:rsidRPr="00185BA4" w:rsidR="00185BA4" w:rsidTr="4A4C09A9" w14:paraId="149C071A" w14:textId="77777777">
              <w:trPr>
                <w:trHeight w:val="300"/>
              </w:trPr>
              <w:tc>
                <w:tcPr>
                  <w:tcW w:w="2762" w:type="dxa"/>
                  <w:shd w:val="clear" w:color="auto" w:fill="D9E2F3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Pr="00185BA4" w:rsidR="00185BA4" w:rsidP="00185BA4" w:rsidRDefault="00F445AC" w14:paraId="51226339" w14:textId="60AE5425">
                  <w:pPr>
                    <w:spacing w:after="0" w:line="240" w:lineRule="auto"/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</w:pPr>
                  <w:r>
                    <w:rPr>
                      <w:rFonts w:ascii="Aptos" w:hAnsi="Aptos" w:eastAsia="Gulim" w:cs="Gulim"/>
                      <w:b/>
                      <w:bCs/>
                      <w:color w:val="000000"/>
                      <w:sz w:val="22"/>
                      <w:szCs w:val="22"/>
                      <w:lang w:eastAsia="ko-KR"/>
                      <w14:ligatures w14:val="standardContextual"/>
                    </w:rPr>
                    <w:t xml:space="preserve">Est. </w:t>
                  </w:r>
                  <w:r w:rsidRPr="00185BA4" w:rsidR="00185BA4">
                    <w:rPr>
                      <w:rFonts w:ascii="Aptos" w:hAnsi="Aptos" w:eastAsia="Gulim" w:cs="Gulim"/>
                      <w:b/>
                      <w:bCs/>
                      <w:color w:val="000000"/>
                      <w:sz w:val="22"/>
                      <w:szCs w:val="22"/>
                      <w:lang w:eastAsia="ko-KR"/>
                      <w14:ligatures w14:val="standardContextual"/>
                    </w:rPr>
                    <w:t>Primary Completion</w:t>
                  </w:r>
                </w:p>
              </w:tc>
              <w:tc>
                <w:tcPr>
                  <w:tcW w:w="603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Pr="00185BA4" w:rsidR="00185BA4" w:rsidP="00185BA4" w:rsidRDefault="00AB04E6" w14:paraId="2F456763" w14:textId="00B5F7B6">
                  <w:pPr>
                    <w:spacing w:after="0" w:line="240" w:lineRule="auto"/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</w:pPr>
                  <w:r w:rsidRPr="00746519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>March 2029</w:t>
                  </w:r>
                </w:p>
              </w:tc>
            </w:tr>
            <w:tr w:rsidRPr="00185BA4" w:rsidR="00185BA4" w:rsidTr="4A4C09A9" w14:paraId="0E8E4C4D" w14:textId="77777777">
              <w:trPr>
                <w:trHeight w:val="300"/>
              </w:trPr>
              <w:tc>
                <w:tcPr>
                  <w:tcW w:w="2762" w:type="dxa"/>
                  <w:shd w:val="clear" w:color="auto" w:fill="D9E2F3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Pr="00185BA4" w:rsidR="00185BA4" w:rsidP="00185BA4" w:rsidRDefault="00F445AC" w14:paraId="40C92485" w14:textId="190A7647">
                  <w:pPr>
                    <w:spacing w:after="0" w:line="240" w:lineRule="auto"/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</w:pPr>
                  <w:r>
                    <w:rPr>
                      <w:rFonts w:ascii="Aptos" w:hAnsi="Aptos" w:eastAsia="Gulim" w:cs="Gulim"/>
                      <w:b/>
                      <w:bCs/>
                      <w:color w:val="000000"/>
                      <w:sz w:val="22"/>
                      <w:szCs w:val="22"/>
                      <w:lang w:eastAsia="ko-KR"/>
                      <w14:ligatures w14:val="standardContextual"/>
                    </w:rPr>
                    <w:t xml:space="preserve">Est. </w:t>
                  </w:r>
                  <w:r w:rsidRPr="00185BA4" w:rsidR="00185BA4">
                    <w:rPr>
                      <w:rFonts w:ascii="Aptos" w:hAnsi="Aptos" w:eastAsia="Gulim" w:cs="Gulim"/>
                      <w:b/>
                      <w:bCs/>
                      <w:color w:val="000000"/>
                      <w:sz w:val="22"/>
                      <w:szCs w:val="22"/>
                      <w:lang w:eastAsia="ko-KR"/>
                      <w14:ligatures w14:val="standardContextual"/>
                    </w:rPr>
                    <w:t>Study Completion</w:t>
                  </w:r>
                </w:p>
              </w:tc>
              <w:tc>
                <w:tcPr>
                  <w:tcW w:w="603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Pr="00185BA4" w:rsidR="00185BA4" w:rsidP="00185BA4" w:rsidRDefault="00AB04E6" w14:paraId="7F8AE55E" w14:textId="0597BCCA">
                  <w:pPr>
                    <w:spacing w:after="0" w:line="240" w:lineRule="auto"/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</w:pPr>
                  <w:r w:rsidRPr="00746519"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>March 2029</w:t>
                  </w:r>
                </w:p>
              </w:tc>
            </w:tr>
            <w:tr w:rsidRPr="00185BA4" w:rsidR="00185BA4" w:rsidTr="4A4C09A9" w14:paraId="15D407A2" w14:textId="77777777">
              <w:trPr>
                <w:trHeight w:val="300"/>
              </w:trPr>
              <w:tc>
                <w:tcPr>
                  <w:tcW w:w="2762" w:type="dxa"/>
                  <w:shd w:val="clear" w:color="auto" w:fill="D9E2F3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Pr="00185BA4" w:rsidR="00185BA4" w:rsidP="00185BA4" w:rsidRDefault="00185BA4" w14:paraId="0411D0E9" w14:textId="77777777">
                  <w:pPr>
                    <w:spacing w:after="0" w:line="240" w:lineRule="auto"/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</w:pPr>
                  <w:r w:rsidRPr="00185BA4">
                    <w:rPr>
                      <w:rFonts w:ascii="Aptos" w:hAnsi="Aptos" w:eastAsia="Gulim" w:cs="Gulim"/>
                      <w:b/>
                      <w:bCs/>
                      <w:color w:val="000000"/>
                      <w:sz w:val="22"/>
                      <w:szCs w:val="22"/>
                      <w:lang w:eastAsia="ko-KR"/>
                      <w14:ligatures w14:val="standardContextual"/>
                    </w:rPr>
                    <w:t>1EP</w:t>
                  </w:r>
                </w:p>
              </w:tc>
              <w:tc>
                <w:tcPr>
                  <w:tcW w:w="603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Pr="00D84DF6" w:rsidR="00185BA4" w:rsidP="00D84DF6" w:rsidRDefault="00746519" w14:paraId="3A883131" w14:textId="4C13B19B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76" w:lineRule="auto"/>
                    <w:rPr>
                      <w:rFonts w:ascii="Aptos" w:hAnsi="Aptos" w:eastAsia="Aptos" w:cs="Aptos"/>
                      <w:sz w:val="22"/>
                      <w:szCs w:val="22"/>
                    </w:rPr>
                  </w:pPr>
                  <w:r w:rsidRPr="00D574DB">
                    <w:rPr>
                      <w:rFonts w:ascii="Aptos" w:hAnsi="Aptos" w:eastAsia="Aptos" w:cs="Aptos"/>
                      <w:sz w:val="22"/>
                      <w:szCs w:val="22"/>
                    </w:rPr>
                    <w:t>DLTs (CTCAE v5.0)</w:t>
                  </w:r>
                  <w:r w:rsidR="00D84DF6">
                    <w:rPr>
                      <w:rFonts w:ascii="Aptos" w:hAnsi="Aptos" w:eastAsia="Aptos" w:cs="Aptos"/>
                      <w:sz w:val="22"/>
                      <w:szCs w:val="22"/>
                    </w:rPr>
                    <w:t xml:space="preserve">, </w:t>
                  </w:r>
                  <w:r w:rsidRPr="00D84DF6">
                    <w:rPr>
                      <w:rFonts w:ascii="Aptos" w:hAnsi="Aptos" w:eastAsia="Aptos" w:cs="Aptos"/>
                      <w:sz w:val="22"/>
                      <w:szCs w:val="22"/>
                    </w:rPr>
                    <w:t>AEs</w:t>
                  </w:r>
                  <w:r w:rsidR="00D84DF6">
                    <w:rPr>
                      <w:rFonts w:ascii="Aptos" w:hAnsi="Aptos" w:eastAsia="Aptos" w:cs="Aptos"/>
                      <w:sz w:val="22"/>
                      <w:szCs w:val="22"/>
                    </w:rPr>
                    <w:t xml:space="preserve">, </w:t>
                  </w:r>
                  <w:r w:rsidR="00274360">
                    <w:rPr>
                      <w:rFonts w:ascii="Aptos" w:hAnsi="Aptos" w:eastAsia="Aptos" w:cs="Aptos"/>
                      <w:sz w:val="22"/>
                      <w:szCs w:val="22"/>
                    </w:rPr>
                    <w:t>d</w:t>
                  </w:r>
                  <w:r w:rsidRPr="00D84DF6">
                    <w:rPr>
                      <w:rFonts w:ascii="Aptos" w:hAnsi="Aptos" w:eastAsia="Aptos" w:cs="Aptos"/>
                      <w:sz w:val="22"/>
                      <w:szCs w:val="22"/>
                    </w:rPr>
                    <w:t>iscontinu</w:t>
                  </w:r>
                  <w:r w:rsidR="00D84DF6">
                    <w:rPr>
                      <w:rFonts w:ascii="Aptos" w:hAnsi="Aptos" w:eastAsia="Aptos" w:cs="Aptos"/>
                      <w:sz w:val="22"/>
                      <w:szCs w:val="22"/>
                    </w:rPr>
                    <w:t>ations</w:t>
                  </w:r>
                  <w:r w:rsidRPr="00D84DF6">
                    <w:rPr>
                      <w:rFonts w:ascii="Aptos" w:hAnsi="Aptos" w:eastAsia="Aptos" w:cs="Aptos"/>
                      <w:sz w:val="22"/>
                      <w:szCs w:val="22"/>
                    </w:rPr>
                    <w:t xml:space="preserve"> due to AEs</w:t>
                  </w:r>
                </w:p>
              </w:tc>
            </w:tr>
            <w:tr w:rsidRPr="00185BA4" w:rsidR="00185BA4" w:rsidTr="4A4C09A9" w14:paraId="315A8279" w14:textId="77777777">
              <w:trPr>
                <w:trHeight w:val="40"/>
              </w:trPr>
              <w:tc>
                <w:tcPr>
                  <w:tcW w:w="2762" w:type="dxa"/>
                  <w:shd w:val="clear" w:color="auto" w:fill="D9E2F3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Pr="00185BA4" w:rsidR="00185BA4" w:rsidP="00185BA4" w:rsidRDefault="00185BA4" w14:paraId="02359BBC" w14:textId="77777777">
                  <w:pPr>
                    <w:spacing w:after="0" w:line="240" w:lineRule="auto"/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</w:pPr>
                  <w:r w:rsidRPr="00185BA4">
                    <w:rPr>
                      <w:rFonts w:ascii="Aptos" w:hAnsi="Aptos" w:eastAsia="Gulim" w:cs="Gulim"/>
                      <w:b/>
                      <w:bCs/>
                      <w:color w:val="000000"/>
                      <w:sz w:val="22"/>
                      <w:szCs w:val="22"/>
                      <w:lang w:eastAsia="ko-KR"/>
                      <w14:ligatures w14:val="standardContextual"/>
                    </w:rPr>
                    <w:t>2EP</w:t>
                  </w:r>
                </w:p>
              </w:tc>
              <w:tc>
                <w:tcPr>
                  <w:tcW w:w="603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Pr="00185BA4" w:rsidR="00185BA4" w:rsidP="00185BA4" w:rsidRDefault="00746519" w14:paraId="4F48A7CF" w14:textId="668B1326">
                  <w:pPr>
                    <w:numPr>
                      <w:ilvl w:val="0"/>
                      <w:numId w:val="17"/>
                    </w:numPr>
                    <w:spacing w:after="0" w:line="240" w:lineRule="auto"/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</w:pPr>
                  <w:r>
                    <w:rPr>
                      <w:rFonts w:ascii="Aptos" w:hAnsi="Aptos" w:eastAsia="Aptos" w:cs="Aptos"/>
                      <w:sz w:val="22"/>
                      <w:szCs w:val="22"/>
                    </w:rPr>
                    <w:t>ORR (BICR)</w:t>
                  </w:r>
                </w:p>
              </w:tc>
            </w:tr>
            <w:tr w:rsidRPr="00185BA4" w:rsidR="00185BA4" w:rsidTr="4A4C09A9" w14:paraId="2DDA9371" w14:textId="77777777">
              <w:trPr>
                <w:trHeight w:val="40"/>
              </w:trPr>
              <w:tc>
                <w:tcPr>
                  <w:tcW w:w="2762" w:type="dxa"/>
                  <w:shd w:val="clear" w:color="auto" w:fill="D9E2F3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Pr="00185BA4" w:rsidR="00185BA4" w:rsidP="00185BA4" w:rsidRDefault="00185BA4" w14:paraId="784C205D" w14:textId="1CCF4B86">
                  <w:pPr>
                    <w:spacing w:after="0" w:line="240" w:lineRule="auto"/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</w:pPr>
                  <w:r w:rsidRPr="00185BA4">
                    <w:rPr>
                      <w:rFonts w:ascii="Aptos" w:hAnsi="Aptos" w:eastAsia="Gulim" w:cs="Gulim"/>
                      <w:b/>
                      <w:bCs/>
                      <w:color w:val="000000"/>
                      <w:sz w:val="22"/>
                      <w:szCs w:val="22"/>
                      <w:lang w:eastAsia="ko-KR"/>
                      <w14:ligatures w14:val="standardContextual"/>
                    </w:rPr>
                    <w:t xml:space="preserve">Key </w:t>
                  </w:r>
                  <w:r w:rsidR="00A93472">
                    <w:rPr>
                      <w:rFonts w:ascii="Aptos" w:hAnsi="Aptos" w:eastAsia="Gulim" w:cs="Gulim"/>
                      <w:b/>
                      <w:bCs/>
                      <w:color w:val="000000"/>
                      <w:sz w:val="22"/>
                      <w:szCs w:val="22"/>
                      <w:lang w:eastAsia="ko-KR"/>
                      <w14:ligatures w14:val="standardContextual"/>
                    </w:rPr>
                    <w:t>I/E</w:t>
                  </w:r>
                  <w:r w:rsidRPr="00185BA4">
                    <w:rPr>
                      <w:rFonts w:ascii="Aptos" w:hAnsi="Aptos" w:eastAsia="Gulim" w:cs="Gulim"/>
                      <w:b/>
                      <w:bCs/>
                      <w:color w:val="000000"/>
                      <w:sz w:val="22"/>
                      <w:szCs w:val="22"/>
                      <w:lang w:eastAsia="ko-KR"/>
                      <w14:ligatures w14:val="standardContextual"/>
                    </w:rPr>
                    <w:t xml:space="preserve"> criteria</w:t>
                  </w:r>
                </w:p>
              </w:tc>
              <w:tc>
                <w:tcPr>
                  <w:tcW w:w="603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0E62A9" w:rsidP="0046460A" w:rsidRDefault="000E62A9" w14:paraId="70A58544" w14:textId="7BF3DFCF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76" w:lineRule="auto"/>
                    <w:rPr>
                      <w:rFonts w:ascii="Aptos" w:hAnsi="Aptos" w:eastAsia="Aptos" w:cs="Aptos"/>
                      <w:sz w:val="22"/>
                      <w:szCs w:val="22"/>
                    </w:rPr>
                  </w:pPr>
                  <w:r>
                    <w:rPr>
                      <w:rFonts w:ascii="Aptos" w:hAnsi="Aptos" w:eastAsia="Aptos" w:cs="Aptos"/>
                      <w:sz w:val="22"/>
                      <w:szCs w:val="22"/>
                    </w:rPr>
                    <w:t>High-grade serous epithelial ovarian, primary peritoneal, or fallopian tube cancer</w:t>
                  </w:r>
                </w:p>
                <w:p w:rsidR="0060642F" w:rsidP="0046460A" w:rsidRDefault="0060642F" w14:paraId="16AE92F4" w14:textId="052A0CBC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76" w:lineRule="auto"/>
                    <w:rPr>
                      <w:rFonts w:ascii="Aptos" w:hAnsi="Aptos" w:eastAsia="Aptos" w:cs="Aptos"/>
                      <w:sz w:val="22"/>
                      <w:szCs w:val="22"/>
                    </w:rPr>
                  </w:pPr>
                  <w:r>
                    <w:rPr>
                      <w:rFonts w:ascii="Aptos" w:hAnsi="Aptos" w:eastAsia="Aptos" w:cs="Aptos"/>
                      <w:sz w:val="22"/>
                      <w:szCs w:val="22"/>
                    </w:rPr>
                    <w:t xml:space="preserve">1-3 prior </w:t>
                  </w:r>
                  <w:r w:rsidR="00330190">
                    <w:rPr>
                      <w:rFonts w:ascii="Aptos" w:hAnsi="Aptos" w:eastAsia="Aptos" w:cs="Aptos"/>
                      <w:sz w:val="22"/>
                      <w:szCs w:val="22"/>
                    </w:rPr>
                    <w:t>lines of therapy</w:t>
                  </w:r>
                </w:p>
                <w:p w:rsidRPr="00185BA4" w:rsidR="00CF7024" w:rsidP="00CF7024" w:rsidRDefault="007E19CD" w14:paraId="5800B2DC" w14:textId="49CAE4BE">
                  <w:pPr>
                    <w:numPr>
                      <w:ilvl w:val="0"/>
                      <w:numId w:val="18"/>
                    </w:numPr>
                    <w:spacing w:after="0" w:line="240" w:lineRule="auto"/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</w:pPr>
                  <w:r>
                    <w:rPr>
                      <w:rFonts w:ascii="Aptos" w:hAnsi="Aptos" w:eastAsia="Aptos" w:cs="Aptos"/>
                      <w:sz w:val="22"/>
                      <w:szCs w:val="22"/>
                    </w:rPr>
                    <w:t>No prior treatment with CDH6 agents</w:t>
                  </w:r>
                </w:p>
              </w:tc>
            </w:tr>
            <w:tr w:rsidRPr="00185BA4" w:rsidR="00185BA4" w:rsidTr="4A4C09A9" w14:paraId="240DFE7C" w14:textId="77777777">
              <w:trPr>
                <w:trHeight w:val="40"/>
              </w:trPr>
              <w:tc>
                <w:tcPr>
                  <w:tcW w:w="2762" w:type="dxa"/>
                  <w:shd w:val="clear" w:color="auto" w:fill="D9E2F3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Pr="00185BA4" w:rsidR="00185BA4" w:rsidP="00185BA4" w:rsidRDefault="00185BA4" w14:paraId="355710A5" w14:textId="77777777">
                  <w:pPr>
                    <w:spacing w:after="0" w:line="240" w:lineRule="auto"/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</w:pPr>
                  <w:r w:rsidRPr="00185BA4">
                    <w:rPr>
                      <w:rFonts w:ascii="Aptos" w:hAnsi="Aptos" w:eastAsia="Gulim" w:cs="Gulim"/>
                      <w:b/>
                      <w:bCs/>
                      <w:color w:val="000000"/>
                      <w:sz w:val="22"/>
                      <w:szCs w:val="22"/>
                      <w:lang w:eastAsia="ko-KR"/>
                      <w14:ligatures w14:val="standardContextual"/>
                    </w:rPr>
                    <w:t>Location(s):</w:t>
                  </w:r>
                </w:p>
              </w:tc>
              <w:tc>
                <w:tcPr>
                  <w:tcW w:w="603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Pr="00185BA4" w:rsidR="00185BA4" w:rsidP="00185BA4" w:rsidRDefault="00746519" w14:paraId="6826656D" w14:textId="5835A376">
                  <w:pPr>
                    <w:spacing w:after="0" w:line="240" w:lineRule="auto"/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</w:pPr>
                  <w:r>
                    <w:rPr>
                      <w:rFonts w:ascii="Aptos" w:hAnsi="Aptos" w:eastAsia="Gulim" w:cs="Gulim"/>
                      <w:sz w:val="22"/>
                      <w:szCs w:val="22"/>
                      <w:lang w:eastAsia="ko-KR"/>
                      <w14:ligatures w14:val="standardContextual"/>
                    </w:rPr>
                    <w:t>N/A</w:t>
                  </w:r>
                </w:p>
              </w:tc>
            </w:tr>
          </w:tbl>
          <w:p w:rsidR="00185BA4" w:rsidP="3ED701E9" w:rsidRDefault="00185BA4" w14:paraId="0AD6BB60" w14:textId="77777777">
            <w:pPr>
              <w:spacing w:after="0"/>
              <w:rPr>
                <w:rFonts w:ascii="Aptos" w:hAnsi="Aptos" w:eastAsia="Aptos" w:cs="Aptos"/>
                <w:i/>
                <w:iCs/>
                <w:sz w:val="22"/>
                <w:szCs w:val="22"/>
              </w:rPr>
            </w:pPr>
          </w:p>
          <w:p w:rsidR="3BDD82BB" w:rsidP="50A6FF65" w:rsidRDefault="003E2C30" w14:paraId="4E0C484C" w14:textId="6DB8DD74">
            <w:pPr>
              <w:spacing w:after="0"/>
              <w:rPr>
                <w:rFonts w:ascii="Aptos" w:hAnsi="Aptos" w:eastAsia="Aptos" w:cs="Aptos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Aptos" w:hAnsi="Aptos" w:eastAsia="Aptos" w:cs="Aptos"/>
                <w:b/>
                <w:bCs/>
                <w:sz w:val="22"/>
                <w:szCs w:val="22"/>
                <w:u w:val="single"/>
              </w:rPr>
              <w:lastRenderedPageBreak/>
              <w:t>Additional Context</w:t>
            </w:r>
            <w:r w:rsidRPr="50A6FF65" w:rsidR="3BDD82BB">
              <w:rPr>
                <w:rFonts w:ascii="Aptos" w:hAnsi="Aptos" w:eastAsia="Aptos" w:cs="Aptos"/>
                <w:b/>
                <w:bCs/>
                <w:sz w:val="22"/>
                <w:szCs w:val="22"/>
                <w:u w:val="single"/>
              </w:rPr>
              <w:t xml:space="preserve">: </w:t>
            </w:r>
          </w:p>
          <w:p w:rsidR="3BDD82BB" w:rsidP="50A6FF65" w:rsidRDefault="3BDD82BB" w14:paraId="1741F658" w14:textId="65C98BF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eastAsia="Aptos" w:cs="Aptos"/>
                <w:sz w:val="22"/>
                <w:szCs w:val="22"/>
              </w:rPr>
            </w:pPr>
            <w:r w:rsidRPr="50A6FF65">
              <w:rPr>
                <w:rFonts w:ascii="Aptos" w:hAnsi="Aptos" w:eastAsia="Aptos" w:cs="Aptos"/>
                <w:sz w:val="22"/>
                <w:szCs w:val="22"/>
              </w:rPr>
              <w:t xml:space="preserve">As the first combination trial for R-DXd with SoC agents, this trial could provide POC for </w:t>
            </w:r>
            <w:r w:rsidR="00276D63">
              <w:rPr>
                <w:rFonts w:ascii="Aptos" w:hAnsi="Aptos" w:eastAsia="Aptos" w:cs="Aptos"/>
                <w:sz w:val="22"/>
                <w:szCs w:val="22"/>
              </w:rPr>
              <w:t>R-DXd</w:t>
            </w:r>
            <w:r w:rsidRPr="50A6FF65">
              <w:rPr>
                <w:rFonts w:ascii="Aptos" w:hAnsi="Aptos" w:eastAsia="Aptos" w:cs="Aptos"/>
                <w:sz w:val="22"/>
                <w:szCs w:val="22"/>
              </w:rPr>
              <w:t xml:space="preserve"> to </w:t>
            </w:r>
            <w:r w:rsidR="00C369C7">
              <w:rPr>
                <w:rFonts w:ascii="Aptos" w:hAnsi="Aptos" w:eastAsia="Aptos" w:cs="Aptos"/>
                <w:sz w:val="22"/>
                <w:szCs w:val="22"/>
              </w:rPr>
              <w:t>potentially expand</w:t>
            </w:r>
            <w:r w:rsidRPr="50A6FF65">
              <w:rPr>
                <w:rFonts w:ascii="Aptos" w:hAnsi="Aptos" w:eastAsia="Aptos" w:cs="Aptos"/>
                <w:sz w:val="22"/>
                <w:szCs w:val="22"/>
              </w:rPr>
              <w:t xml:space="preserve"> development into earlier lines of therapy</w:t>
            </w:r>
          </w:p>
          <w:p w:rsidR="3BDD82BB" w:rsidP="50A6FF65" w:rsidRDefault="00F64486" w14:paraId="57F6A76B" w14:textId="1123CC1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eastAsia="Aptos" w:cs="Aptos"/>
              </w:rPr>
            </w:pPr>
            <w:r>
              <w:rPr>
                <w:rFonts w:ascii="Aptos" w:hAnsi="Aptos" w:eastAsia="Aptos" w:cs="Aptos"/>
                <w:sz w:val="22"/>
                <w:szCs w:val="22"/>
              </w:rPr>
              <w:t>As a reminder, t</w:t>
            </w:r>
            <w:r w:rsidRPr="50A6FF65" w:rsidR="3BDD82BB">
              <w:rPr>
                <w:rFonts w:ascii="Aptos" w:hAnsi="Aptos" w:eastAsia="Aptos" w:cs="Aptos"/>
                <w:sz w:val="22"/>
                <w:szCs w:val="22"/>
              </w:rPr>
              <w:t>wo other Daiichi-sponsored studies of R-DXd monotherapy in ovarian cancer remain ongoing with data expected in late 2027:</w:t>
            </w:r>
          </w:p>
          <w:p w:rsidR="3BDD82BB" w:rsidP="50A6FF65" w:rsidRDefault="3BDD82BB" w14:paraId="6714F238" w14:textId="33E4C741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1440"/>
              <w:rPr>
                <w:rFonts w:ascii="Aptos" w:hAnsi="Aptos" w:eastAsia="Aptos" w:cs="Aptos"/>
              </w:rPr>
            </w:pPr>
            <w:r w:rsidRPr="50A6FF65">
              <w:rPr>
                <w:rFonts w:ascii="Aptos" w:hAnsi="Aptos" w:eastAsia="Aptos" w:cs="Aptos"/>
                <w:sz w:val="22"/>
                <w:szCs w:val="22"/>
              </w:rPr>
              <w:t xml:space="preserve">Pivotal </w:t>
            </w:r>
            <w:hyperlink r:id="rId14">
              <w:r w:rsidRPr="50A6FF65">
                <w:rPr>
                  <w:rStyle w:val="Hyperlink"/>
                  <w:rFonts w:ascii="Aptos" w:hAnsi="Aptos" w:eastAsia="Aptos" w:cs="Aptos"/>
                  <w:sz w:val="22"/>
                  <w:szCs w:val="22"/>
                </w:rPr>
                <w:t>P2/3 REJOICE-Ovarian01</w:t>
              </w:r>
            </w:hyperlink>
            <w:r w:rsidRPr="50A6FF65">
              <w:rPr>
                <w:rFonts w:ascii="Aptos" w:hAnsi="Aptos" w:eastAsia="Aptos" w:cs="Aptos"/>
                <w:sz w:val="22"/>
                <w:szCs w:val="22"/>
              </w:rPr>
              <w:t xml:space="preserve"> in biomarker unselected, high-grade serous or endometrioid PROC</w:t>
            </w:r>
          </w:p>
          <w:p w:rsidR="3BDD82BB" w:rsidP="50A6FF65" w:rsidRDefault="3BDD82BB" w14:paraId="57C704DC" w14:textId="5538C087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1440"/>
              <w:rPr>
                <w:rFonts w:ascii="Aptos" w:hAnsi="Aptos" w:eastAsia="Aptos" w:cs="Aptos"/>
                <w:sz w:val="22"/>
                <w:szCs w:val="22"/>
              </w:rPr>
            </w:pPr>
            <w:hyperlink r:id="rId15">
              <w:r w:rsidRPr="50A6FF65">
                <w:rPr>
                  <w:rStyle w:val="Hyperlink"/>
                  <w:rFonts w:ascii="Aptos" w:hAnsi="Aptos" w:eastAsia="Aptos" w:cs="Aptos"/>
                  <w:sz w:val="22"/>
                  <w:szCs w:val="22"/>
                </w:rPr>
                <w:t>P2 REJOICE-PanTumor01</w:t>
              </w:r>
            </w:hyperlink>
            <w:r w:rsidRPr="50A6FF65">
              <w:rPr>
                <w:rFonts w:ascii="Aptos" w:hAnsi="Aptos" w:eastAsia="Aptos" w:cs="Aptos"/>
                <w:sz w:val="22"/>
                <w:szCs w:val="22"/>
              </w:rPr>
              <w:t xml:space="preserve"> in non-high grade serous (i.e., clear cell, low-grade, or mucinous) ovarian, endometrial, cervical, urothelial, and renal cancers</w:t>
            </w:r>
          </w:p>
          <w:p w:rsidRPr="00F64486" w:rsidR="3BDD82BB" w:rsidP="00F64486" w:rsidRDefault="00AB2EBF" w14:paraId="0329DC0B" w14:textId="0791ED23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eastAsia="Aptos" w:cs="Aptos"/>
              </w:rPr>
            </w:pPr>
            <w:r>
              <w:rPr>
                <w:rFonts w:ascii="Aptos" w:hAnsi="Aptos" w:eastAsia="Aptos" w:cs="Aptos"/>
                <w:sz w:val="22"/>
                <w:szCs w:val="22"/>
              </w:rPr>
              <w:t>Given h</w:t>
            </w:r>
            <w:r w:rsidR="00136DDE">
              <w:rPr>
                <w:rFonts w:ascii="Aptos" w:hAnsi="Aptos" w:eastAsia="Aptos" w:cs="Aptos"/>
                <w:sz w:val="22"/>
                <w:szCs w:val="22"/>
              </w:rPr>
              <w:t>eme tox has been a concern for</w:t>
            </w:r>
            <w:r w:rsidR="00381929">
              <w:rPr>
                <w:rFonts w:ascii="Aptos" w:hAnsi="Aptos" w:eastAsia="Aptos" w:cs="Aptos"/>
                <w:sz w:val="22"/>
                <w:szCs w:val="22"/>
              </w:rPr>
              <w:t xml:space="preserve"> some</w:t>
            </w:r>
            <w:r>
              <w:rPr>
                <w:rFonts w:ascii="Aptos" w:hAnsi="Aptos" w:eastAsia="Aptos" w:cs="Aptos"/>
                <w:sz w:val="22"/>
                <w:szCs w:val="22"/>
              </w:rPr>
              <w:t xml:space="preserve"> other</w:t>
            </w:r>
            <w:r w:rsidR="008470C6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  <w:r w:rsidR="00136DDE">
              <w:rPr>
                <w:rFonts w:ascii="Aptos" w:hAnsi="Aptos" w:eastAsia="Aptos" w:cs="Aptos"/>
                <w:sz w:val="22"/>
                <w:szCs w:val="22"/>
              </w:rPr>
              <w:t>Top1i ADCs as they have sought to combine with SOC</w:t>
            </w:r>
            <w:r w:rsidR="00F64486">
              <w:rPr>
                <w:rFonts w:ascii="Aptos" w:hAnsi="Aptos" w:eastAsia="Aptos" w:cs="Aptos"/>
                <w:sz w:val="22"/>
                <w:szCs w:val="22"/>
              </w:rPr>
              <w:t xml:space="preserve">, R-DXd’s safety profile will be important to </w:t>
            </w:r>
            <w:r>
              <w:rPr>
                <w:rFonts w:ascii="Aptos" w:hAnsi="Aptos" w:eastAsia="Aptos" w:cs="Aptos"/>
                <w:sz w:val="22"/>
                <w:szCs w:val="22"/>
              </w:rPr>
              <w:t>monitor going forward</w:t>
            </w:r>
            <w:r w:rsidR="00F64486">
              <w:rPr>
                <w:rFonts w:ascii="Aptos" w:hAnsi="Aptos" w:eastAsia="Aptos" w:cs="Aptos"/>
                <w:sz w:val="22"/>
                <w:szCs w:val="22"/>
              </w:rPr>
              <w:t xml:space="preserve">. </w:t>
            </w:r>
            <w:r w:rsidRPr="00F64486" w:rsidR="00235D57">
              <w:rPr>
                <w:rFonts w:ascii="Aptos" w:hAnsi="Aptos" w:eastAsia="Aptos" w:cs="Aptos"/>
                <w:sz w:val="22"/>
                <w:szCs w:val="22"/>
              </w:rPr>
              <w:t xml:space="preserve">P1 </w:t>
            </w:r>
            <w:r w:rsidRPr="00F64486" w:rsidR="003D327D">
              <w:rPr>
                <w:rFonts w:ascii="Aptos" w:hAnsi="Aptos" w:eastAsia="Aptos" w:cs="Aptos"/>
                <w:sz w:val="22"/>
                <w:szCs w:val="22"/>
              </w:rPr>
              <w:t xml:space="preserve">monotherapy data </w:t>
            </w:r>
            <w:r w:rsidRPr="00F64486" w:rsidR="00235D57">
              <w:rPr>
                <w:rFonts w:ascii="Aptos" w:hAnsi="Aptos" w:eastAsia="Aptos" w:cs="Aptos"/>
                <w:sz w:val="22"/>
                <w:szCs w:val="22"/>
              </w:rPr>
              <w:t xml:space="preserve">was </w:t>
            </w:r>
            <w:r>
              <w:rPr>
                <w:rFonts w:ascii="Aptos" w:hAnsi="Aptos" w:eastAsia="Aptos" w:cs="Aptos"/>
                <w:sz w:val="22"/>
                <w:szCs w:val="22"/>
              </w:rPr>
              <w:t xml:space="preserve">last </w:t>
            </w:r>
            <w:r w:rsidRPr="00F64486" w:rsidR="00235D57">
              <w:rPr>
                <w:rFonts w:ascii="Aptos" w:hAnsi="Aptos" w:eastAsia="Aptos" w:cs="Aptos"/>
                <w:sz w:val="22"/>
                <w:szCs w:val="22"/>
              </w:rPr>
              <w:t>presented at SGO 2024</w:t>
            </w:r>
            <w:r w:rsidRPr="00F64486" w:rsidR="00136DDE">
              <w:rPr>
                <w:rFonts w:ascii="Aptos" w:hAnsi="Aptos" w:eastAsia="Aptos" w:cs="Aptos"/>
                <w:sz w:val="22"/>
                <w:szCs w:val="22"/>
              </w:rPr>
              <w:t xml:space="preserve">, </w:t>
            </w:r>
            <w:r w:rsidRPr="00F64486" w:rsidR="00C01B12">
              <w:rPr>
                <w:rFonts w:ascii="Aptos" w:hAnsi="Aptos" w:eastAsia="Aptos" w:cs="Aptos"/>
                <w:sz w:val="22"/>
                <w:szCs w:val="22"/>
              </w:rPr>
              <w:t>show</w:t>
            </w:r>
            <w:r>
              <w:rPr>
                <w:rFonts w:ascii="Aptos" w:hAnsi="Aptos" w:eastAsia="Aptos" w:cs="Aptos"/>
                <w:sz w:val="22"/>
                <w:szCs w:val="22"/>
              </w:rPr>
              <w:t>ing</w:t>
            </w:r>
            <w:r w:rsidRPr="00F64486" w:rsidR="00C01B12">
              <w:rPr>
                <w:rFonts w:ascii="Aptos" w:hAnsi="Aptos" w:eastAsia="Aptos" w:cs="Aptos"/>
                <w:sz w:val="22"/>
                <w:szCs w:val="22"/>
              </w:rPr>
              <w:t xml:space="preserve"> that in</w:t>
            </w:r>
            <w:r w:rsidRPr="00F64486" w:rsidR="00FC6726">
              <w:rPr>
                <w:rFonts w:ascii="Aptos" w:hAnsi="Aptos" w:eastAsia="Aptos" w:cs="Aptos"/>
                <w:sz w:val="22"/>
                <w:szCs w:val="22"/>
              </w:rPr>
              <w:t xml:space="preserve"> N=45 pts at 4.8 – 6.4mg/kg</w:t>
            </w:r>
            <w:r>
              <w:rPr>
                <w:rFonts w:ascii="Aptos" w:hAnsi="Aptos" w:eastAsia="Aptos" w:cs="Aptos"/>
                <w:sz w:val="22"/>
                <w:szCs w:val="22"/>
              </w:rPr>
              <w:t xml:space="preserve"> doses</w:t>
            </w:r>
            <w:r w:rsidRPr="00F64486" w:rsidR="00FC6726">
              <w:rPr>
                <w:rFonts w:ascii="Aptos" w:hAnsi="Aptos" w:eastAsia="Aptos" w:cs="Aptos"/>
                <w:sz w:val="22"/>
                <w:szCs w:val="22"/>
              </w:rPr>
              <w:t xml:space="preserve">, </w:t>
            </w:r>
            <w:r w:rsidRPr="00F64486" w:rsidR="00861071">
              <w:rPr>
                <w:rFonts w:ascii="Aptos" w:hAnsi="Aptos" w:eastAsia="Aptos" w:cs="Aptos"/>
                <w:sz w:val="22"/>
                <w:szCs w:val="22"/>
              </w:rPr>
              <w:t>there were</w:t>
            </w:r>
            <w:r w:rsidRPr="00F64486" w:rsidR="00984284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  <w:r w:rsidRPr="00F64486" w:rsidR="3BDD82BB">
              <w:rPr>
                <w:rFonts w:ascii="Aptos" w:hAnsi="Aptos" w:eastAsia="Aptos" w:cs="Aptos"/>
                <w:sz w:val="22"/>
                <w:szCs w:val="22"/>
              </w:rPr>
              <w:t>44% Gr≥3 TRAEs, including anemia (15.6%), decreased neutrophil count (11.1%) and decreased platelet count (4.4%)</w:t>
            </w:r>
            <w:r w:rsidR="00276D63">
              <w:rPr>
                <w:rFonts w:ascii="Aptos" w:hAnsi="Aptos" w:eastAsia="Aptos" w:cs="Aptos"/>
                <w:sz w:val="22"/>
                <w:szCs w:val="22"/>
              </w:rPr>
              <w:t xml:space="preserve"> – </w:t>
            </w:r>
            <w:r w:rsidRPr="00276D63" w:rsidR="00276D63">
              <w:rPr>
                <w:rFonts w:ascii="Aptos" w:hAnsi="Aptos" w:eastAsia="Aptos" w:cs="Aptos"/>
                <w:i/>
                <w:iCs/>
                <w:sz w:val="22"/>
                <w:szCs w:val="22"/>
              </w:rPr>
              <w:t>full data attached</w:t>
            </w:r>
            <w:r w:rsidR="00381929">
              <w:rPr>
                <w:rFonts w:ascii="Aptos" w:hAnsi="Aptos" w:eastAsia="Aptos" w:cs="Aptos"/>
                <w:i/>
                <w:iCs/>
                <w:sz w:val="22"/>
                <w:szCs w:val="22"/>
              </w:rPr>
              <w:t xml:space="preserve"> for reference</w:t>
            </w:r>
          </w:p>
          <w:p w:rsidR="50A6FF65" w:rsidP="50A6FF65" w:rsidRDefault="50A6FF65" w14:paraId="177B4F99" w14:textId="11C1EF03">
            <w:pPr>
              <w:spacing w:after="0" w:line="276" w:lineRule="auto"/>
              <w:rPr>
                <w:rFonts w:ascii="Arial" w:hAnsi="Arial" w:eastAsia="Arial" w:cs="Arial"/>
                <w:sz w:val="22"/>
                <w:szCs w:val="22"/>
                <w:lang w:val="en-IN"/>
              </w:rPr>
            </w:pPr>
          </w:p>
          <w:p w:rsidR="1DEEF19F" w:rsidP="3ED701E9" w:rsidRDefault="28BFEDE5" w14:paraId="00BEA6BE" w14:textId="388EBDDE">
            <w:pPr>
              <w:spacing w:after="0" w:line="276" w:lineRule="auto"/>
            </w:pPr>
            <w:r w:rsidRPr="3ED701E9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  <w:p w:rsidR="1DEEF19F" w:rsidP="73339B8C" w:rsidRDefault="1DEEF19F" w14:paraId="5CA3C4FD" w14:textId="65FB22D9">
            <w:pPr>
              <w:spacing w:after="0"/>
            </w:pPr>
          </w:p>
          <w:p w:rsidR="1DEEF19F" w:rsidP="73339B8C" w:rsidRDefault="1DEEF19F" w14:paraId="2A55ABBC" w14:textId="6E74D37E">
            <w:pPr>
              <w:spacing w:after="0"/>
            </w:pPr>
          </w:p>
          <w:p w:rsidR="1DEEF19F" w:rsidP="73339B8C" w:rsidRDefault="1DEEF19F" w14:paraId="17A02AB6" w14:textId="30307A9C">
            <w:pPr>
              <w:spacing w:after="0"/>
            </w:pPr>
          </w:p>
          <w:p w:rsidR="1DEEF19F" w:rsidP="73339B8C" w:rsidRDefault="1DEEF19F" w14:paraId="066FAE02" w14:textId="699F5F1C">
            <w:pPr>
              <w:spacing w:after="0"/>
            </w:pPr>
          </w:p>
        </w:tc>
      </w:tr>
      <w:tr w:rsidR="1DEEF19F" w:rsidTr="4A4C09A9" w14:paraId="42CFDB38" w14:textId="77777777">
        <w:trPr>
          <w:trHeight w:val="300"/>
        </w:trPr>
        <w:tc>
          <w:tcPr>
            <w:tcW w:w="9360" w:type="dxa"/>
            <w:tcMar>
              <w:left w:w="108" w:type="dxa"/>
              <w:right w:w="108" w:type="dxa"/>
            </w:tcMar>
          </w:tcPr>
          <w:p w:rsidR="1DEEF19F" w:rsidP="1DEEF19F" w:rsidRDefault="1DEEF19F" w14:paraId="7C2EB550" w14:textId="07D9BDBF">
            <w:pPr>
              <w:spacing w:after="0"/>
              <w:rPr>
                <w:rFonts w:ascii="Aptos" w:hAnsi="Aptos" w:eastAsia="Aptos" w:cs="Aptos"/>
                <w:b/>
                <w:bCs/>
                <w:sz w:val="22"/>
                <w:szCs w:val="22"/>
              </w:rPr>
            </w:pPr>
          </w:p>
        </w:tc>
      </w:tr>
    </w:tbl>
    <w:p w:rsidR="00FD6292" w:rsidRDefault="00FD6292" w14:paraId="2C078E63" w14:textId="3E899B95"/>
    <w:sectPr w:rsidR="00FD629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1849"/>
    <w:multiLevelType w:val="hybridMultilevel"/>
    <w:tmpl w:val="FFFFFFFF"/>
    <w:lvl w:ilvl="0" w:tplc="FA16D3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943F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D262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2270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5E7D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F259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365A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66F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34DB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D2B1E6"/>
    <w:multiLevelType w:val="hybridMultilevel"/>
    <w:tmpl w:val="F596FCCE"/>
    <w:lvl w:ilvl="0" w:tplc="358EF7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94435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8E41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182D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A264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DA01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5F847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6ED8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4603B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465094"/>
    <w:multiLevelType w:val="hybridMultilevel"/>
    <w:tmpl w:val="FFFFFFFF"/>
    <w:lvl w:ilvl="0" w:tplc="E5F22C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0E26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BEC1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9C839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DCAF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8E64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B49D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5A2C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946D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4D7D6FF"/>
    <w:multiLevelType w:val="hybridMultilevel"/>
    <w:tmpl w:val="FFFFFFFF"/>
    <w:lvl w:ilvl="0" w:tplc="AD52CD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036CA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99C2B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F879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A053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EC6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046F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889D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4A16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A256A0C"/>
    <w:multiLevelType w:val="hybridMultilevel"/>
    <w:tmpl w:val="2BE2DA4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F572FEA"/>
    <w:multiLevelType w:val="hybridMultilevel"/>
    <w:tmpl w:val="7A78ACD0"/>
    <w:lvl w:ilvl="0" w:tplc="540239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9C6B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8E7B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D80C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E891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ACAC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1864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FC79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08606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B604C43"/>
    <w:multiLevelType w:val="hybridMultilevel"/>
    <w:tmpl w:val="C9FA008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300E5869"/>
    <w:multiLevelType w:val="hybridMultilevel"/>
    <w:tmpl w:val="FFFFFFFF"/>
    <w:lvl w:ilvl="0" w:tplc="322E83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94C4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8E72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7A30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BEA2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A45A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6254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3A7C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D88D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4CE7423"/>
    <w:multiLevelType w:val="hybridMultilevel"/>
    <w:tmpl w:val="D7C656F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9D71D0A"/>
    <w:multiLevelType w:val="hybridMultilevel"/>
    <w:tmpl w:val="8632CDE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3B7B3E53"/>
    <w:multiLevelType w:val="hybridMultilevel"/>
    <w:tmpl w:val="B8985938"/>
    <w:lvl w:ilvl="0" w:tplc="13BC58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EA06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A208A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9462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8E31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22FF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5A68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ACB9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F024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F5E38C5"/>
    <w:multiLevelType w:val="hybridMultilevel"/>
    <w:tmpl w:val="27AECBE2"/>
    <w:lvl w:ilvl="0" w:tplc="165AED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B061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40B7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ABA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CC45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35CD2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A0A5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CBA2E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1E2D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9B4489A"/>
    <w:multiLevelType w:val="hybridMultilevel"/>
    <w:tmpl w:val="DBC47B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F5000A6"/>
    <w:multiLevelType w:val="hybridMultilevel"/>
    <w:tmpl w:val="22684B66"/>
    <w:lvl w:ilvl="0" w:tplc="0CF22518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8B48AB9C"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18A6E950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4FE6AACC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CABAE820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B81A38D8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81417FE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7EADD44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26420390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195C21F"/>
    <w:multiLevelType w:val="hybridMultilevel"/>
    <w:tmpl w:val="FFFFFFFF"/>
    <w:lvl w:ilvl="0" w:tplc="38C655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F092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FA1B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240D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EC61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A0EA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E20FC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0C3A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7085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5B2D110"/>
    <w:multiLevelType w:val="hybridMultilevel"/>
    <w:tmpl w:val="50A65DAE"/>
    <w:lvl w:ilvl="0" w:tplc="304A0B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7E610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F7CA4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1C30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1CDA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8AFE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8277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9663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A619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8D41429"/>
    <w:multiLevelType w:val="hybridMultilevel"/>
    <w:tmpl w:val="20746A96"/>
    <w:lvl w:ilvl="0" w:tplc="77208A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40EA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8AEB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5C47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CC6D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2219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5829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A609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BEBE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C5B2CBE"/>
    <w:multiLevelType w:val="hybridMultilevel"/>
    <w:tmpl w:val="FFFFFFFF"/>
    <w:lvl w:ilvl="0" w:tplc="5D5C2F28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9F4C958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D770A0F4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85288A8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1CCE7A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97B43E86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9B6ACAA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7B54D2F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F9A25064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62906CFB"/>
    <w:multiLevelType w:val="hybridMultilevel"/>
    <w:tmpl w:val="FFFFFFFF"/>
    <w:lvl w:ilvl="0" w:tplc="0CB03D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70F6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16C3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989E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B633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AE57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92D2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D8AC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7E86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39FD915"/>
    <w:multiLevelType w:val="hybridMultilevel"/>
    <w:tmpl w:val="FFFFFFFF"/>
    <w:lvl w:ilvl="0" w:tplc="0B38C506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ED28CF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B8BD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96222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C646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582F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6635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9ECC5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78E5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67B2700"/>
    <w:multiLevelType w:val="hybridMultilevel"/>
    <w:tmpl w:val="824ABB64"/>
    <w:lvl w:ilvl="0" w:tplc="04090003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 w:cs="Courier New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7BEF5ABA"/>
    <w:multiLevelType w:val="hybridMultilevel"/>
    <w:tmpl w:val="B1187370"/>
    <w:lvl w:ilvl="0" w:tplc="F1DC0498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7A64C48C" w:tentative="1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DB1691BA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2604CCC4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016CE85E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14C6357C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42B20C1A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9FB8D140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35EE36EC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E1ABED8"/>
    <w:multiLevelType w:val="hybridMultilevel"/>
    <w:tmpl w:val="93D0299C"/>
    <w:lvl w:ilvl="0" w:tplc="93A82F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9CDF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E669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D23B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C4F4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0C82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DC67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60E4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DC10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78532569">
    <w:abstractNumId w:val="0"/>
  </w:num>
  <w:num w:numId="2" w16cid:durableId="1274479796">
    <w:abstractNumId w:val="7"/>
  </w:num>
  <w:num w:numId="3" w16cid:durableId="713848407">
    <w:abstractNumId w:val="3"/>
  </w:num>
  <w:num w:numId="4" w16cid:durableId="82844692">
    <w:abstractNumId w:val="17"/>
  </w:num>
  <w:num w:numId="5" w16cid:durableId="1062288225">
    <w:abstractNumId w:val="14"/>
  </w:num>
  <w:num w:numId="6" w16cid:durableId="333846635">
    <w:abstractNumId w:val="18"/>
  </w:num>
  <w:num w:numId="7" w16cid:durableId="87967911">
    <w:abstractNumId w:val="2"/>
  </w:num>
  <w:num w:numId="8" w16cid:durableId="1463964932">
    <w:abstractNumId w:val="1"/>
  </w:num>
  <w:num w:numId="9" w16cid:durableId="1935431008">
    <w:abstractNumId w:val="16"/>
  </w:num>
  <w:num w:numId="10" w16cid:durableId="1442186449">
    <w:abstractNumId w:val="11"/>
  </w:num>
  <w:num w:numId="11" w16cid:durableId="635381241">
    <w:abstractNumId w:val="22"/>
  </w:num>
  <w:num w:numId="12" w16cid:durableId="75983621">
    <w:abstractNumId w:val="10"/>
  </w:num>
  <w:num w:numId="13" w16cid:durableId="1560633314">
    <w:abstractNumId w:val="5"/>
  </w:num>
  <w:num w:numId="14" w16cid:durableId="753357401">
    <w:abstractNumId w:val="15"/>
  </w:num>
  <w:num w:numId="15" w16cid:durableId="877162487">
    <w:abstractNumId w:val="21"/>
  </w:num>
  <w:num w:numId="16" w16cid:durableId="357244007">
    <w:abstractNumId w:val="13"/>
  </w:num>
  <w:num w:numId="17" w16cid:durableId="794373297">
    <w:abstractNumId w:val="6"/>
  </w:num>
  <w:num w:numId="18" w16cid:durableId="211230309">
    <w:abstractNumId w:val="9"/>
  </w:num>
  <w:num w:numId="19" w16cid:durableId="400906856">
    <w:abstractNumId w:val="6"/>
  </w:num>
  <w:num w:numId="20" w16cid:durableId="1627349350">
    <w:abstractNumId w:val="12"/>
  </w:num>
  <w:num w:numId="21" w16cid:durableId="1066221868">
    <w:abstractNumId w:val="8"/>
  </w:num>
  <w:num w:numId="22" w16cid:durableId="520628713">
    <w:abstractNumId w:val="4"/>
  </w:num>
  <w:num w:numId="23" w16cid:durableId="153879717">
    <w:abstractNumId w:val="19"/>
  </w:num>
  <w:num w:numId="24" w16cid:durableId="1714647522">
    <w:abstractNumId w:val="2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1BFA5A"/>
    <w:rsid w:val="000313AF"/>
    <w:rsid w:val="00062F31"/>
    <w:rsid w:val="000676B8"/>
    <w:rsid w:val="000910C1"/>
    <w:rsid w:val="000C11E7"/>
    <w:rsid w:val="000D48A4"/>
    <w:rsid w:val="000E62A9"/>
    <w:rsid w:val="00100BEE"/>
    <w:rsid w:val="00104F92"/>
    <w:rsid w:val="0011712B"/>
    <w:rsid w:val="00124A72"/>
    <w:rsid w:val="00125E5A"/>
    <w:rsid w:val="00133656"/>
    <w:rsid w:val="00136DDE"/>
    <w:rsid w:val="00162814"/>
    <w:rsid w:val="001650C0"/>
    <w:rsid w:val="00171CE4"/>
    <w:rsid w:val="00176F77"/>
    <w:rsid w:val="0018202D"/>
    <w:rsid w:val="001848D4"/>
    <w:rsid w:val="00184AEC"/>
    <w:rsid w:val="001855FB"/>
    <w:rsid w:val="00185BA4"/>
    <w:rsid w:val="00186D20"/>
    <w:rsid w:val="00187846"/>
    <w:rsid w:val="00192E64"/>
    <w:rsid w:val="001A209C"/>
    <w:rsid w:val="001A4D96"/>
    <w:rsid w:val="001C1081"/>
    <w:rsid w:val="001C2DC4"/>
    <w:rsid w:val="001C6984"/>
    <w:rsid w:val="001C6C1A"/>
    <w:rsid w:val="001F18DC"/>
    <w:rsid w:val="00203E90"/>
    <w:rsid w:val="00205610"/>
    <w:rsid w:val="00210D4F"/>
    <w:rsid w:val="00216185"/>
    <w:rsid w:val="002165E5"/>
    <w:rsid w:val="002225E9"/>
    <w:rsid w:val="00234E64"/>
    <w:rsid w:val="00235D57"/>
    <w:rsid w:val="00237ECF"/>
    <w:rsid w:val="00241ADC"/>
    <w:rsid w:val="0024287C"/>
    <w:rsid w:val="002456F5"/>
    <w:rsid w:val="00262EFE"/>
    <w:rsid w:val="002673D7"/>
    <w:rsid w:val="00274360"/>
    <w:rsid w:val="00276D63"/>
    <w:rsid w:val="00277B42"/>
    <w:rsid w:val="00283DFD"/>
    <w:rsid w:val="002A3A77"/>
    <w:rsid w:val="002A7633"/>
    <w:rsid w:val="002C7B63"/>
    <w:rsid w:val="002F36D9"/>
    <w:rsid w:val="002F6CA2"/>
    <w:rsid w:val="00303AD0"/>
    <w:rsid w:val="00314EC8"/>
    <w:rsid w:val="003159B6"/>
    <w:rsid w:val="00330190"/>
    <w:rsid w:val="00333387"/>
    <w:rsid w:val="0033521D"/>
    <w:rsid w:val="00341EFF"/>
    <w:rsid w:val="003509E1"/>
    <w:rsid w:val="00350E40"/>
    <w:rsid w:val="00351905"/>
    <w:rsid w:val="00362AE7"/>
    <w:rsid w:val="003639C1"/>
    <w:rsid w:val="00364FA1"/>
    <w:rsid w:val="00370995"/>
    <w:rsid w:val="0037782E"/>
    <w:rsid w:val="0038153C"/>
    <w:rsid w:val="00381929"/>
    <w:rsid w:val="0038204E"/>
    <w:rsid w:val="00393209"/>
    <w:rsid w:val="00397E0C"/>
    <w:rsid w:val="003B712A"/>
    <w:rsid w:val="003C47C3"/>
    <w:rsid w:val="003D327D"/>
    <w:rsid w:val="003E1826"/>
    <w:rsid w:val="003E2C30"/>
    <w:rsid w:val="003E78E8"/>
    <w:rsid w:val="003F088F"/>
    <w:rsid w:val="003F15AE"/>
    <w:rsid w:val="003F2521"/>
    <w:rsid w:val="004001B1"/>
    <w:rsid w:val="00400D2E"/>
    <w:rsid w:val="00401573"/>
    <w:rsid w:val="00406FE3"/>
    <w:rsid w:val="00407684"/>
    <w:rsid w:val="00414DB9"/>
    <w:rsid w:val="00416E85"/>
    <w:rsid w:val="0041721B"/>
    <w:rsid w:val="004226E0"/>
    <w:rsid w:val="00432992"/>
    <w:rsid w:val="00433D07"/>
    <w:rsid w:val="00435A80"/>
    <w:rsid w:val="004554B3"/>
    <w:rsid w:val="0046449C"/>
    <w:rsid w:val="0046460A"/>
    <w:rsid w:val="00465C7B"/>
    <w:rsid w:val="00466877"/>
    <w:rsid w:val="004729E9"/>
    <w:rsid w:val="00475550"/>
    <w:rsid w:val="0047789D"/>
    <w:rsid w:val="004824EC"/>
    <w:rsid w:val="00484A41"/>
    <w:rsid w:val="004B34A2"/>
    <w:rsid w:val="004B4E21"/>
    <w:rsid w:val="004B78D3"/>
    <w:rsid w:val="004C16EB"/>
    <w:rsid w:val="004E1EB4"/>
    <w:rsid w:val="004F161C"/>
    <w:rsid w:val="004F2974"/>
    <w:rsid w:val="004F34E0"/>
    <w:rsid w:val="004F3ED0"/>
    <w:rsid w:val="004F753F"/>
    <w:rsid w:val="00503228"/>
    <w:rsid w:val="00511162"/>
    <w:rsid w:val="00521048"/>
    <w:rsid w:val="00541FC0"/>
    <w:rsid w:val="0055313C"/>
    <w:rsid w:val="005549A4"/>
    <w:rsid w:val="00555A68"/>
    <w:rsid w:val="005630BF"/>
    <w:rsid w:val="00570FDE"/>
    <w:rsid w:val="00577BF3"/>
    <w:rsid w:val="00582194"/>
    <w:rsid w:val="005901F6"/>
    <w:rsid w:val="0059081A"/>
    <w:rsid w:val="00593AF3"/>
    <w:rsid w:val="005A3086"/>
    <w:rsid w:val="005A7ED0"/>
    <w:rsid w:val="005D4818"/>
    <w:rsid w:val="005F437A"/>
    <w:rsid w:val="005F63E6"/>
    <w:rsid w:val="00605A89"/>
    <w:rsid w:val="0060642F"/>
    <w:rsid w:val="0061120F"/>
    <w:rsid w:val="0061200E"/>
    <w:rsid w:val="006134C9"/>
    <w:rsid w:val="006151B5"/>
    <w:rsid w:val="00643CF5"/>
    <w:rsid w:val="00646954"/>
    <w:rsid w:val="006501F8"/>
    <w:rsid w:val="006537DD"/>
    <w:rsid w:val="0065729A"/>
    <w:rsid w:val="00664499"/>
    <w:rsid w:val="00667639"/>
    <w:rsid w:val="00680ABD"/>
    <w:rsid w:val="00681007"/>
    <w:rsid w:val="00694C8E"/>
    <w:rsid w:val="006A5ED7"/>
    <w:rsid w:val="006B669E"/>
    <w:rsid w:val="006C1B4A"/>
    <w:rsid w:val="006C7204"/>
    <w:rsid w:val="006D01F2"/>
    <w:rsid w:val="006E4D4E"/>
    <w:rsid w:val="006F0332"/>
    <w:rsid w:val="006F7C48"/>
    <w:rsid w:val="007072DD"/>
    <w:rsid w:val="0071483E"/>
    <w:rsid w:val="00721B22"/>
    <w:rsid w:val="00727654"/>
    <w:rsid w:val="007324D6"/>
    <w:rsid w:val="00736DC8"/>
    <w:rsid w:val="00741B8A"/>
    <w:rsid w:val="00746519"/>
    <w:rsid w:val="00751F53"/>
    <w:rsid w:val="00764160"/>
    <w:rsid w:val="00783DCA"/>
    <w:rsid w:val="00784EC1"/>
    <w:rsid w:val="00792329"/>
    <w:rsid w:val="007A419B"/>
    <w:rsid w:val="007B5B23"/>
    <w:rsid w:val="007B626A"/>
    <w:rsid w:val="007C1AD6"/>
    <w:rsid w:val="007D49A4"/>
    <w:rsid w:val="007E19CD"/>
    <w:rsid w:val="00803475"/>
    <w:rsid w:val="00844541"/>
    <w:rsid w:val="008470C6"/>
    <w:rsid w:val="008510EC"/>
    <w:rsid w:val="008554FB"/>
    <w:rsid w:val="00861071"/>
    <w:rsid w:val="008639C0"/>
    <w:rsid w:val="00890089"/>
    <w:rsid w:val="00893EA3"/>
    <w:rsid w:val="008A1EFC"/>
    <w:rsid w:val="008A3981"/>
    <w:rsid w:val="008A6592"/>
    <w:rsid w:val="008A754B"/>
    <w:rsid w:val="008A7AE4"/>
    <w:rsid w:val="008B434F"/>
    <w:rsid w:val="008C09BD"/>
    <w:rsid w:val="008D0204"/>
    <w:rsid w:val="008E5065"/>
    <w:rsid w:val="009056F7"/>
    <w:rsid w:val="00913E0F"/>
    <w:rsid w:val="00917AFF"/>
    <w:rsid w:val="00927C7D"/>
    <w:rsid w:val="0093748B"/>
    <w:rsid w:val="00943B80"/>
    <w:rsid w:val="00944C3F"/>
    <w:rsid w:val="00953AF4"/>
    <w:rsid w:val="00957895"/>
    <w:rsid w:val="009615F2"/>
    <w:rsid w:val="0098110E"/>
    <w:rsid w:val="00982822"/>
    <w:rsid w:val="00983FE8"/>
    <w:rsid w:val="00984284"/>
    <w:rsid w:val="00991478"/>
    <w:rsid w:val="009A49F5"/>
    <w:rsid w:val="009B4DB0"/>
    <w:rsid w:val="009D1501"/>
    <w:rsid w:val="009D1D44"/>
    <w:rsid w:val="009D3F37"/>
    <w:rsid w:val="009D7CF0"/>
    <w:rsid w:val="009E5820"/>
    <w:rsid w:val="009E6EAC"/>
    <w:rsid w:val="00A02B61"/>
    <w:rsid w:val="00A05DC6"/>
    <w:rsid w:val="00A0690A"/>
    <w:rsid w:val="00A14522"/>
    <w:rsid w:val="00A251AD"/>
    <w:rsid w:val="00A274F7"/>
    <w:rsid w:val="00A34AF1"/>
    <w:rsid w:val="00A403DB"/>
    <w:rsid w:val="00A41132"/>
    <w:rsid w:val="00A45F77"/>
    <w:rsid w:val="00A52435"/>
    <w:rsid w:val="00A710F4"/>
    <w:rsid w:val="00A827FA"/>
    <w:rsid w:val="00A91EE5"/>
    <w:rsid w:val="00A93472"/>
    <w:rsid w:val="00AB04E6"/>
    <w:rsid w:val="00AB2EBF"/>
    <w:rsid w:val="00AB6467"/>
    <w:rsid w:val="00AB6F91"/>
    <w:rsid w:val="00AD2B29"/>
    <w:rsid w:val="00AE197B"/>
    <w:rsid w:val="00AE1A56"/>
    <w:rsid w:val="00AE391F"/>
    <w:rsid w:val="00AF2BF9"/>
    <w:rsid w:val="00AF42A3"/>
    <w:rsid w:val="00AF5F0A"/>
    <w:rsid w:val="00B306F2"/>
    <w:rsid w:val="00B45582"/>
    <w:rsid w:val="00B540B1"/>
    <w:rsid w:val="00B604E0"/>
    <w:rsid w:val="00B673B5"/>
    <w:rsid w:val="00B7174A"/>
    <w:rsid w:val="00B72D59"/>
    <w:rsid w:val="00B74BB1"/>
    <w:rsid w:val="00B82F25"/>
    <w:rsid w:val="00B85F4C"/>
    <w:rsid w:val="00B92639"/>
    <w:rsid w:val="00B92F35"/>
    <w:rsid w:val="00B96BAA"/>
    <w:rsid w:val="00BA13BD"/>
    <w:rsid w:val="00BC0EF0"/>
    <w:rsid w:val="00BD714E"/>
    <w:rsid w:val="00BE13B6"/>
    <w:rsid w:val="00BE7C48"/>
    <w:rsid w:val="00BF1239"/>
    <w:rsid w:val="00BF56C6"/>
    <w:rsid w:val="00BF732D"/>
    <w:rsid w:val="00C00A8D"/>
    <w:rsid w:val="00C01B12"/>
    <w:rsid w:val="00C0479A"/>
    <w:rsid w:val="00C060D0"/>
    <w:rsid w:val="00C24622"/>
    <w:rsid w:val="00C34229"/>
    <w:rsid w:val="00C348B6"/>
    <w:rsid w:val="00C369C7"/>
    <w:rsid w:val="00C42599"/>
    <w:rsid w:val="00C43EE8"/>
    <w:rsid w:val="00C53FFE"/>
    <w:rsid w:val="00C56880"/>
    <w:rsid w:val="00C60500"/>
    <w:rsid w:val="00C62884"/>
    <w:rsid w:val="00C73359"/>
    <w:rsid w:val="00C7693C"/>
    <w:rsid w:val="00C8544C"/>
    <w:rsid w:val="00C93157"/>
    <w:rsid w:val="00C93B18"/>
    <w:rsid w:val="00C9589E"/>
    <w:rsid w:val="00C95BEF"/>
    <w:rsid w:val="00CA6AE9"/>
    <w:rsid w:val="00CB2B86"/>
    <w:rsid w:val="00CB35E2"/>
    <w:rsid w:val="00CC7F1C"/>
    <w:rsid w:val="00CE38DD"/>
    <w:rsid w:val="00CF5D0E"/>
    <w:rsid w:val="00CF7024"/>
    <w:rsid w:val="00D0081F"/>
    <w:rsid w:val="00D10512"/>
    <w:rsid w:val="00D1112C"/>
    <w:rsid w:val="00D153E3"/>
    <w:rsid w:val="00D22A3D"/>
    <w:rsid w:val="00D276FF"/>
    <w:rsid w:val="00D43840"/>
    <w:rsid w:val="00D47454"/>
    <w:rsid w:val="00D574DB"/>
    <w:rsid w:val="00D57BFE"/>
    <w:rsid w:val="00D64061"/>
    <w:rsid w:val="00D72166"/>
    <w:rsid w:val="00D74E42"/>
    <w:rsid w:val="00D84DF6"/>
    <w:rsid w:val="00D90309"/>
    <w:rsid w:val="00DB2FD6"/>
    <w:rsid w:val="00DB611D"/>
    <w:rsid w:val="00DC4B6A"/>
    <w:rsid w:val="00DD1815"/>
    <w:rsid w:val="00DD1FB6"/>
    <w:rsid w:val="00DD4296"/>
    <w:rsid w:val="00DE523D"/>
    <w:rsid w:val="00DE717B"/>
    <w:rsid w:val="00DE7AA6"/>
    <w:rsid w:val="00DF293A"/>
    <w:rsid w:val="00E0674C"/>
    <w:rsid w:val="00E247D1"/>
    <w:rsid w:val="00E322A0"/>
    <w:rsid w:val="00E41056"/>
    <w:rsid w:val="00E5080E"/>
    <w:rsid w:val="00E53459"/>
    <w:rsid w:val="00E53EDF"/>
    <w:rsid w:val="00E647B5"/>
    <w:rsid w:val="00E648E7"/>
    <w:rsid w:val="00E665C8"/>
    <w:rsid w:val="00E70556"/>
    <w:rsid w:val="00E77A46"/>
    <w:rsid w:val="00E80424"/>
    <w:rsid w:val="00E84489"/>
    <w:rsid w:val="00E85DE5"/>
    <w:rsid w:val="00E9263F"/>
    <w:rsid w:val="00EA09D2"/>
    <w:rsid w:val="00EA4C96"/>
    <w:rsid w:val="00EA7FAE"/>
    <w:rsid w:val="00EB7BBD"/>
    <w:rsid w:val="00EC38EF"/>
    <w:rsid w:val="00EC724A"/>
    <w:rsid w:val="00ED0BB5"/>
    <w:rsid w:val="00ED7BF7"/>
    <w:rsid w:val="00EE7E13"/>
    <w:rsid w:val="00EF0BA3"/>
    <w:rsid w:val="00EF7761"/>
    <w:rsid w:val="00F019DD"/>
    <w:rsid w:val="00F11C15"/>
    <w:rsid w:val="00F12DFB"/>
    <w:rsid w:val="00F16C85"/>
    <w:rsid w:val="00F227B7"/>
    <w:rsid w:val="00F253FF"/>
    <w:rsid w:val="00F3138A"/>
    <w:rsid w:val="00F43F9F"/>
    <w:rsid w:val="00F445AC"/>
    <w:rsid w:val="00F64486"/>
    <w:rsid w:val="00F66111"/>
    <w:rsid w:val="00F70B19"/>
    <w:rsid w:val="00F73B60"/>
    <w:rsid w:val="00F8196E"/>
    <w:rsid w:val="00F83696"/>
    <w:rsid w:val="00F9768E"/>
    <w:rsid w:val="00FB1E4C"/>
    <w:rsid w:val="00FC5C62"/>
    <w:rsid w:val="00FC6726"/>
    <w:rsid w:val="00FC6DA1"/>
    <w:rsid w:val="00FD0A4F"/>
    <w:rsid w:val="00FD164D"/>
    <w:rsid w:val="00FD6292"/>
    <w:rsid w:val="00FD786C"/>
    <w:rsid w:val="00FE34F4"/>
    <w:rsid w:val="00FF467B"/>
    <w:rsid w:val="00FF78C3"/>
    <w:rsid w:val="014741C7"/>
    <w:rsid w:val="02A27A45"/>
    <w:rsid w:val="03114E4D"/>
    <w:rsid w:val="032CFE9D"/>
    <w:rsid w:val="0407F597"/>
    <w:rsid w:val="04BC5B77"/>
    <w:rsid w:val="086FFAF3"/>
    <w:rsid w:val="091E3820"/>
    <w:rsid w:val="0976E210"/>
    <w:rsid w:val="09BB2D91"/>
    <w:rsid w:val="09C492BF"/>
    <w:rsid w:val="0EDC9AA4"/>
    <w:rsid w:val="1228C244"/>
    <w:rsid w:val="12B06F75"/>
    <w:rsid w:val="12CB95D1"/>
    <w:rsid w:val="1335FCD3"/>
    <w:rsid w:val="13411AAD"/>
    <w:rsid w:val="134FF293"/>
    <w:rsid w:val="13CE511C"/>
    <w:rsid w:val="13E5C1E9"/>
    <w:rsid w:val="141948CF"/>
    <w:rsid w:val="1456DC22"/>
    <w:rsid w:val="14D1F8A3"/>
    <w:rsid w:val="1540F40E"/>
    <w:rsid w:val="15A3742F"/>
    <w:rsid w:val="16A0B825"/>
    <w:rsid w:val="17571213"/>
    <w:rsid w:val="190AF4B6"/>
    <w:rsid w:val="198B28BB"/>
    <w:rsid w:val="1A9D8951"/>
    <w:rsid w:val="1B680318"/>
    <w:rsid w:val="1BA80A8F"/>
    <w:rsid w:val="1DEEF19F"/>
    <w:rsid w:val="1E7B38F2"/>
    <w:rsid w:val="1FCDF9F9"/>
    <w:rsid w:val="200192C5"/>
    <w:rsid w:val="2109D0DA"/>
    <w:rsid w:val="218037BC"/>
    <w:rsid w:val="2204C67C"/>
    <w:rsid w:val="23B0192E"/>
    <w:rsid w:val="24183239"/>
    <w:rsid w:val="245D7B3A"/>
    <w:rsid w:val="251676EB"/>
    <w:rsid w:val="252E8F88"/>
    <w:rsid w:val="263B624D"/>
    <w:rsid w:val="26539608"/>
    <w:rsid w:val="26CA34E1"/>
    <w:rsid w:val="272525D4"/>
    <w:rsid w:val="284F145A"/>
    <w:rsid w:val="28A38B46"/>
    <w:rsid w:val="28BFEDE5"/>
    <w:rsid w:val="29B99A4F"/>
    <w:rsid w:val="29E35A56"/>
    <w:rsid w:val="2B8C401F"/>
    <w:rsid w:val="2C8CF3F2"/>
    <w:rsid w:val="2D0FFD95"/>
    <w:rsid w:val="2D594975"/>
    <w:rsid w:val="2E5062B5"/>
    <w:rsid w:val="2ED58AF8"/>
    <w:rsid w:val="2F9F5398"/>
    <w:rsid w:val="2FB4C2CC"/>
    <w:rsid w:val="310821F1"/>
    <w:rsid w:val="3118E9A8"/>
    <w:rsid w:val="31943070"/>
    <w:rsid w:val="32D043AA"/>
    <w:rsid w:val="36C0EE09"/>
    <w:rsid w:val="38678BE7"/>
    <w:rsid w:val="3937D73A"/>
    <w:rsid w:val="39774E3D"/>
    <w:rsid w:val="39FE05FC"/>
    <w:rsid w:val="3A96F88E"/>
    <w:rsid w:val="3BCB131D"/>
    <w:rsid w:val="3BDD82BB"/>
    <w:rsid w:val="3D8CD528"/>
    <w:rsid w:val="3ED701E9"/>
    <w:rsid w:val="3F35D957"/>
    <w:rsid w:val="412929E5"/>
    <w:rsid w:val="4143F9AF"/>
    <w:rsid w:val="43061D82"/>
    <w:rsid w:val="4508FB64"/>
    <w:rsid w:val="4739FDB8"/>
    <w:rsid w:val="48F5F909"/>
    <w:rsid w:val="490E7619"/>
    <w:rsid w:val="49BED3F7"/>
    <w:rsid w:val="49D7D2A4"/>
    <w:rsid w:val="4A4C09A9"/>
    <w:rsid w:val="4CA21A5B"/>
    <w:rsid w:val="50603FB5"/>
    <w:rsid w:val="50A6FF65"/>
    <w:rsid w:val="50FC5A13"/>
    <w:rsid w:val="52AD1AE0"/>
    <w:rsid w:val="5344D80D"/>
    <w:rsid w:val="56BAB63E"/>
    <w:rsid w:val="56D7DEFE"/>
    <w:rsid w:val="570A3406"/>
    <w:rsid w:val="57F6518D"/>
    <w:rsid w:val="580C7AE3"/>
    <w:rsid w:val="581CC42F"/>
    <w:rsid w:val="5848B42D"/>
    <w:rsid w:val="59799813"/>
    <w:rsid w:val="5A0996DC"/>
    <w:rsid w:val="5A5FC3F7"/>
    <w:rsid w:val="5B012820"/>
    <w:rsid w:val="5B01D320"/>
    <w:rsid w:val="5C34DE9D"/>
    <w:rsid w:val="5CC2DA5C"/>
    <w:rsid w:val="5D1BE258"/>
    <w:rsid w:val="5D820D71"/>
    <w:rsid w:val="5D8D3C71"/>
    <w:rsid w:val="5E33E27C"/>
    <w:rsid w:val="5E7C0D44"/>
    <w:rsid w:val="63EFBDEE"/>
    <w:rsid w:val="658ED056"/>
    <w:rsid w:val="65F1C6A4"/>
    <w:rsid w:val="674F6255"/>
    <w:rsid w:val="675D47E9"/>
    <w:rsid w:val="69D5C380"/>
    <w:rsid w:val="6AEC8B06"/>
    <w:rsid w:val="6B06B6CB"/>
    <w:rsid w:val="6B19222F"/>
    <w:rsid w:val="6C9AFD9B"/>
    <w:rsid w:val="6D2E8CBE"/>
    <w:rsid w:val="6DB5B8F7"/>
    <w:rsid w:val="6DCD883A"/>
    <w:rsid w:val="6EAA0FF1"/>
    <w:rsid w:val="6FC53CC3"/>
    <w:rsid w:val="7241A5E5"/>
    <w:rsid w:val="729F4D7F"/>
    <w:rsid w:val="73339B8C"/>
    <w:rsid w:val="73ED80DA"/>
    <w:rsid w:val="755A396A"/>
    <w:rsid w:val="75922F20"/>
    <w:rsid w:val="76B5ABC4"/>
    <w:rsid w:val="76C39C2E"/>
    <w:rsid w:val="76EAC438"/>
    <w:rsid w:val="77CA5819"/>
    <w:rsid w:val="788E6B22"/>
    <w:rsid w:val="7A82807C"/>
    <w:rsid w:val="7BC2546A"/>
    <w:rsid w:val="7BF56094"/>
    <w:rsid w:val="7C1BFA5A"/>
    <w:rsid w:val="7DBCAA7E"/>
    <w:rsid w:val="7EBE79E1"/>
    <w:rsid w:val="7F0D8407"/>
    <w:rsid w:val="7FDD6BAE"/>
    <w:rsid w:val="7FEB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BFA5A"/>
  <w15:chartTrackingRefBased/>
  <w15:docId w15:val="{6107989D-88B5-4030-AF0E-F8182DA2D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651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1DEEF19F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1DEEF19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65C7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91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910C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091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10C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910C1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549A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4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659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95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75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67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377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6133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335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8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3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81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5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microsoft.com/office/2016/09/relationships/commentsIds" Target="commentsIds.xml" Id="rId12" /><Relationship Type="http://schemas.microsoft.com/office/2011/relationships/people" Target="people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1/relationships/commentsExtended" Target="commentsExtended.xml" Id="rId11" /><Relationship Type="http://schemas.openxmlformats.org/officeDocument/2006/relationships/styles" Target="styles.xml" Id="rId5" /><Relationship Type="http://schemas.openxmlformats.org/officeDocument/2006/relationships/hyperlink" Target="https://clinicaltrials.gov/study/NCT06660654?term=R-DXd&amp;rank=2" TargetMode="External" Id="rId15" /><Relationship Type="http://schemas.openxmlformats.org/officeDocument/2006/relationships/numbering" Target="numbering.xml" Id="rId4" /><Relationship Type="http://schemas.openxmlformats.org/officeDocument/2006/relationships/hyperlink" Target="https://clinicaltrials.gov/study/NCT06843447?intr=r-dxd&amp;rank=1" TargetMode="External" Id="rId9" /><Relationship Type="http://schemas.openxmlformats.org/officeDocument/2006/relationships/hyperlink" Target="https://clinicaltrials.gov/study/NCT06161025?intr=r-dxd&amp;rank=5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0_Modified_x002a_ xmlns="c181a9bc-3009-49f3-87b5-3c5d59e5a8cd" xsi:nil="true"/>
    <DateModified xmlns="c181a9bc-3009-49f3-87b5-3c5d59e5a8cd" xsi:nil="true"/>
    <lcf76f155ced4ddcb4097134ff3c332f xmlns="c181a9bc-3009-49f3-87b5-3c5d59e5a8cd">
      <Terms xmlns="http://schemas.microsoft.com/office/infopath/2007/PartnerControls"/>
    </lcf76f155ced4ddcb4097134ff3c332f>
    <TaxCatchAll xmlns="39fedafa-5d4b-4b53-a4b0-09c22e24986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CE8BC269E49047AC4189033AAA57A3" ma:contentTypeVersion="20" ma:contentTypeDescription="Create a new document." ma:contentTypeScope="" ma:versionID="8896ff2df6b79f88ae63dd2203c082d0">
  <xsd:schema xmlns:xsd="http://www.w3.org/2001/XMLSchema" xmlns:xs="http://www.w3.org/2001/XMLSchema" xmlns:p="http://schemas.microsoft.com/office/2006/metadata/properties" xmlns:ns2="39fedafa-5d4b-4b53-a4b0-09c22e24986c" xmlns:ns3="c181a9bc-3009-49f3-87b5-3c5d59e5a8cd" targetNamespace="http://schemas.microsoft.com/office/2006/metadata/properties" ma:root="true" ma:fieldsID="533f370c77e2c27d677819900e503027" ns2:_="" ns3:_="">
    <xsd:import namespace="39fedafa-5d4b-4b53-a4b0-09c22e24986c"/>
    <xsd:import namespace="c181a9bc-3009-49f3-87b5-3c5d59e5a8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LengthInSeconds" minOccurs="0"/>
                <xsd:element ref="ns3:DateModified" minOccurs="0"/>
                <xsd:element ref="ns3:Date_x0020_Modified_x002a_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edafa-5d4b-4b53-a4b0-09c22e2498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95269c-23ee-441e-a3b4-e4815b8dd5f8}" ma:internalName="TaxCatchAll" ma:showField="CatchAllData" ma:web="39fedafa-5d4b-4b53-a4b0-09c22e2498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1a9bc-3009-49f3-87b5-3c5d59e5a8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DateModified" ma:index="25" nillable="true" ma:displayName="Date Modified" ma:format="DateOnly" ma:internalName="DateModified">
      <xsd:simpleType>
        <xsd:restriction base="dms:DateTime"/>
      </xsd:simpleType>
    </xsd:element>
    <xsd:element name="Date_x0020_Modified_x002a_" ma:index="26" nillable="true" ma:displayName="Date Modified*" ma:format="DateOnly" ma:internalName="Date_x0020_Modified_x002a_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0436326-BB06-4EE4-9584-370D9DC78EAD}">
  <ds:schemaRefs>
    <ds:schemaRef ds:uri="http://schemas.microsoft.com/office/2006/metadata/properties"/>
    <ds:schemaRef ds:uri="http://schemas.microsoft.com/office/infopath/2007/PartnerControls"/>
    <ds:schemaRef ds:uri="75f0410d-776c-4ead-a371-a12a491d997a"/>
    <ds:schemaRef ds:uri="043e1017-c5a4-4201-a35d-9d1168f65886"/>
  </ds:schemaRefs>
</ds:datastoreItem>
</file>

<file path=customXml/itemProps2.xml><?xml version="1.0" encoding="utf-8"?>
<ds:datastoreItem xmlns:ds="http://schemas.openxmlformats.org/officeDocument/2006/customXml" ds:itemID="{FB4BDA45-026A-4804-BC7A-1399BD945FDC}"/>
</file>

<file path=customXml/itemProps3.xml><?xml version="1.0" encoding="utf-8"?>
<ds:datastoreItem xmlns:ds="http://schemas.openxmlformats.org/officeDocument/2006/customXml" ds:itemID="{BBFAB963-B80D-4367-8524-EED324D4C9F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Plesac, Colleen</dc:creator>
  <cp:keywords/>
  <dc:description/>
  <cp:lastModifiedBy>Plesac, Colleen</cp:lastModifiedBy>
  <cp:revision>114</cp:revision>
  <dcterms:created xsi:type="dcterms:W3CDTF">2025-02-27T17:57:00Z</dcterms:created>
  <dcterms:modified xsi:type="dcterms:W3CDTF">2025-04-14T14:43:10Z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0x010100FECE8BC269E49047AC4189033AAA57A3</vt:lpwstr>
  </property>
  <property fmtid="{D5CDD505-2E9C-101B-9397-08002B2CF9AE}" pid="3" name="MediaServiceImageTags">
    <vt:lpwstr/>
  </property>
</Properties>
</file>