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horzAnchor="margin" w:tblpY="4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AE03F2" w14:paraId="09A6D9ED" w14:textId="77777777" w:rsidTr="00DA0F56">
        <w:trPr>
          <w:trHeight w:val="1760"/>
        </w:trPr>
        <w:tc>
          <w:tcPr>
            <w:tcW w:w="9350" w:type="dxa"/>
            <w:gridSpan w:val="3"/>
          </w:tcPr>
          <w:p w14:paraId="697A088C" w14:textId="79F4F0B4" w:rsidR="00ED5D04" w:rsidRPr="00ED5D04" w:rsidRDefault="00AE03F2" w:rsidP="00BE69CC">
            <w:pPr>
              <w:jc w:val="center"/>
              <w:rPr>
                <w:rFonts w:ascii="Aptos" w:eastAsia="Aptos" w:hAnsi="Aptos" w:cs="Aptos"/>
                <w:b/>
                <w:bCs/>
                <w:kern w:val="0"/>
                <w14:ligatures w14:val="none"/>
              </w:rPr>
            </w:pPr>
            <w:bookmarkStart w:id="0" w:name="_Hlk196220964"/>
            <w:r>
              <w:rPr>
                <w:rFonts w:ascii="Aptos" w:eastAsia="Aptos" w:hAnsi="Aptos" w:cs="Aptos"/>
                <w:noProof/>
                <w:kern w:val="0"/>
                <w14:ligatures w14:val="none"/>
              </w:rPr>
              <w:drawing>
                <wp:inline distT="0" distB="0" distL="0" distR="0" wp14:anchorId="14F63932" wp14:editId="76DA0C58">
                  <wp:extent cx="5029835" cy="890270"/>
                  <wp:effectExtent l="0" t="0" r="0" b="5080"/>
                  <wp:docPr id="81456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79A" w14:paraId="3FCC0B5C" w14:textId="77777777" w:rsidTr="00DA0F56">
        <w:trPr>
          <w:trHeight w:val="440"/>
        </w:trPr>
        <w:tc>
          <w:tcPr>
            <w:tcW w:w="9350" w:type="dxa"/>
            <w:gridSpan w:val="3"/>
          </w:tcPr>
          <w:p w14:paraId="5948254E" w14:textId="1AE1B788" w:rsidR="00E2513A" w:rsidRPr="00256EAA" w:rsidRDefault="00603F87" w:rsidP="00256EAA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59BC6C49" wp14:editId="37124ABE">
                  <wp:extent cx="1936750" cy="626734"/>
                  <wp:effectExtent l="0" t="0" r="6350" b="2540"/>
                  <wp:docPr id="422590031" name="Picture 1" descr="Merck Logo PNG Transparent &amp; SVG Vector - Freebie Supp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rck Logo PNG Transparent &amp; SVG Vector - Freebie Suppl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75" t="35684" r="6304" b="35897"/>
                          <a:stretch/>
                        </pic:blipFill>
                        <pic:spPr bwMode="auto">
                          <a:xfrm>
                            <a:off x="0" y="0"/>
                            <a:ext cx="1942185" cy="628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37AF8">
              <w:rPr>
                <w:b/>
                <w:bCs/>
                <w:noProof/>
              </w:rPr>
              <w:drawing>
                <wp:inline distT="0" distB="0" distL="0" distR="0" wp14:anchorId="7397D11E" wp14:editId="7199ED16">
                  <wp:extent cx="2508250" cy="485875"/>
                  <wp:effectExtent l="0" t="0" r="6350" b="9525"/>
                  <wp:docPr id="3229652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9" t="35686" r="5777" b="34118"/>
                          <a:stretch/>
                        </pic:blipFill>
                        <pic:spPr bwMode="auto">
                          <a:xfrm>
                            <a:off x="0" y="0"/>
                            <a:ext cx="2554132" cy="494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741" w14:paraId="4E8EECA3" w14:textId="77777777" w:rsidTr="00DA0F56">
        <w:trPr>
          <w:trHeight w:val="890"/>
        </w:trPr>
        <w:tc>
          <w:tcPr>
            <w:tcW w:w="715" w:type="dxa"/>
          </w:tcPr>
          <w:p w14:paraId="573BD0CF" w14:textId="77777777" w:rsidR="00875BA7" w:rsidRPr="00B9411C" w:rsidRDefault="00875BA7" w:rsidP="0019068D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7920" w:type="dxa"/>
          </w:tcPr>
          <w:p w14:paraId="188A6EF5" w14:textId="77777777" w:rsidR="00F81DEF" w:rsidRPr="00B9411C" w:rsidRDefault="00F81DEF" w:rsidP="00CC2EB8">
            <w:pPr>
              <w:rPr>
                <w:b/>
                <w:bCs/>
                <w:color w:val="153D63" w:themeColor="text2" w:themeTint="E6"/>
              </w:rPr>
            </w:pPr>
          </w:p>
          <w:p w14:paraId="298ED4C6" w14:textId="02D4A66E" w:rsidR="00E511DC" w:rsidRPr="00B9411C" w:rsidRDefault="007F2B29" w:rsidP="00CC2EB8">
            <w:pPr>
              <w:rPr>
                <w:b/>
                <w:bCs/>
                <w:color w:val="153D63" w:themeColor="text2" w:themeTint="E6"/>
              </w:rPr>
            </w:pPr>
            <w:r w:rsidRPr="00B9411C">
              <w:rPr>
                <w:b/>
                <w:bCs/>
                <w:color w:val="153D63" w:themeColor="text2" w:themeTint="E6"/>
              </w:rPr>
              <w:t xml:space="preserve">Earlier this month, Merck posted </w:t>
            </w:r>
            <w:r w:rsidR="008701C0" w:rsidRPr="00B9411C">
              <w:rPr>
                <w:b/>
                <w:bCs/>
                <w:color w:val="153D63" w:themeColor="text2" w:themeTint="E6"/>
              </w:rPr>
              <w:t>new</w:t>
            </w:r>
            <w:r w:rsidRPr="00B9411C">
              <w:rPr>
                <w:b/>
                <w:bCs/>
                <w:color w:val="153D63" w:themeColor="text2" w:themeTint="E6"/>
              </w:rPr>
              <w:t xml:space="preserve"> </w:t>
            </w:r>
            <w:hyperlink r:id="rId11" w:history="1">
              <w:r w:rsidRPr="00B9411C">
                <w:rPr>
                  <w:rStyle w:val="Hyperlink"/>
                  <w:b/>
                  <w:bCs/>
                </w:rPr>
                <w:t xml:space="preserve">P3 </w:t>
              </w:r>
              <w:r w:rsidR="007D169A" w:rsidRPr="00B9411C">
                <w:rPr>
                  <w:rStyle w:val="Hyperlink"/>
                  <w:b/>
                  <w:bCs/>
                </w:rPr>
                <w:t>IDeate-Prostate01</w:t>
              </w:r>
            </w:hyperlink>
            <w:r w:rsidR="007D169A" w:rsidRPr="00B9411C">
              <w:rPr>
                <w:b/>
                <w:bCs/>
                <w:color w:val="153D63" w:themeColor="text2" w:themeTint="E6"/>
              </w:rPr>
              <w:t xml:space="preserve"> </w:t>
            </w:r>
            <w:r w:rsidRPr="00B9411C">
              <w:rPr>
                <w:b/>
                <w:bCs/>
                <w:color w:val="153D63" w:themeColor="text2" w:themeTint="E6"/>
              </w:rPr>
              <w:t xml:space="preserve">trial </w:t>
            </w:r>
            <w:r w:rsidR="008A702E" w:rsidRPr="00B9411C">
              <w:rPr>
                <w:b/>
                <w:bCs/>
                <w:color w:val="153D63" w:themeColor="text2" w:themeTint="E6"/>
              </w:rPr>
              <w:t xml:space="preserve">of </w:t>
            </w:r>
            <w:proofErr w:type="spellStart"/>
            <w:r w:rsidR="001D46BB">
              <w:rPr>
                <w:b/>
                <w:bCs/>
                <w:color w:val="153D63" w:themeColor="text2" w:themeTint="E6"/>
              </w:rPr>
              <w:t>I</w:t>
            </w:r>
            <w:r w:rsidR="008A702E" w:rsidRPr="00B9411C">
              <w:rPr>
                <w:b/>
                <w:bCs/>
                <w:color w:val="153D63" w:themeColor="text2" w:themeTint="E6"/>
              </w:rPr>
              <w:t>finatamab</w:t>
            </w:r>
            <w:proofErr w:type="spellEnd"/>
            <w:r w:rsidR="008A702E" w:rsidRPr="00B9411C">
              <w:rPr>
                <w:b/>
                <w:bCs/>
                <w:color w:val="153D63" w:themeColor="text2" w:themeTint="E6"/>
              </w:rPr>
              <w:t xml:space="preserve"> </w:t>
            </w:r>
            <w:proofErr w:type="spellStart"/>
            <w:r w:rsidR="00E723AD" w:rsidRPr="00B9411C">
              <w:rPr>
                <w:b/>
                <w:bCs/>
                <w:color w:val="153D63" w:themeColor="text2" w:themeTint="E6"/>
              </w:rPr>
              <w:t>d</w:t>
            </w:r>
            <w:r w:rsidR="008A702E" w:rsidRPr="00B9411C">
              <w:rPr>
                <w:b/>
                <w:bCs/>
                <w:color w:val="153D63" w:themeColor="text2" w:themeTint="E6"/>
              </w:rPr>
              <w:t>eruxtecan</w:t>
            </w:r>
            <w:proofErr w:type="spellEnd"/>
            <w:r w:rsidR="008A702E" w:rsidRPr="00B9411C">
              <w:rPr>
                <w:b/>
                <w:bCs/>
                <w:color w:val="153D63" w:themeColor="text2" w:themeTint="E6"/>
              </w:rPr>
              <w:t xml:space="preserve"> (</w:t>
            </w:r>
            <w:r w:rsidR="006D7F11" w:rsidRPr="00B9411C">
              <w:rPr>
                <w:b/>
                <w:bCs/>
                <w:color w:val="153D63" w:themeColor="text2" w:themeTint="E6"/>
              </w:rPr>
              <w:t>I-</w:t>
            </w:r>
            <w:proofErr w:type="spellStart"/>
            <w:r w:rsidR="006D7F11" w:rsidRPr="00B9411C">
              <w:rPr>
                <w:b/>
                <w:bCs/>
                <w:color w:val="153D63" w:themeColor="text2" w:themeTint="E6"/>
              </w:rPr>
              <w:t>DXd</w:t>
            </w:r>
            <w:proofErr w:type="spellEnd"/>
            <w:r w:rsidR="006D7F11" w:rsidRPr="00B9411C">
              <w:rPr>
                <w:b/>
                <w:bCs/>
                <w:color w:val="153D63" w:themeColor="text2" w:themeTint="E6"/>
              </w:rPr>
              <w:t xml:space="preserve">; </w:t>
            </w:r>
            <w:r w:rsidR="008A702E" w:rsidRPr="00B9411C">
              <w:rPr>
                <w:b/>
                <w:bCs/>
                <w:color w:val="153D63" w:themeColor="text2" w:themeTint="E6"/>
              </w:rPr>
              <w:t>B7-H3 ADC</w:t>
            </w:r>
            <w:r w:rsidR="00DB1FCD" w:rsidRPr="00B9411C">
              <w:rPr>
                <w:b/>
                <w:bCs/>
                <w:color w:val="153D63" w:themeColor="text2" w:themeTint="E6"/>
              </w:rPr>
              <w:t xml:space="preserve"> Top1i ADC) in </w:t>
            </w:r>
            <w:r w:rsidR="00E1443E" w:rsidRPr="00B9411C">
              <w:rPr>
                <w:b/>
                <w:bCs/>
                <w:color w:val="153D63" w:themeColor="text2" w:themeTint="E6"/>
              </w:rPr>
              <w:t>post-ADT/</w:t>
            </w:r>
            <w:r w:rsidR="001555A0" w:rsidRPr="00B9411C">
              <w:rPr>
                <w:b/>
                <w:bCs/>
                <w:color w:val="153D63" w:themeColor="text2" w:themeTint="E6"/>
              </w:rPr>
              <w:t xml:space="preserve">ARPI, </w:t>
            </w:r>
            <w:proofErr w:type="spellStart"/>
            <w:r w:rsidR="001555A0" w:rsidRPr="00B9411C">
              <w:rPr>
                <w:b/>
                <w:bCs/>
                <w:color w:val="153D63" w:themeColor="text2" w:themeTint="E6"/>
              </w:rPr>
              <w:t>taxane</w:t>
            </w:r>
            <w:proofErr w:type="spellEnd"/>
            <w:r w:rsidR="001555A0" w:rsidRPr="00B9411C">
              <w:rPr>
                <w:b/>
                <w:bCs/>
                <w:color w:val="153D63" w:themeColor="text2" w:themeTint="E6"/>
              </w:rPr>
              <w:t xml:space="preserve">-naïve </w:t>
            </w:r>
            <w:proofErr w:type="spellStart"/>
            <w:r w:rsidR="007D169A" w:rsidRPr="00B9411C">
              <w:rPr>
                <w:b/>
                <w:bCs/>
                <w:color w:val="153D63" w:themeColor="text2" w:themeTint="E6"/>
              </w:rPr>
              <w:t>mCRPC</w:t>
            </w:r>
            <w:proofErr w:type="spellEnd"/>
            <w:r w:rsidR="00E723AD" w:rsidRPr="00B9411C">
              <w:rPr>
                <w:b/>
                <w:bCs/>
                <w:color w:val="153D63" w:themeColor="text2" w:themeTint="E6"/>
              </w:rPr>
              <w:t>. The trial will evaluate I-</w:t>
            </w:r>
            <w:proofErr w:type="spellStart"/>
            <w:r w:rsidR="00E723AD" w:rsidRPr="00B9411C">
              <w:rPr>
                <w:b/>
                <w:bCs/>
                <w:color w:val="153D63" w:themeColor="text2" w:themeTint="E6"/>
              </w:rPr>
              <w:t>DXd</w:t>
            </w:r>
            <w:proofErr w:type="spellEnd"/>
            <w:r w:rsidR="00E723AD" w:rsidRPr="00B9411C">
              <w:rPr>
                <w:b/>
                <w:bCs/>
                <w:color w:val="153D63" w:themeColor="text2" w:themeTint="E6"/>
              </w:rPr>
              <w:t xml:space="preserve"> vs </w:t>
            </w:r>
            <w:r w:rsidR="00CC6D1D" w:rsidRPr="00B9411C">
              <w:rPr>
                <w:b/>
                <w:bCs/>
                <w:color w:val="153D63" w:themeColor="text2" w:themeTint="E6"/>
              </w:rPr>
              <w:t>docetaxel</w:t>
            </w:r>
            <w:r w:rsidR="00F61C32">
              <w:rPr>
                <w:b/>
                <w:bCs/>
                <w:color w:val="153D63" w:themeColor="text2" w:themeTint="E6"/>
              </w:rPr>
              <w:t>; it is</w:t>
            </w:r>
            <w:r w:rsidR="00CC6D1D" w:rsidRPr="00B9411C">
              <w:rPr>
                <w:b/>
                <w:bCs/>
                <w:color w:val="153D63" w:themeColor="text2" w:themeTint="E6"/>
              </w:rPr>
              <w:t xml:space="preserve"> estimated to reach primary completion in June 2028.</w:t>
            </w:r>
            <w:r w:rsidR="007D169A" w:rsidRPr="00B9411C">
              <w:rPr>
                <w:b/>
                <w:bCs/>
                <w:color w:val="153D63" w:themeColor="text2" w:themeTint="E6"/>
              </w:rPr>
              <w:t xml:space="preserve"> </w:t>
            </w:r>
          </w:p>
          <w:p w14:paraId="6444BD3A" w14:textId="77777777" w:rsidR="008701C0" w:rsidRPr="00B9411C" w:rsidRDefault="008701C0" w:rsidP="00CC2EB8">
            <w:pPr>
              <w:rPr>
                <w:b/>
                <w:bCs/>
              </w:rPr>
            </w:pPr>
          </w:p>
          <w:p w14:paraId="7661807D" w14:textId="16510B01" w:rsidR="006D7F11" w:rsidRDefault="00A3200A" w:rsidP="004A6902">
            <w:pPr>
              <w:pStyle w:val="ListParagraph"/>
              <w:numPr>
                <w:ilvl w:val="0"/>
                <w:numId w:val="10"/>
              </w:numPr>
            </w:pPr>
            <w:r>
              <w:rPr>
                <w:b/>
                <w:bCs/>
              </w:rPr>
              <w:t>I-</w:t>
            </w:r>
            <w:proofErr w:type="spellStart"/>
            <w:r>
              <w:rPr>
                <w:b/>
                <w:bCs/>
              </w:rPr>
              <w:t>DXd</w:t>
            </w:r>
            <w:proofErr w:type="spellEnd"/>
            <w:r>
              <w:rPr>
                <w:b/>
                <w:bCs/>
              </w:rPr>
              <w:t xml:space="preserve"> </w:t>
            </w:r>
            <w:r w:rsidR="004722A6" w:rsidRPr="00A373D3">
              <w:rPr>
                <w:b/>
                <w:bCs/>
              </w:rPr>
              <w:t>is a potential first-in-class B7-H3 directed ADC</w:t>
            </w:r>
            <w:r w:rsidR="004722A6">
              <w:t xml:space="preserve"> </w:t>
            </w:r>
            <w:r w:rsidR="009C4706">
              <w:t xml:space="preserve">being jointly developed </w:t>
            </w:r>
            <w:r w:rsidR="004722A6" w:rsidRPr="004722A6">
              <w:t xml:space="preserve">by Daiichi Sankyo </w:t>
            </w:r>
            <w:r w:rsidR="009C4706">
              <w:t>and</w:t>
            </w:r>
            <w:r w:rsidR="004722A6">
              <w:t xml:space="preserve"> Merck </w:t>
            </w:r>
          </w:p>
          <w:p w14:paraId="748C5D2C" w14:textId="00B01667" w:rsidR="00F37272" w:rsidRDefault="00D563C2" w:rsidP="004A6902">
            <w:pPr>
              <w:pStyle w:val="ListParagraph"/>
              <w:numPr>
                <w:ilvl w:val="0"/>
                <w:numId w:val="10"/>
              </w:numPr>
            </w:pPr>
            <w:commentRangeStart w:id="1"/>
            <w:r w:rsidRPr="00540298">
              <w:rPr>
                <w:b/>
                <w:bCs/>
              </w:rPr>
              <w:t xml:space="preserve">Note </w:t>
            </w:r>
            <w:r w:rsidR="00A3200A" w:rsidRPr="00540298">
              <w:rPr>
                <w:b/>
                <w:bCs/>
              </w:rPr>
              <w:t xml:space="preserve">Merck is concurrently running a </w:t>
            </w:r>
            <w:hyperlink r:id="rId12">
              <w:r w:rsidR="00A3200A" w:rsidRPr="00540298">
                <w:rPr>
                  <w:rStyle w:val="Hyperlink"/>
                  <w:b/>
                  <w:bCs/>
                </w:rPr>
                <w:t>P1/</w:t>
              </w:r>
              <w:r w:rsidR="006B316A" w:rsidRPr="00540298">
                <w:rPr>
                  <w:rStyle w:val="Hyperlink"/>
                  <w:b/>
                  <w:bCs/>
                </w:rPr>
                <w:t>2 IDeate-Prostate02</w:t>
              </w:r>
            </w:hyperlink>
            <w:r w:rsidR="006B316A" w:rsidRPr="00540298">
              <w:rPr>
                <w:b/>
                <w:bCs/>
              </w:rPr>
              <w:t xml:space="preserve"> </w:t>
            </w:r>
            <w:r w:rsidR="003E276E" w:rsidRPr="00540298">
              <w:rPr>
                <w:b/>
                <w:bCs/>
              </w:rPr>
              <w:t xml:space="preserve">randomized trial </w:t>
            </w:r>
            <w:r w:rsidR="006B316A" w:rsidRPr="00540298">
              <w:rPr>
                <w:b/>
                <w:bCs/>
              </w:rPr>
              <w:t xml:space="preserve">of </w:t>
            </w:r>
            <w:r w:rsidR="00A3200A" w:rsidRPr="00540298">
              <w:rPr>
                <w:b/>
                <w:bCs/>
              </w:rPr>
              <w:t>I-</w:t>
            </w:r>
            <w:proofErr w:type="spellStart"/>
            <w:r w:rsidR="00A3200A" w:rsidRPr="00540298">
              <w:rPr>
                <w:b/>
                <w:bCs/>
              </w:rPr>
              <w:t>DXd</w:t>
            </w:r>
            <w:proofErr w:type="spellEnd"/>
            <w:r w:rsidR="00A3200A" w:rsidRPr="00540298">
              <w:rPr>
                <w:b/>
                <w:bCs/>
              </w:rPr>
              <w:t xml:space="preserve"> </w:t>
            </w:r>
            <w:r w:rsidR="00BC399B" w:rsidRPr="00540298">
              <w:rPr>
                <w:b/>
                <w:bCs/>
              </w:rPr>
              <w:t>vs docetaxel</w:t>
            </w:r>
            <w:r w:rsidR="00BC399B">
              <w:t xml:space="preserve"> </w:t>
            </w:r>
            <w:r w:rsidR="006B316A">
              <w:t xml:space="preserve">as </w:t>
            </w:r>
            <w:r w:rsidR="00657A3F">
              <w:t xml:space="preserve">either </w:t>
            </w:r>
            <w:r w:rsidR="006B316A">
              <w:t xml:space="preserve">monotherapy or in combination with other treatments for patients with </w:t>
            </w:r>
            <w:proofErr w:type="spellStart"/>
            <w:r w:rsidR="006B316A">
              <w:t>mCRPC</w:t>
            </w:r>
            <w:proofErr w:type="spellEnd"/>
            <w:r w:rsidR="006B316A">
              <w:t xml:space="preserve"> </w:t>
            </w:r>
            <w:r w:rsidR="003975E4">
              <w:t xml:space="preserve">(study start date June 2025 / PCD </w:t>
            </w:r>
            <w:r w:rsidR="00E768F9">
              <w:t>February 2030)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1B7455E9" w14:textId="13AEED80" w:rsidR="00EF6060" w:rsidRDefault="00AD3599" w:rsidP="00EF6060">
            <w:pPr>
              <w:pStyle w:val="ListParagraph"/>
              <w:numPr>
                <w:ilvl w:val="1"/>
                <w:numId w:val="10"/>
              </w:numPr>
            </w:pPr>
            <w:r>
              <w:t>Dose in P1/2 is unclear</w:t>
            </w:r>
            <w:r w:rsidR="00622FB0">
              <w:t xml:space="preserve">; trial includes a safety lead-in phase </w:t>
            </w:r>
          </w:p>
          <w:p w14:paraId="24612F7C" w14:textId="4CA77DB7" w:rsidR="00D563C2" w:rsidRDefault="00F37272" w:rsidP="004A690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 xml:space="preserve">Recall subgroup analysis </w:t>
            </w:r>
            <w:r w:rsidR="002E1E20">
              <w:t>of</w:t>
            </w:r>
            <w:r w:rsidR="00B5254A">
              <w:t xml:space="preserve"> </w:t>
            </w:r>
            <w:hyperlink r:id="rId17" w:history="1">
              <w:r w:rsidR="003D0C3A" w:rsidRPr="00714A8B">
                <w:rPr>
                  <w:rStyle w:val="Hyperlink"/>
                </w:rPr>
                <w:t>Ph1/2 NCT04145622</w:t>
              </w:r>
            </w:hyperlink>
            <w:r w:rsidR="00714A8B">
              <w:t xml:space="preserve"> </w:t>
            </w:r>
            <w:r w:rsidR="001620EE">
              <w:t xml:space="preserve">ongoing dose escalation </w:t>
            </w:r>
            <w:r w:rsidR="006B74AD">
              <w:t xml:space="preserve">trial </w:t>
            </w:r>
            <w:r w:rsidR="00BD5D92">
              <w:t xml:space="preserve">demonstrated </w:t>
            </w:r>
            <w:r w:rsidR="00580DBD" w:rsidRPr="003C467D">
              <w:rPr>
                <w:b/>
                <w:bCs/>
              </w:rPr>
              <w:t xml:space="preserve">early signs of clinical activity </w:t>
            </w:r>
            <w:r w:rsidR="0068414B">
              <w:rPr>
                <w:b/>
                <w:bCs/>
              </w:rPr>
              <w:t xml:space="preserve">in heavily pretreated </w:t>
            </w:r>
            <w:proofErr w:type="spellStart"/>
            <w:r w:rsidR="0068414B">
              <w:rPr>
                <w:b/>
                <w:bCs/>
              </w:rPr>
              <w:t>mCRPC</w:t>
            </w:r>
            <w:proofErr w:type="spellEnd"/>
            <w:r w:rsidR="0068414B">
              <w:rPr>
                <w:b/>
                <w:bCs/>
              </w:rPr>
              <w:t xml:space="preserve"> patients </w:t>
            </w:r>
            <w:r w:rsidR="009643D5" w:rsidRPr="003C467D">
              <w:rPr>
                <w:b/>
                <w:bCs/>
              </w:rPr>
              <w:t xml:space="preserve">across </w:t>
            </w:r>
            <w:r w:rsidR="00B67086" w:rsidRPr="003C467D">
              <w:rPr>
                <w:b/>
                <w:bCs/>
              </w:rPr>
              <w:t xml:space="preserve">doses </w:t>
            </w:r>
            <w:r w:rsidR="00CE3E6C" w:rsidRPr="003C467D">
              <w:rPr>
                <w:b/>
                <w:bCs/>
              </w:rPr>
              <w:t>of I-</w:t>
            </w:r>
            <w:proofErr w:type="spellStart"/>
            <w:r w:rsidR="00CE3E6C" w:rsidRPr="003C467D">
              <w:rPr>
                <w:b/>
                <w:bCs/>
              </w:rPr>
              <w:t>DXd</w:t>
            </w:r>
            <w:proofErr w:type="spellEnd"/>
            <w:r w:rsidR="00CE3E6C" w:rsidRPr="003C467D">
              <w:rPr>
                <w:b/>
                <w:bCs/>
              </w:rPr>
              <w:t xml:space="preserve"> (</w:t>
            </w:r>
            <w:r w:rsidR="00AD58A8" w:rsidRPr="003C467D">
              <w:rPr>
                <w:b/>
                <w:bCs/>
              </w:rPr>
              <w:t xml:space="preserve">6.4mg/kg </w:t>
            </w:r>
            <w:r w:rsidR="00012719" w:rsidRPr="003C467D">
              <w:rPr>
                <w:b/>
                <w:bCs/>
              </w:rPr>
              <w:t>–</w:t>
            </w:r>
            <w:r w:rsidR="00AD58A8" w:rsidRPr="003C467D">
              <w:rPr>
                <w:b/>
                <w:bCs/>
              </w:rPr>
              <w:t xml:space="preserve"> </w:t>
            </w:r>
            <w:r w:rsidR="00012719" w:rsidRPr="003C467D">
              <w:rPr>
                <w:b/>
                <w:bCs/>
              </w:rPr>
              <w:t xml:space="preserve">12mg/kg) </w:t>
            </w:r>
            <w:r w:rsidR="00922423" w:rsidRPr="003C467D">
              <w:rPr>
                <w:b/>
                <w:bCs/>
              </w:rPr>
              <w:t>including 9</w:t>
            </w:r>
            <w:r w:rsidR="003C467D">
              <w:rPr>
                <w:b/>
                <w:bCs/>
              </w:rPr>
              <w:t xml:space="preserve"> </w:t>
            </w:r>
            <w:r w:rsidR="00922423" w:rsidRPr="003C467D">
              <w:rPr>
                <w:b/>
                <w:bCs/>
              </w:rPr>
              <w:t xml:space="preserve">PRs with a DCR of 72.4% in 29 RECIST-evaluable patients </w:t>
            </w:r>
          </w:p>
          <w:p w14:paraId="68255271" w14:textId="6C26D589" w:rsidR="005F70C0" w:rsidRPr="00195F29" w:rsidRDefault="005F70C0" w:rsidP="005F70C0">
            <w:pPr>
              <w:pStyle w:val="ListParagraph"/>
              <w:numPr>
                <w:ilvl w:val="1"/>
                <w:numId w:val="10"/>
              </w:numPr>
            </w:pPr>
            <w:r w:rsidRPr="00195F29">
              <w:rPr>
                <w:b/>
                <w:bCs/>
              </w:rPr>
              <w:t xml:space="preserve">Of </w:t>
            </w:r>
            <w:r w:rsidR="00E859FC" w:rsidRPr="00195F29">
              <w:rPr>
                <w:b/>
                <w:bCs/>
              </w:rPr>
              <w:t xml:space="preserve">19 pts with </w:t>
            </w:r>
            <w:r w:rsidR="003A473E" w:rsidRPr="00195F29">
              <w:rPr>
                <w:b/>
                <w:bCs/>
              </w:rPr>
              <w:t>available PSA data</w:t>
            </w:r>
            <w:r w:rsidR="003A473E" w:rsidRPr="00195F29">
              <w:t xml:space="preserve">, 12 experienced a decrease </w:t>
            </w:r>
            <w:r w:rsidR="00195F29" w:rsidRPr="00195F29">
              <w:t xml:space="preserve">from baseline and </w:t>
            </w:r>
            <w:r w:rsidR="00195F29" w:rsidRPr="00195F29">
              <w:rPr>
                <w:b/>
                <w:bCs/>
              </w:rPr>
              <w:t>4 achieved a ≥50% reduction</w:t>
            </w:r>
            <w:r w:rsidR="00195F29" w:rsidRPr="00195F29">
              <w:t xml:space="preserve"> </w:t>
            </w:r>
          </w:p>
          <w:p w14:paraId="02E72E06" w14:textId="77777777" w:rsidR="00DF4E02" w:rsidRPr="00B9411C" w:rsidRDefault="00DF4E02" w:rsidP="00DF4E02"/>
          <w:p w14:paraId="563601C2" w14:textId="3333A19B" w:rsidR="00DF4E02" w:rsidRPr="00DF4E02" w:rsidRDefault="00ED2BDC" w:rsidP="00DF4E02">
            <w:r w:rsidRPr="00ED2BDC">
              <w:rPr>
                <w:b/>
                <w:bCs/>
                <w:u w:val="single"/>
              </w:rPr>
              <w:t>P3 IDeate-Prostate01</w:t>
            </w:r>
            <w:r w:rsidR="006B316A">
              <w:rPr>
                <w:b/>
                <w:bCs/>
                <w:u w:val="single"/>
              </w:rPr>
              <w:t xml:space="preserve"> </w:t>
            </w:r>
            <w:r w:rsidR="00DF4E02" w:rsidRPr="00DF4E02">
              <w:rPr>
                <w:b/>
                <w:bCs/>
                <w:u w:val="single"/>
              </w:rPr>
              <w:t>Key Details:</w:t>
            </w:r>
            <w:r w:rsidR="00DF4E02" w:rsidRPr="00DF4E02">
              <w:t> </w:t>
            </w:r>
          </w:p>
          <w:p w14:paraId="70EE6124" w14:textId="064C9AD8" w:rsidR="00DF4E02" w:rsidRPr="00DF4E02" w:rsidRDefault="00DF4E02" w:rsidP="001B6F60">
            <w:r w:rsidRPr="001B6F60">
              <w:rPr>
                <w:i/>
                <w:iCs/>
              </w:rPr>
              <w:t>Population:</w:t>
            </w:r>
            <w:r w:rsidRPr="00DF4E02">
              <w:t> </w:t>
            </w:r>
          </w:p>
          <w:p w14:paraId="041190FA" w14:textId="1D0123FE" w:rsidR="00DF4E02" w:rsidRPr="00DF4E02" w:rsidRDefault="00DF4E02" w:rsidP="00C6042F">
            <w:pPr>
              <w:numPr>
                <w:ilvl w:val="0"/>
                <w:numId w:val="38"/>
              </w:numPr>
            </w:pPr>
            <w:r w:rsidRPr="00DF4E02">
              <w:t xml:space="preserve">Target N= </w:t>
            </w:r>
            <w:r w:rsidR="00B9411C">
              <w:t>1440</w:t>
            </w:r>
            <w:r w:rsidRPr="00DF4E02">
              <w:t> </w:t>
            </w:r>
          </w:p>
          <w:p w14:paraId="49811611" w14:textId="62D84186" w:rsidR="00383ADD" w:rsidRDefault="00B9411C" w:rsidP="00C6042F">
            <w:pPr>
              <w:numPr>
                <w:ilvl w:val="0"/>
                <w:numId w:val="38"/>
              </w:numPr>
            </w:pPr>
            <w:proofErr w:type="spellStart"/>
            <w:r>
              <w:t>mCRPC</w:t>
            </w:r>
            <w:proofErr w:type="spellEnd"/>
            <w:r>
              <w:t xml:space="preserve"> </w:t>
            </w:r>
            <w:r w:rsidR="00383ADD">
              <w:t xml:space="preserve">patients who have progressed while on androgen </w:t>
            </w:r>
            <w:r w:rsidR="00F62FA2">
              <w:t>deprivation</w:t>
            </w:r>
            <w:r w:rsidR="00383ADD">
              <w:t xml:space="preserve"> therapy (ADT) (or post bilateral orchiectomy) within 6 </w:t>
            </w:r>
            <w:proofErr w:type="spellStart"/>
            <w:r w:rsidR="00383ADD">
              <w:t>mos</w:t>
            </w:r>
            <w:proofErr w:type="spellEnd"/>
            <w:r w:rsidR="00383ADD">
              <w:t xml:space="preserve"> prior to entering the study</w:t>
            </w:r>
          </w:p>
          <w:p w14:paraId="363B1D84" w14:textId="5EFEE13C" w:rsidR="00383ADD" w:rsidRDefault="002160E0" w:rsidP="00C6042F">
            <w:pPr>
              <w:numPr>
                <w:ilvl w:val="0"/>
                <w:numId w:val="38"/>
              </w:numPr>
            </w:pPr>
            <w:r>
              <w:t>R</w:t>
            </w:r>
            <w:r w:rsidR="00383ADD">
              <w:t>eceived prior treatment with 1 or 2 androgen receptor pathway inhibitor (ARPI) and progressed during or after at least 8 weeks of treatment</w:t>
            </w:r>
          </w:p>
          <w:p w14:paraId="342ADBC4" w14:textId="272C8AEA" w:rsidR="002160E0" w:rsidRDefault="002160E0" w:rsidP="00C6042F">
            <w:pPr>
              <w:numPr>
                <w:ilvl w:val="0"/>
                <w:numId w:val="38"/>
              </w:numPr>
              <w:rPr>
                <w:b/>
                <w:bCs/>
              </w:rPr>
            </w:pPr>
            <w:commentRangeStart w:id="2"/>
            <w:commentRangeStart w:id="3"/>
            <w:commentRangeStart w:id="4"/>
            <w:r w:rsidRPr="00C66669">
              <w:rPr>
                <w:b/>
                <w:bCs/>
              </w:rPr>
              <w:t xml:space="preserve">Must not have received prior treatment </w:t>
            </w:r>
            <w:r w:rsidR="00C66669" w:rsidRPr="00C66669">
              <w:rPr>
                <w:b/>
                <w:bCs/>
              </w:rPr>
              <w:t xml:space="preserve">with a </w:t>
            </w:r>
            <w:proofErr w:type="spellStart"/>
            <w:r w:rsidR="00C66669" w:rsidRPr="00C66669">
              <w:rPr>
                <w:b/>
                <w:bCs/>
              </w:rPr>
              <w:t>taxane</w:t>
            </w:r>
            <w:proofErr w:type="spellEnd"/>
            <w:r w:rsidR="00C66669" w:rsidRPr="00C66669">
              <w:rPr>
                <w:b/>
                <w:bCs/>
              </w:rPr>
              <w:t xml:space="preserve">-based chemotherapy agent </w:t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 w:rsidR="00807084">
              <w:rPr>
                <w:rStyle w:val="CommentReference"/>
              </w:rPr>
              <w:commentReference w:id="4"/>
            </w:r>
          </w:p>
          <w:p w14:paraId="60BF4139" w14:textId="74752C31" w:rsidR="00D01756" w:rsidRDefault="00FE4C1C" w:rsidP="00C6042F">
            <w:pPr>
              <w:numPr>
                <w:ilvl w:val="0"/>
                <w:numId w:val="38"/>
              </w:numPr>
            </w:pPr>
            <w:r w:rsidRPr="00022AE0">
              <w:t>No mention of prior PARP or PSMA-RLT</w:t>
            </w:r>
            <w:r w:rsidR="00D01756" w:rsidRPr="00022AE0">
              <w:t xml:space="preserve"> </w:t>
            </w:r>
            <w:r w:rsidRPr="00022AE0">
              <w:t xml:space="preserve">in inclusion / exclusion criteria </w:t>
            </w:r>
          </w:p>
          <w:p w14:paraId="3411B927" w14:textId="77777777" w:rsidR="002160E0" w:rsidRDefault="002160E0" w:rsidP="00DF4E02"/>
          <w:p w14:paraId="3CE26D3E" w14:textId="5359B8C1" w:rsidR="00DF4E02" w:rsidRPr="00DF4E02" w:rsidRDefault="00DF4E02" w:rsidP="00C6042F">
            <w:r w:rsidRPr="00C6042F">
              <w:rPr>
                <w:i/>
                <w:iCs/>
              </w:rPr>
              <w:t>Timelines</w:t>
            </w:r>
            <w:r w:rsidRPr="00DF4E02">
              <w:t> </w:t>
            </w:r>
          </w:p>
          <w:p w14:paraId="5585B246" w14:textId="262C189E" w:rsidR="00DF4E02" w:rsidRPr="00DF4E02" w:rsidRDefault="00DF4E02" w:rsidP="00C6042F">
            <w:pPr>
              <w:numPr>
                <w:ilvl w:val="0"/>
                <w:numId w:val="24"/>
              </w:numPr>
            </w:pPr>
            <w:r w:rsidRPr="00DF4E02">
              <w:t xml:space="preserve">Estimated start: </w:t>
            </w:r>
            <w:r w:rsidR="00C66669">
              <w:t>May 2025</w:t>
            </w:r>
            <w:r w:rsidRPr="00DF4E02">
              <w:t> </w:t>
            </w:r>
          </w:p>
          <w:p w14:paraId="0514FD9A" w14:textId="2EAACFFD" w:rsidR="00DF4E02" w:rsidRPr="00DF4E02" w:rsidRDefault="00DF4E02" w:rsidP="00DF4E02">
            <w:pPr>
              <w:numPr>
                <w:ilvl w:val="0"/>
                <w:numId w:val="25"/>
              </w:numPr>
            </w:pPr>
            <w:r w:rsidRPr="00DF4E02">
              <w:t xml:space="preserve">Estimated primary completion: </w:t>
            </w:r>
            <w:r w:rsidR="00C66669">
              <w:rPr>
                <w:b/>
                <w:bCs/>
              </w:rPr>
              <w:t>June 26, 2028</w:t>
            </w:r>
            <w:r w:rsidRPr="00DF4E02">
              <w:t> </w:t>
            </w:r>
          </w:p>
          <w:p w14:paraId="1151AC14" w14:textId="02D03CCF" w:rsidR="00DF4E02" w:rsidRPr="00DF4E02" w:rsidRDefault="00DF4E02" w:rsidP="00C66669">
            <w:pPr>
              <w:ind w:left="720"/>
            </w:pPr>
            <w:r w:rsidRPr="00DF4E02">
              <w:t> </w:t>
            </w:r>
          </w:p>
          <w:p w14:paraId="05433869" w14:textId="77777777" w:rsidR="00DF4E02" w:rsidRPr="00DF4E02" w:rsidRDefault="00DF4E02" w:rsidP="00DF4E02">
            <w:r w:rsidRPr="00DF4E02">
              <w:rPr>
                <w:i/>
                <w:iCs/>
              </w:rPr>
              <w:t>Design</w:t>
            </w:r>
            <w:r w:rsidRPr="00DF4E02">
              <w:t> </w:t>
            </w:r>
          </w:p>
          <w:p w14:paraId="5EA62C0B" w14:textId="78CF1D04" w:rsidR="00E446C0" w:rsidRDefault="00DF4E02" w:rsidP="00E446C0">
            <w:pPr>
              <w:numPr>
                <w:ilvl w:val="0"/>
                <w:numId w:val="28"/>
              </w:numPr>
            </w:pPr>
            <w:r w:rsidRPr="00DF4E02">
              <w:rPr>
                <w:b/>
                <w:bCs/>
                <w:i/>
                <w:iCs/>
              </w:rPr>
              <w:t>Experimental</w:t>
            </w:r>
            <w:r w:rsidR="003075DD" w:rsidRPr="00DF4E02">
              <w:rPr>
                <w:b/>
                <w:bCs/>
                <w:i/>
                <w:iCs/>
              </w:rPr>
              <w:t>:</w:t>
            </w:r>
            <w:r w:rsidR="003075DD" w:rsidRPr="00DF4E02">
              <w:t xml:space="preserve"> </w:t>
            </w:r>
            <w:r w:rsidR="003075DD">
              <w:t>I</w:t>
            </w:r>
            <w:r w:rsidR="00E446C0" w:rsidRPr="00E446C0">
              <w:t>-</w:t>
            </w:r>
            <w:proofErr w:type="spellStart"/>
            <w:r w:rsidR="00E446C0" w:rsidRPr="00E446C0">
              <w:t>DXd</w:t>
            </w:r>
            <w:proofErr w:type="spellEnd"/>
            <w:r w:rsidR="00E446C0" w:rsidRPr="00E446C0">
              <w:t xml:space="preserve"> 12mg/kg </w:t>
            </w:r>
            <w:r w:rsidR="00E446C0">
              <w:t xml:space="preserve">Q3W until disease progression, unacceptable AEs or other cessation of treatment </w:t>
            </w:r>
          </w:p>
          <w:p w14:paraId="6E1A4D9D" w14:textId="684D4BFA" w:rsidR="00DF4E02" w:rsidRDefault="00DF4E02" w:rsidP="00E446C0">
            <w:pPr>
              <w:numPr>
                <w:ilvl w:val="0"/>
                <w:numId w:val="28"/>
              </w:numPr>
            </w:pPr>
            <w:r w:rsidRPr="00DF4E02">
              <w:rPr>
                <w:b/>
                <w:bCs/>
                <w:i/>
                <w:iCs/>
              </w:rPr>
              <w:t>Comparator</w:t>
            </w:r>
            <w:r w:rsidR="003075DD" w:rsidRPr="00DF4E02">
              <w:rPr>
                <w:b/>
                <w:bCs/>
                <w:i/>
                <w:iCs/>
              </w:rPr>
              <w:t xml:space="preserve">: </w:t>
            </w:r>
            <w:r w:rsidR="003075DD">
              <w:t xml:space="preserve">SoC </w:t>
            </w:r>
            <w:r w:rsidR="003075DD" w:rsidRPr="003075DD">
              <w:t>docetaxel 75 mg/m</w:t>
            </w:r>
            <w:r w:rsidR="003075DD" w:rsidRPr="00EB2039">
              <w:rPr>
                <w:vertAlign w:val="superscript"/>
              </w:rPr>
              <w:t>2</w:t>
            </w:r>
            <w:r w:rsidR="003075DD" w:rsidRPr="003075DD">
              <w:t xml:space="preserve"> </w:t>
            </w:r>
            <w:r w:rsidR="003075DD">
              <w:t>Q3W</w:t>
            </w:r>
            <w:r w:rsidR="003075DD" w:rsidRPr="003075DD">
              <w:t xml:space="preserve"> and prednisone 10 mg/day or per approved product label</w:t>
            </w:r>
            <w:r w:rsidR="003075DD">
              <w:t xml:space="preserve"> until disease progression, unacceptable AEs or other cessation of treatment</w:t>
            </w:r>
          </w:p>
          <w:p w14:paraId="58EFA397" w14:textId="77777777" w:rsidR="00C66669" w:rsidRPr="00DF4E02" w:rsidRDefault="00C66669" w:rsidP="003E1474"/>
          <w:p w14:paraId="0A429818" w14:textId="70A27B97" w:rsidR="00DF4E02" w:rsidRDefault="00DF4E02" w:rsidP="003075DD">
            <w:r w:rsidRPr="00DF4E02">
              <w:rPr>
                <w:i/>
                <w:iCs/>
              </w:rPr>
              <w:t>Primary Endpoints:</w:t>
            </w:r>
            <w:r w:rsidRPr="00DF4E02">
              <w:t> </w:t>
            </w:r>
            <w:r w:rsidR="003075DD">
              <w:rPr>
                <w:b/>
                <w:bCs/>
              </w:rPr>
              <w:t>OS and radiographic progression free survival (</w:t>
            </w:r>
            <w:proofErr w:type="spellStart"/>
            <w:r w:rsidR="003075DD">
              <w:rPr>
                <w:b/>
                <w:bCs/>
              </w:rPr>
              <w:t>rPFS</w:t>
            </w:r>
            <w:proofErr w:type="spellEnd"/>
            <w:r w:rsidR="003075DD">
              <w:rPr>
                <w:b/>
                <w:bCs/>
              </w:rPr>
              <w:t>)</w:t>
            </w:r>
          </w:p>
          <w:p w14:paraId="1A736B02" w14:textId="77777777" w:rsidR="00C66669" w:rsidRPr="00DF4E02" w:rsidRDefault="00C66669" w:rsidP="00C66669">
            <w:pPr>
              <w:ind w:left="720"/>
            </w:pPr>
          </w:p>
          <w:p w14:paraId="6220743B" w14:textId="51BAE675" w:rsidR="003075DD" w:rsidRDefault="00DF4E02" w:rsidP="00DF4E02">
            <w:r w:rsidRPr="00DF4E02">
              <w:rPr>
                <w:i/>
                <w:iCs/>
              </w:rPr>
              <w:t>Secondary Endpoints</w:t>
            </w:r>
            <w:r w:rsidRPr="00DF4E02">
              <w:rPr>
                <w:b/>
                <w:bCs/>
                <w:i/>
                <w:iCs/>
              </w:rPr>
              <w:t>:</w:t>
            </w:r>
            <w:r w:rsidRPr="00DF4E02">
              <w:t> </w:t>
            </w:r>
            <w:r w:rsidR="00785F7A">
              <w:t xml:space="preserve">time to first subsequent therapy (TFST), objective response (OR), </w:t>
            </w:r>
            <w:proofErr w:type="spellStart"/>
            <w:r w:rsidR="00785F7A">
              <w:t>DoR</w:t>
            </w:r>
            <w:proofErr w:type="spellEnd"/>
            <w:r w:rsidR="00785F7A">
              <w:t xml:space="preserve">, time to pain progression (TTPP), time to prostate-specific antigen progression, PSA response, time to first symptomatic skeletal-related event (SSRE), AEs, </w:t>
            </w:r>
            <w:r w:rsidR="00C6042F">
              <w:t xml:space="preserve">discontinuation due to AEs </w:t>
            </w:r>
          </w:p>
          <w:p w14:paraId="1B684072" w14:textId="77777777" w:rsidR="00785F7A" w:rsidRDefault="00785F7A" w:rsidP="00DF4E02"/>
          <w:p w14:paraId="5FBAE510" w14:textId="6F4C6DE2" w:rsidR="00DF4E02" w:rsidRPr="00DF4E02" w:rsidRDefault="00DF4E02" w:rsidP="00DF4E02">
            <w:pPr>
              <w:rPr>
                <w:i/>
                <w:iCs/>
              </w:rPr>
            </w:pPr>
            <w:r w:rsidRPr="00DF4E02">
              <w:rPr>
                <w:i/>
                <w:iCs/>
              </w:rPr>
              <w:t>Sites </w:t>
            </w:r>
          </w:p>
          <w:p w14:paraId="37AACFB6" w14:textId="48A14035" w:rsidR="00DF4E02" w:rsidRDefault="00DF4E02" w:rsidP="00DF4E02">
            <w:pPr>
              <w:numPr>
                <w:ilvl w:val="0"/>
                <w:numId w:val="36"/>
              </w:numPr>
            </w:pPr>
            <w:r w:rsidRPr="00DF4E02">
              <w:t>No site location data is available yet </w:t>
            </w:r>
          </w:p>
          <w:p w14:paraId="589320CC" w14:textId="77777777" w:rsidR="00C6042F" w:rsidRDefault="00C6042F" w:rsidP="00C6042F"/>
          <w:p w14:paraId="0864885F" w14:textId="01243DAE" w:rsidR="004A17DE" w:rsidRPr="004A17DE" w:rsidRDefault="00554EF8" w:rsidP="00205C2F">
            <w:pPr>
              <w:pStyle w:val="ListParagraph"/>
              <w:numPr>
                <w:ilvl w:val="0"/>
                <w:numId w:val="10"/>
              </w:numPr>
              <w:rPr>
                <w:color w:val="FF0000"/>
              </w:rPr>
            </w:pPr>
            <w:r w:rsidRPr="00FF640A">
              <w:t>I-</w:t>
            </w:r>
            <w:proofErr w:type="spellStart"/>
            <w:r w:rsidRPr="00FF640A">
              <w:t>DXd</w:t>
            </w:r>
            <w:proofErr w:type="spellEnd"/>
            <w:r w:rsidRPr="00FF640A">
              <w:t xml:space="preserve"> is </w:t>
            </w:r>
            <w:r w:rsidR="00440211">
              <w:t xml:space="preserve">also </w:t>
            </w:r>
            <w:r w:rsidR="000F7F41">
              <w:t>under P3 clinical development for other indications</w:t>
            </w:r>
            <w:r w:rsidR="004A17DE">
              <w:t>:</w:t>
            </w:r>
          </w:p>
          <w:p w14:paraId="742DEAEA" w14:textId="64DEA51B" w:rsidR="004A17DE" w:rsidRPr="00070763" w:rsidRDefault="004A17DE" w:rsidP="004A17DE">
            <w:pPr>
              <w:pStyle w:val="ListParagraph"/>
              <w:numPr>
                <w:ilvl w:val="1"/>
                <w:numId w:val="10"/>
              </w:numPr>
            </w:pPr>
            <w:r w:rsidRPr="00070763">
              <w:t>2L</w:t>
            </w:r>
            <w:r w:rsidR="00796A0A" w:rsidRPr="00070763">
              <w:t xml:space="preserve"> small cell lung cancer (</w:t>
            </w:r>
            <w:r w:rsidR="000F7F41" w:rsidRPr="00070763">
              <w:t>SCLC</w:t>
            </w:r>
            <w:r w:rsidR="00796A0A" w:rsidRPr="00070763">
              <w:t>)</w:t>
            </w:r>
            <w:r w:rsidR="000F7F41" w:rsidRPr="00070763">
              <w:t xml:space="preserve"> (</w:t>
            </w:r>
            <w:hyperlink r:id="rId18" w:history="1">
              <w:r w:rsidR="00205C2F" w:rsidRPr="00070763">
                <w:rPr>
                  <w:rStyle w:val="Hyperlink"/>
                  <w:color w:val="auto"/>
                </w:rPr>
                <w:t>IDeate-Lung02</w:t>
              </w:r>
            </w:hyperlink>
            <w:r w:rsidR="00205C2F" w:rsidRPr="00070763">
              <w:t xml:space="preserve">) </w:t>
            </w:r>
          </w:p>
          <w:p w14:paraId="0B136B08" w14:textId="77777777" w:rsidR="00821E27" w:rsidRDefault="00320045" w:rsidP="00B5116E">
            <w:pPr>
              <w:pStyle w:val="ListParagraph"/>
              <w:numPr>
                <w:ilvl w:val="1"/>
                <w:numId w:val="10"/>
              </w:numPr>
            </w:pPr>
            <w:r>
              <w:t xml:space="preserve">2L </w:t>
            </w:r>
            <w:r w:rsidR="0000686B" w:rsidRPr="00070763">
              <w:t xml:space="preserve">esophageal squamous cell carcinoma (ESCC) </w:t>
            </w:r>
            <w:r w:rsidR="00205C2F" w:rsidRPr="00070763">
              <w:t>(</w:t>
            </w:r>
            <w:hyperlink r:id="rId19" w:history="1">
              <w:r w:rsidR="000B152C" w:rsidRPr="00070763">
                <w:rPr>
                  <w:rStyle w:val="Hyperlink"/>
                  <w:color w:val="auto"/>
                </w:rPr>
                <w:t>IDeate-Esophageal01</w:t>
              </w:r>
            </w:hyperlink>
            <w:r w:rsidR="000B152C" w:rsidRPr="00070763">
              <w:t>)</w:t>
            </w:r>
          </w:p>
          <w:p w14:paraId="73F11354" w14:textId="77777777" w:rsidR="00D563C2" w:rsidRDefault="00D563C2" w:rsidP="00D563C2"/>
          <w:p w14:paraId="02FDC9F5" w14:textId="77777777" w:rsidR="00D563C2" w:rsidRDefault="00D563C2" w:rsidP="00D563C2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554EF8">
              <w:rPr>
                <w:b/>
                <w:bCs/>
              </w:rPr>
              <w:t xml:space="preserve">This is the first ADC without radioisotope payload that has initiated a P3 in </w:t>
            </w:r>
            <w:proofErr w:type="spellStart"/>
            <w:r w:rsidRPr="00554EF8">
              <w:rPr>
                <w:b/>
                <w:bCs/>
              </w:rPr>
              <w:t>mCRPC</w:t>
            </w:r>
            <w:proofErr w:type="spellEnd"/>
            <w:r>
              <w:rPr>
                <w:b/>
                <w:bCs/>
              </w:rPr>
              <w:t>:</w:t>
            </w:r>
          </w:p>
          <w:p w14:paraId="74FDDEC4" w14:textId="57A7509F" w:rsidR="00D563C2" w:rsidRPr="00D563C2" w:rsidRDefault="00D563C2" w:rsidP="00D563C2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 w:rsidRPr="00706655">
              <w:t>177Lu-DOTA-rosopatamab</w:t>
            </w:r>
            <w:r>
              <w:t xml:space="preserve"> (</w:t>
            </w:r>
            <w:r w:rsidRPr="001D63EA">
              <w:t>TLX591</w:t>
            </w:r>
            <w:r>
              <w:t xml:space="preserve">, </w:t>
            </w:r>
            <w:proofErr w:type="spellStart"/>
            <w:r>
              <w:t>Telix</w:t>
            </w:r>
            <w:proofErr w:type="spellEnd"/>
            <w:r>
              <w:t xml:space="preserve"> Pharmaceuticals) is a first-in-class radio-antibody drug conjugate (</w:t>
            </w:r>
            <w:proofErr w:type="spellStart"/>
            <w:r>
              <w:t>rADC</w:t>
            </w:r>
            <w:proofErr w:type="spellEnd"/>
            <w:r>
              <w:t xml:space="preserve">) being evaluated vs SoC for PSMA-expressing </w:t>
            </w:r>
            <w:proofErr w:type="spellStart"/>
            <w:r>
              <w:t>mCRPC</w:t>
            </w:r>
            <w:proofErr w:type="spellEnd"/>
            <w:r>
              <w:t xml:space="preserve"> in </w:t>
            </w:r>
            <w:hyperlink r:id="rId20" w:history="1">
              <w:r w:rsidRPr="000E129C">
                <w:rPr>
                  <w:rStyle w:val="Hyperlink"/>
                </w:rPr>
                <w:t xml:space="preserve">P3 </w:t>
              </w:r>
              <w:proofErr w:type="spellStart"/>
              <w:r w:rsidRPr="000E129C">
                <w:rPr>
                  <w:rStyle w:val="Hyperlink"/>
                </w:rPr>
                <w:t>ProstACT</w:t>
              </w:r>
              <w:proofErr w:type="spellEnd"/>
              <w:r w:rsidRPr="000E129C">
                <w:rPr>
                  <w:rStyle w:val="Hyperlink"/>
                </w:rPr>
                <w:t xml:space="preserve"> GLOBAL</w:t>
              </w:r>
            </w:hyperlink>
            <w:r>
              <w:t xml:space="preserve"> (PCD Nov 2025)</w:t>
            </w:r>
          </w:p>
        </w:tc>
        <w:tc>
          <w:tcPr>
            <w:tcW w:w="715" w:type="dxa"/>
          </w:tcPr>
          <w:p w14:paraId="102DF7FA" w14:textId="4771D4CF" w:rsidR="00875BA7" w:rsidRDefault="00875BA7" w:rsidP="0019068D">
            <w:pPr>
              <w:jc w:val="center"/>
              <w:rPr>
                <w:noProof/>
              </w:rPr>
            </w:pPr>
          </w:p>
        </w:tc>
      </w:tr>
      <w:bookmarkEnd w:id="0"/>
    </w:tbl>
    <w:p w14:paraId="41E9FC04" w14:textId="0B9F8170" w:rsidR="00122B2E" w:rsidRDefault="00122B2E"/>
    <w:p w14:paraId="4156C399" w14:textId="1E34004A" w:rsidR="00803231" w:rsidRDefault="00803231"/>
    <w:sectPr w:rsid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rock, Jesse" w:date="2025-04-22T12:43:00Z" w:initials="BJ">
    <w:p w14:paraId="010EBC61" w14:textId="640A65D1" w:rsidR="006146AF" w:rsidRDefault="006146AF">
      <w:pPr>
        <w:pStyle w:val="CommentText"/>
      </w:pPr>
      <w:r>
        <w:rPr>
          <w:rStyle w:val="CommentReference"/>
        </w:rPr>
        <w:annotationRef/>
      </w:r>
      <w:r w:rsidRPr="4CAFFCFA">
        <w:t>Unless you know, I think it needs to be stated that the dose in the p1/2 is unclear - there is a safety-lead-in, and efficacy phase and it is randomized against doce</w:t>
      </w:r>
    </w:p>
  </w:comment>
  <w:comment w:id="2" w:author="Brock, Jesse" w:date="2025-04-22T12:45:00Z" w:initials="BJ">
    <w:p w14:paraId="781C21AB" w14:textId="731F40C0" w:rsidR="004062F5" w:rsidRDefault="004062F5">
      <w:pPr>
        <w:pStyle w:val="CommentText"/>
      </w:pPr>
      <w:r>
        <w:rPr>
          <w:rStyle w:val="CommentReference"/>
        </w:rPr>
        <w:annotationRef/>
      </w:r>
      <w:r w:rsidRPr="7C24EF3C">
        <w:t>no mention of PARP, PSMA-RLTs</w:t>
      </w:r>
    </w:p>
  </w:comment>
  <w:comment w:id="3" w:author="Brock, Jesse" w:date="2025-04-22T12:46:00Z" w:initials="BJ">
    <w:p w14:paraId="71BF908B" w14:textId="57F85914" w:rsidR="0010108F" w:rsidRDefault="0010108F">
      <w:pPr>
        <w:pStyle w:val="CommentText"/>
      </w:pPr>
      <w:r>
        <w:rPr>
          <w:rStyle w:val="CommentReference"/>
        </w:rPr>
        <w:annotationRef/>
      </w:r>
      <w:r w:rsidRPr="2C6575D2">
        <w:t>Is this the only study taking on doce alone?</w:t>
      </w:r>
    </w:p>
  </w:comment>
  <w:comment w:id="4" w:author="Lanauze Torres, Claudia B" w:date="2025-04-22T13:08:00Z" w:initials="CL">
    <w:p w14:paraId="55E407B7" w14:textId="77777777" w:rsidR="00CF204B" w:rsidRDefault="00807084" w:rsidP="00CF204B">
      <w:pPr>
        <w:pStyle w:val="CommentText"/>
      </w:pPr>
      <w:r>
        <w:rPr>
          <w:rStyle w:val="CommentReference"/>
        </w:rPr>
        <w:annotationRef/>
      </w:r>
      <w:r w:rsidR="00CF204B">
        <w:t>Great points on the no mention of PARP/PSMA-RLT. And I think so? I looked through our prostate database and it is - the only other trial doing it was a capi vs doce and prednisolone but it was an ITT P2 (already ended)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0EBC61" w15:done="1"/>
  <w15:commentEx w15:paraId="781C21AB" w15:done="0"/>
  <w15:commentEx w15:paraId="71BF908B" w15:paraIdParent="781C21AB" w15:done="0"/>
  <w15:commentEx w15:paraId="55E407B7" w15:paraIdParent="781C2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B29E76" w16cex:dateUtc="2025-04-22T16:43:00Z"/>
  <w16cex:commentExtensible w16cex:durableId="1A6F45DF" w16cex:dateUtc="2025-04-22T16:45:00Z"/>
  <w16cex:commentExtensible w16cex:durableId="34FFCAF4" w16cex:dateUtc="2025-04-22T16:46:00Z"/>
  <w16cex:commentExtensible w16cex:durableId="7F372863" w16cex:dateUtc="2025-04-22T1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0EBC61" w16cid:durableId="30B29E76"/>
  <w16cid:commentId w16cid:paraId="781C21AB" w16cid:durableId="1A6F45DF"/>
  <w16cid:commentId w16cid:paraId="71BF908B" w16cid:durableId="34FFCAF4"/>
  <w16cid:commentId w16cid:paraId="55E407B7" w16cid:durableId="7F3728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B6C"/>
    <w:multiLevelType w:val="multilevel"/>
    <w:tmpl w:val="D2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8778D"/>
    <w:multiLevelType w:val="multilevel"/>
    <w:tmpl w:val="6C7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F1969"/>
    <w:multiLevelType w:val="hybridMultilevel"/>
    <w:tmpl w:val="F0FED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FF1EAE"/>
    <w:multiLevelType w:val="multilevel"/>
    <w:tmpl w:val="564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60633"/>
    <w:multiLevelType w:val="multilevel"/>
    <w:tmpl w:val="FF2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041E6C"/>
    <w:multiLevelType w:val="multilevel"/>
    <w:tmpl w:val="B1E657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7DE5C16"/>
    <w:multiLevelType w:val="multilevel"/>
    <w:tmpl w:val="DF6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154EA7"/>
    <w:multiLevelType w:val="hybridMultilevel"/>
    <w:tmpl w:val="56A8E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519C4"/>
    <w:multiLevelType w:val="hybridMultilevel"/>
    <w:tmpl w:val="F31E8076"/>
    <w:lvl w:ilvl="0" w:tplc="B48007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C66B9"/>
    <w:multiLevelType w:val="multilevel"/>
    <w:tmpl w:val="03705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54E60D7"/>
    <w:multiLevelType w:val="multilevel"/>
    <w:tmpl w:val="AB2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CA0445"/>
    <w:multiLevelType w:val="multilevel"/>
    <w:tmpl w:val="DD2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0946BC"/>
    <w:multiLevelType w:val="multilevel"/>
    <w:tmpl w:val="C84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15A5A"/>
    <w:multiLevelType w:val="multilevel"/>
    <w:tmpl w:val="FAE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DC24B8"/>
    <w:multiLevelType w:val="multilevel"/>
    <w:tmpl w:val="E07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D85DB5"/>
    <w:multiLevelType w:val="hybridMultilevel"/>
    <w:tmpl w:val="4EF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81B29"/>
    <w:multiLevelType w:val="multilevel"/>
    <w:tmpl w:val="60D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9959D5"/>
    <w:multiLevelType w:val="hybridMultilevel"/>
    <w:tmpl w:val="F1C2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52BD3"/>
    <w:multiLevelType w:val="hybridMultilevel"/>
    <w:tmpl w:val="E68A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113004"/>
    <w:multiLevelType w:val="multilevel"/>
    <w:tmpl w:val="935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7C764E"/>
    <w:multiLevelType w:val="multilevel"/>
    <w:tmpl w:val="CE80A1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5BB44669"/>
    <w:multiLevelType w:val="multilevel"/>
    <w:tmpl w:val="FEA0E0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CB30256"/>
    <w:multiLevelType w:val="hybridMultilevel"/>
    <w:tmpl w:val="B0D0BF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897450"/>
    <w:multiLevelType w:val="hybridMultilevel"/>
    <w:tmpl w:val="18EA35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42214C"/>
    <w:multiLevelType w:val="multilevel"/>
    <w:tmpl w:val="229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664C4"/>
    <w:multiLevelType w:val="multilevel"/>
    <w:tmpl w:val="199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8A3A1B"/>
    <w:multiLevelType w:val="multilevel"/>
    <w:tmpl w:val="ABF0A2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2E06462"/>
    <w:multiLevelType w:val="multilevel"/>
    <w:tmpl w:val="BFC80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38F2414"/>
    <w:multiLevelType w:val="multilevel"/>
    <w:tmpl w:val="7DE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C572B6"/>
    <w:multiLevelType w:val="hybridMultilevel"/>
    <w:tmpl w:val="50540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7E6092"/>
    <w:multiLevelType w:val="multilevel"/>
    <w:tmpl w:val="28A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25091"/>
    <w:multiLevelType w:val="hybridMultilevel"/>
    <w:tmpl w:val="4B96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AF61CC"/>
    <w:multiLevelType w:val="hybridMultilevel"/>
    <w:tmpl w:val="3170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FD7C4D"/>
    <w:multiLevelType w:val="multilevel"/>
    <w:tmpl w:val="D40C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0878151">
    <w:abstractNumId w:val="8"/>
  </w:num>
  <w:num w:numId="2" w16cid:durableId="2085175976">
    <w:abstractNumId w:val="28"/>
  </w:num>
  <w:num w:numId="3" w16cid:durableId="412892921">
    <w:abstractNumId w:val="10"/>
  </w:num>
  <w:num w:numId="4" w16cid:durableId="152332672">
    <w:abstractNumId w:val="15"/>
  </w:num>
  <w:num w:numId="5" w16cid:durableId="504445459">
    <w:abstractNumId w:val="33"/>
  </w:num>
  <w:num w:numId="6" w16cid:durableId="1242368216">
    <w:abstractNumId w:val="36"/>
  </w:num>
  <w:num w:numId="7" w16cid:durableId="1330134245">
    <w:abstractNumId w:val="25"/>
  </w:num>
  <w:num w:numId="8" w16cid:durableId="749542179">
    <w:abstractNumId w:val="21"/>
  </w:num>
  <w:num w:numId="9" w16cid:durableId="766147762">
    <w:abstractNumId w:val="2"/>
  </w:num>
  <w:num w:numId="10" w16cid:durableId="114756311">
    <w:abstractNumId w:val="9"/>
  </w:num>
  <w:num w:numId="11" w16cid:durableId="260455333">
    <w:abstractNumId w:val="18"/>
  </w:num>
  <w:num w:numId="12" w16cid:durableId="1180435122">
    <w:abstractNumId w:val="7"/>
  </w:num>
  <w:num w:numId="13" w16cid:durableId="641470349">
    <w:abstractNumId w:val="20"/>
  </w:num>
  <w:num w:numId="14" w16cid:durableId="1975020913">
    <w:abstractNumId w:val="0"/>
  </w:num>
  <w:num w:numId="15" w16cid:durableId="1060399481">
    <w:abstractNumId w:val="23"/>
  </w:num>
  <w:num w:numId="16" w16cid:durableId="364791644">
    <w:abstractNumId w:val="5"/>
  </w:num>
  <w:num w:numId="17" w16cid:durableId="146674426">
    <w:abstractNumId w:val="22"/>
  </w:num>
  <w:num w:numId="18" w16cid:durableId="1534145831">
    <w:abstractNumId w:val="17"/>
  </w:num>
  <w:num w:numId="19" w16cid:durableId="1296984509">
    <w:abstractNumId w:val="29"/>
  </w:num>
  <w:num w:numId="20" w16cid:durableId="1495141389">
    <w:abstractNumId w:val="6"/>
  </w:num>
  <w:num w:numId="21" w16cid:durableId="1725059818">
    <w:abstractNumId w:val="1"/>
  </w:num>
  <w:num w:numId="22" w16cid:durableId="369452963">
    <w:abstractNumId w:val="31"/>
  </w:num>
  <w:num w:numId="23" w16cid:durableId="603848940">
    <w:abstractNumId w:val="12"/>
  </w:num>
  <w:num w:numId="24" w16cid:durableId="1112091376">
    <w:abstractNumId w:val="27"/>
  </w:num>
  <w:num w:numId="25" w16cid:durableId="1300189523">
    <w:abstractNumId w:val="19"/>
  </w:num>
  <w:num w:numId="26" w16cid:durableId="212154059">
    <w:abstractNumId w:val="4"/>
  </w:num>
  <w:num w:numId="27" w16cid:durableId="534385413">
    <w:abstractNumId w:val="32"/>
  </w:num>
  <w:num w:numId="28" w16cid:durableId="1097408255">
    <w:abstractNumId w:val="11"/>
  </w:num>
  <w:num w:numId="29" w16cid:durableId="1112552340">
    <w:abstractNumId w:val="14"/>
  </w:num>
  <w:num w:numId="30" w16cid:durableId="697898473">
    <w:abstractNumId w:val="30"/>
  </w:num>
  <w:num w:numId="31" w16cid:durableId="1837070484">
    <w:abstractNumId w:val="24"/>
  </w:num>
  <w:num w:numId="32" w16cid:durableId="1539927689">
    <w:abstractNumId w:val="34"/>
  </w:num>
  <w:num w:numId="33" w16cid:durableId="767123091">
    <w:abstractNumId w:val="13"/>
  </w:num>
  <w:num w:numId="34" w16cid:durableId="1775785585">
    <w:abstractNumId w:val="3"/>
  </w:num>
  <w:num w:numId="35" w16cid:durableId="748309438">
    <w:abstractNumId w:val="16"/>
  </w:num>
  <w:num w:numId="36" w16cid:durableId="359353697">
    <w:abstractNumId w:val="37"/>
  </w:num>
  <w:num w:numId="37" w16cid:durableId="1010907361">
    <w:abstractNumId w:val="26"/>
  </w:num>
  <w:num w:numId="38" w16cid:durableId="251939088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ock, Jesse">
    <w15:presenceInfo w15:providerId="AD" w15:userId="S::jesse.brock@abbvie.com::8501269b-6d37-4988-84a0-27f6b8a148c2"/>
  </w15:person>
  <w15:person w15:author="Lanauze Torres, Claudia B">
    <w15:presenceInfo w15:providerId="AD" w15:userId="S::claudia.lanauzetorres@abbvie.com::ede6fcae-3ff0-4ae0-b20c-03c98967bd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144D"/>
    <w:rsid w:val="000027E9"/>
    <w:rsid w:val="000037DA"/>
    <w:rsid w:val="00003C28"/>
    <w:rsid w:val="000043DC"/>
    <w:rsid w:val="0000686B"/>
    <w:rsid w:val="00012181"/>
    <w:rsid w:val="00012719"/>
    <w:rsid w:val="00012A6A"/>
    <w:rsid w:val="00012CFF"/>
    <w:rsid w:val="00014995"/>
    <w:rsid w:val="0001529C"/>
    <w:rsid w:val="0001594F"/>
    <w:rsid w:val="00016C19"/>
    <w:rsid w:val="00016CE9"/>
    <w:rsid w:val="0001727B"/>
    <w:rsid w:val="000208EB"/>
    <w:rsid w:val="00020D1D"/>
    <w:rsid w:val="00020DF3"/>
    <w:rsid w:val="00022AE0"/>
    <w:rsid w:val="00022C16"/>
    <w:rsid w:val="000235B7"/>
    <w:rsid w:val="00023DCB"/>
    <w:rsid w:val="00024302"/>
    <w:rsid w:val="00027FAF"/>
    <w:rsid w:val="00032097"/>
    <w:rsid w:val="00033FC3"/>
    <w:rsid w:val="00034157"/>
    <w:rsid w:val="0003438E"/>
    <w:rsid w:val="00037093"/>
    <w:rsid w:val="000378DE"/>
    <w:rsid w:val="000408B1"/>
    <w:rsid w:val="00041E0A"/>
    <w:rsid w:val="00043BF2"/>
    <w:rsid w:val="000442F0"/>
    <w:rsid w:val="00047515"/>
    <w:rsid w:val="000534E8"/>
    <w:rsid w:val="0005577A"/>
    <w:rsid w:val="00056B12"/>
    <w:rsid w:val="00056E45"/>
    <w:rsid w:val="00057E02"/>
    <w:rsid w:val="00062B15"/>
    <w:rsid w:val="000656B5"/>
    <w:rsid w:val="00065C8D"/>
    <w:rsid w:val="00066E99"/>
    <w:rsid w:val="00067373"/>
    <w:rsid w:val="000705EE"/>
    <w:rsid w:val="00070763"/>
    <w:rsid w:val="00070EEB"/>
    <w:rsid w:val="0007272D"/>
    <w:rsid w:val="00072AA8"/>
    <w:rsid w:val="0007434E"/>
    <w:rsid w:val="00074BDF"/>
    <w:rsid w:val="0007651B"/>
    <w:rsid w:val="00080281"/>
    <w:rsid w:val="00080700"/>
    <w:rsid w:val="00080855"/>
    <w:rsid w:val="00080B60"/>
    <w:rsid w:val="00082785"/>
    <w:rsid w:val="00083C4F"/>
    <w:rsid w:val="00083F65"/>
    <w:rsid w:val="0008745E"/>
    <w:rsid w:val="00090131"/>
    <w:rsid w:val="000915C8"/>
    <w:rsid w:val="00091997"/>
    <w:rsid w:val="000921AB"/>
    <w:rsid w:val="00093E6E"/>
    <w:rsid w:val="000942EB"/>
    <w:rsid w:val="000947D5"/>
    <w:rsid w:val="00094FAB"/>
    <w:rsid w:val="00097FF4"/>
    <w:rsid w:val="000A03BD"/>
    <w:rsid w:val="000A1AFD"/>
    <w:rsid w:val="000A3A5C"/>
    <w:rsid w:val="000A404C"/>
    <w:rsid w:val="000A4C64"/>
    <w:rsid w:val="000A5B4C"/>
    <w:rsid w:val="000A729B"/>
    <w:rsid w:val="000B058D"/>
    <w:rsid w:val="000B090E"/>
    <w:rsid w:val="000B152C"/>
    <w:rsid w:val="000B2605"/>
    <w:rsid w:val="000B288D"/>
    <w:rsid w:val="000B3CF8"/>
    <w:rsid w:val="000B607B"/>
    <w:rsid w:val="000B71ED"/>
    <w:rsid w:val="000C1432"/>
    <w:rsid w:val="000C191E"/>
    <w:rsid w:val="000C4332"/>
    <w:rsid w:val="000C4B93"/>
    <w:rsid w:val="000C7A34"/>
    <w:rsid w:val="000D0EE8"/>
    <w:rsid w:val="000D2486"/>
    <w:rsid w:val="000D3762"/>
    <w:rsid w:val="000D5022"/>
    <w:rsid w:val="000D51DB"/>
    <w:rsid w:val="000D6826"/>
    <w:rsid w:val="000E129C"/>
    <w:rsid w:val="000E3D13"/>
    <w:rsid w:val="000E4CD7"/>
    <w:rsid w:val="000E53B7"/>
    <w:rsid w:val="000E71CD"/>
    <w:rsid w:val="000F0CF0"/>
    <w:rsid w:val="000F1768"/>
    <w:rsid w:val="000F2CFB"/>
    <w:rsid w:val="000F37C8"/>
    <w:rsid w:val="000F3946"/>
    <w:rsid w:val="000F491F"/>
    <w:rsid w:val="000F53C0"/>
    <w:rsid w:val="000F6D8A"/>
    <w:rsid w:val="000F78F0"/>
    <w:rsid w:val="000F7F41"/>
    <w:rsid w:val="001000FC"/>
    <w:rsid w:val="0010108F"/>
    <w:rsid w:val="00101420"/>
    <w:rsid w:val="0010252A"/>
    <w:rsid w:val="00103FF3"/>
    <w:rsid w:val="00104DA3"/>
    <w:rsid w:val="00104DB6"/>
    <w:rsid w:val="00105B83"/>
    <w:rsid w:val="00105CAE"/>
    <w:rsid w:val="0011054A"/>
    <w:rsid w:val="00110F90"/>
    <w:rsid w:val="00114323"/>
    <w:rsid w:val="00114FD1"/>
    <w:rsid w:val="001151C4"/>
    <w:rsid w:val="0011659D"/>
    <w:rsid w:val="00121679"/>
    <w:rsid w:val="00122B2E"/>
    <w:rsid w:val="00122E22"/>
    <w:rsid w:val="00123778"/>
    <w:rsid w:val="001237BD"/>
    <w:rsid w:val="00124CDD"/>
    <w:rsid w:val="00127144"/>
    <w:rsid w:val="00127B3E"/>
    <w:rsid w:val="00127FAA"/>
    <w:rsid w:val="001332BA"/>
    <w:rsid w:val="00133723"/>
    <w:rsid w:val="001340C9"/>
    <w:rsid w:val="00134215"/>
    <w:rsid w:val="001360A1"/>
    <w:rsid w:val="00137AF8"/>
    <w:rsid w:val="0014126B"/>
    <w:rsid w:val="001447D5"/>
    <w:rsid w:val="00153064"/>
    <w:rsid w:val="00153201"/>
    <w:rsid w:val="00153B67"/>
    <w:rsid w:val="001555A0"/>
    <w:rsid w:val="0015602D"/>
    <w:rsid w:val="00161C77"/>
    <w:rsid w:val="001620EE"/>
    <w:rsid w:val="001627FC"/>
    <w:rsid w:val="0016305E"/>
    <w:rsid w:val="00165228"/>
    <w:rsid w:val="00165ED2"/>
    <w:rsid w:val="001662C8"/>
    <w:rsid w:val="00171C0B"/>
    <w:rsid w:val="001736F7"/>
    <w:rsid w:val="001740AA"/>
    <w:rsid w:val="00175AFC"/>
    <w:rsid w:val="00177AE3"/>
    <w:rsid w:val="001806B8"/>
    <w:rsid w:val="001817B7"/>
    <w:rsid w:val="00181F96"/>
    <w:rsid w:val="00182945"/>
    <w:rsid w:val="00183AC5"/>
    <w:rsid w:val="001842BA"/>
    <w:rsid w:val="0018442B"/>
    <w:rsid w:val="00184699"/>
    <w:rsid w:val="001858BE"/>
    <w:rsid w:val="00185EF0"/>
    <w:rsid w:val="00186604"/>
    <w:rsid w:val="00186EFB"/>
    <w:rsid w:val="00187902"/>
    <w:rsid w:val="0019059D"/>
    <w:rsid w:val="0019068D"/>
    <w:rsid w:val="00190C4D"/>
    <w:rsid w:val="0019161C"/>
    <w:rsid w:val="0019491F"/>
    <w:rsid w:val="00195F29"/>
    <w:rsid w:val="001967E7"/>
    <w:rsid w:val="00197732"/>
    <w:rsid w:val="00197A18"/>
    <w:rsid w:val="001A11F3"/>
    <w:rsid w:val="001A3B72"/>
    <w:rsid w:val="001A5B0A"/>
    <w:rsid w:val="001A5E80"/>
    <w:rsid w:val="001A737F"/>
    <w:rsid w:val="001A755F"/>
    <w:rsid w:val="001B00D1"/>
    <w:rsid w:val="001B05DB"/>
    <w:rsid w:val="001B123D"/>
    <w:rsid w:val="001B39A3"/>
    <w:rsid w:val="001B403B"/>
    <w:rsid w:val="001B5D56"/>
    <w:rsid w:val="001B6F60"/>
    <w:rsid w:val="001B76B5"/>
    <w:rsid w:val="001C0228"/>
    <w:rsid w:val="001C11F4"/>
    <w:rsid w:val="001C198C"/>
    <w:rsid w:val="001C1E75"/>
    <w:rsid w:val="001C3DA3"/>
    <w:rsid w:val="001C4ACA"/>
    <w:rsid w:val="001C5AB0"/>
    <w:rsid w:val="001D30AA"/>
    <w:rsid w:val="001D3221"/>
    <w:rsid w:val="001D35AF"/>
    <w:rsid w:val="001D3B4B"/>
    <w:rsid w:val="001D46BB"/>
    <w:rsid w:val="001D4909"/>
    <w:rsid w:val="001D63EA"/>
    <w:rsid w:val="001E0323"/>
    <w:rsid w:val="001E172B"/>
    <w:rsid w:val="001E1FCA"/>
    <w:rsid w:val="001E223C"/>
    <w:rsid w:val="001E24C9"/>
    <w:rsid w:val="001E518A"/>
    <w:rsid w:val="001E53D7"/>
    <w:rsid w:val="001E7754"/>
    <w:rsid w:val="001F24DA"/>
    <w:rsid w:val="001F2D24"/>
    <w:rsid w:val="001F7E6B"/>
    <w:rsid w:val="001F7FF4"/>
    <w:rsid w:val="00200B86"/>
    <w:rsid w:val="00205C2F"/>
    <w:rsid w:val="00211AE1"/>
    <w:rsid w:val="00211FF4"/>
    <w:rsid w:val="0021216A"/>
    <w:rsid w:val="0021257F"/>
    <w:rsid w:val="002130AA"/>
    <w:rsid w:val="00213242"/>
    <w:rsid w:val="002135A6"/>
    <w:rsid w:val="00213DA5"/>
    <w:rsid w:val="00214828"/>
    <w:rsid w:val="00214DD3"/>
    <w:rsid w:val="002160E0"/>
    <w:rsid w:val="002169F3"/>
    <w:rsid w:val="002177C1"/>
    <w:rsid w:val="00220F35"/>
    <w:rsid w:val="00222EF2"/>
    <w:rsid w:val="0022328B"/>
    <w:rsid w:val="002240F4"/>
    <w:rsid w:val="00233689"/>
    <w:rsid w:val="00235F6C"/>
    <w:rsid w:val="00236A7D"/>
    <w:rsid w:val="00241937"/>
    <w:rsid w:val="00241BC6"/>
    <w:rsid w:val="0024754A"/>
    <w:rsid w:val="00247DAF"/>
    <w:rsid w:val="002504E2"/>
    <w:rsid w:val="00250BF1"/>
    <w:rsid w:val="0025240C"/>
    <w:rsid w:val="00254A4D"/>
    <w:rsid w:val="00255E98"/>
    <w:rsid w:val="00256EAA"/>
    <w:rsid w:val="00261788"/>
    <w:rsid w:val="00264337"/>
    <w:rsid w:val="00264A54"/>
    <w:rsid w:val="00264C20"/>
    <w:rsid w:val="00267BA9"/>
    <w:rsid w:val="0027059D"/>
    <w:rsid w:val="002718AC"/>
    <w:rsid w:val="00276184"/>
    <w:rsid w:val="00277A91"/>
    <w:rsid w:val="00277D26"/>
    <w:rsid w:val="00280718"/>
    <w:rsid w:val="002807D4"/>
    <w:rsid w:val="00281499"/>
    <w:rsid w:val="0028250B"/>
    <w:rsid w:val="00283A99"/>
    <w:rsid w:val="00287003"/>
    <w:rsid w:val="002937BB"/>
    <w:rsid w:val="00293890"/>
    <w:rsid w:val="00293B76"/>
    <w:rsid w:val="00293FB8"/>
    <w:rsid w:val="0029426E"/>
    <w:rsid w:val="002949C7"/>
    <w:rsid w:val="00297928"/>
    <w:rsid w:val="002A2595"/>
    <w:rsid w:val="002A4141"/>
    <w:rsid w:val="002A425F"/>
    <w:rsid w:val="002A4942"/>
    <w:rsid w:val="002A5826"/>
    <w:rsid w:val="002B0D92"/>
    <w:rsid w:val="002B36A9"/>
    <w:rsid w:val="002B3C64"/>
    <w:rsid w:val="002B669E"/>
    <w:rsid w:val="002B6962"/>
    <w:rsid w:val="002B762A"/>
    <w:rsid w:val="002B7B27"/>
    <w:rsid w:val="002C1956"/>
    <w:rsid w:val="002C364F"/>
    <w:rsid w:val="002C50D7"/>
    <w:rsid w:val="002D01BB"/>
    <w:rsid w:val="002D15AB"/>
    <w:rsid w:val="002D1895"/>
    <w:rsid w:val="002D1BF4"/>
    <w:rsid w:val="002D21B6"/>
    <w:rsid w:val="002D2339"/>
    <w:rsid w:val="002D2584"/>
    <w:rsid w:val="002D270B"/>
    <w:rsid w:val="002D39D6"/>
    <w:rsid w:val="002D52EF"/>
    <w:rsid w:val="002D5CA3"/>
    <w:rsid w:val="002D68A9"/>
    <w:rsid w:val="002D6AD5"/>
    <w:rsid w:val="002E0DD4"/>
    <w:rsid w:val="002E14EC"/>
    <w:rsid w:val="002E1D3F"/>
    <w:rsid w:val="002E1E20"/>
    <w:rsid w:val="002E2745"/>
    <w:rsid w:val="002E4A91"/>
    <w:rsid w:val="002E5CC6"/>
    <w:rsid w:val="002F0E50"/>
    <w:rsid w:val="002F3980"/>
    <w:rsid w:val="002F3E05"/>
    <w:rsid w:val="002F4155"/>
    <w:rsid w:val="002F584C"/>
    <w:rsid w:val="002F6795"/>
    <w:rsid w:val="002F7071"/>
    <w:rsid w:val="002F74E6"/>
    <w:rsid w:val="00300CE9"/>
    <w:rsid w:val="003011A7"/>
    <w:rsid w:val="003015E7"/>
    <w:rsid w:val="00305EBC"/>
    <w:rsid w:val="00306762"/>
    <w:rsid w:val="00306CB7"/>
    <w:rsid w:val="00306D02"/>
    <w:rsid w:val="003075DD"/>
    <w:rsid w:val="00310083"/>
    <w:rsid w:val="0031701A"/>
    <w:rsid w:val="0031746A"/>
    <w:rsid w:val="00320045"/>
    <w:rsid w:val="0032155C"/>
    <w:rsid w:val="00321B1F"/>
    <w:rsid w:val="00324595"/>
    <w:rsid w:val="00324C02"/>
    <w:rsid w:val="00332976"/>
    <w:rsid w:val="00332FB5"/>
    <w:rsid w:val="00335F0C"/>
    <w:rsid w:val="003361A3"/>
    <w:rsid w:val="00337789"/>
    <w:rsid w:val="00337BAF"/>
    <w:rsid w:val="00337DD3"/>
    <w:rsid w:val="00344D78"/>
    <w:rsid w:val="00345643"/>
    <w:rsid w:val="0034602F"/>
    <w:rsid w:val="00355500"/>
    <w:rsid w:val="0035630F"/>
    <w:rsid w:val="00356610"/>
    <w:rsid w:val="003569C9"/>
    <w:rsid w:val="00356CE4"/>
    <w:rsid w:val="003602BD"/>
    <w:rsid w:val="00360788"/>
    <w:rsid w:val="00362E21"/>
    <w:rsid w:val="00363E31"/>
    <w:rsid w:val="0036483D"/>
    <w:rsid w:val="00364967"/>
    <w:rsid w:val="0036564A"/>
    <w:rsid w:val="0036575C"/>
    <w:rsid w:val="00366DE3"/>
    <w:rsid w:val="003701DB"/>
    <w:rsid w:val="0037030D"/>
    <w:rsid w:val="00371DF4"/>
    <w:rsid w:val="00372D0F"/>
    <w:rsid w:val="00372D2A"/>
    <w:rsid w:val="00374F52"/>
    <w:rsid w:val="00383387"/>
    <w:rsid w:val="00383ADD"/>
    <w:rsid w:val="00383F44"/>
    <w:rsid w:val="00386622"/>
    <w:rsid w:val="0039104B"/>
    <w:rsid w:val="00393E1F"/>
    <w:rsid w:val="00394C9B"/>
    <w:rsid w:val="00396E59"/>
    <w:rsid w:val="003973EB"/>
    <w:rsid w:val="003975E4"/>
    <w:rsid w:val="003A0F10"/>
    <w:rsid w:val="003A473E"/>
    <w:rsid w:val="003A4F03"/>
    <w:rsid w:val="003A570A"/>
    <w:rsid w:val="003A626B"/>
    <w:rsid w:val="003A6545"/>
    <w:rsid w:val="003A66B4"/>
    <w:rsid w:val="003A6BA5"/>
    <w:rsid w:val="003B73E5"/>
    <w:rsid w:val="003B75EF"/>
    <w:rsid w:val="003C103E"/>
    <w:rsid w:val="003C3070"/>
    <w:rsid w:val="003C467D"/>
    <w:rsid w:val="003C69B9"/>
    <w:rsid w:val="003C6AF1"/>
    <w:rsid w:val="003C6C39"/>
    <w:rsid w:val="003C6C49"/>
    <w:rsid w:val="003C6D28"/>
    <w:rsid w:val="003C6DC0"/>
    <w:rsid w:val="003D0C3A"/>
    <w:rsid w:val="003D22EE"/>
    <w:rsid w:val="003D28DC"/>
    <w:rsid w:val="003D2C1D"/>
    <w:rsid w:val="003D2CB2"/>
    <w:rsid w:val="003E1474"/>
    <w:rsid w:val="003E276E"/>
    <w:rsid w:val="003E412E"/>
    <w:rsid w:val="003E4C47"/>
    <w:rsid w:val="003E6078"/>
    <w:rsid w:val="003E6D9B"/>
    <w:rsid w:val="003E7E71"/>
    <w:rsid w:val="003F1B00"/>
    <w:rsid w:val="003F1E76"/>
    <w:rsid w:val="003F2B50"/>
    <w:rsid w:val="003F6789"/>
    <w:rsid w:val="00400438"/>
    <w:rsid w:val="00400C04"/>
    <w:rsid w:val="0040285E"/>
    <w:rsid w:val="00403524"/>
    <w:rsid w:val="00403DA2"/>
    <w:rsid w:val="00404633"/>
    <w:rsid w:val="00405015"/>
    <w:rsid w:val="0040594B"/>
    <w:rsid w:val="004062F5"/>
    <w:rsid w:val="00410EE9"/>
    <w:rsid w:val="00415577"/>
    <w:rsid w:val="00415E8E"/>
    <w:rsid w:val="00416300"/>
    <w:rsid w:val="00417EE7"/>
    <w:rsid w:val="004217F0"/>
    <w:rsid w:val="00422F5F"/>
    <w:rsid w:val="004235A2"/>
    <w:rsid w:val="00426214"/>
    <w:rsid w:val="0042700B"/>
    <w:rsid w:val="004328D8"/>
    <w:rsid w:val="00434444"/>
    <w:rsid w:val="00436493"/>
    <w:rsid w:val="00436583"/>
    <w:rsid w:val="00440211"/>
    <w:rsid w:val="00440458"/>
    <w:rsid w:val="00441387"/>
    <w:rsid w:val="004419E6"/>
    <w:rsid w:val="0044216E"/>
    <w:rsid w:val="00442FF6"/>
    <w:rsid w:val="0044303E"/>
    <w:rsid w:val="0044315D"/>
    <w:rsid w:val="00445E28"/>
    <w:rsid w:val="004514EA"/>
    <w:rsid w:val="00451C06"/>
    <w:rsid w:val="00452950"/>
    <w:rsid w:val="004532CA"/>
    <w:rsid w:val="004543C4"/>
    <w:rsid w:val="00455B36"/>
    <w:rsid w:val="00460BAE"/>
    <w:rsid w:val="004621B3"/>
    <w:rsid w:val="0046419A"/>
    <w:rsid w:val="00464B86"/>
    <w:rsid w:val="00464B9F"/>
    <w:rsid w:val="00467FF5"/>
    <w:rsid w:val="00470D5C"/>
    <w:rsid w:val="004722A6"/>
    <w:rsid w:val="00472C8F"/>
    <w:rsid w:val="00473434"/>
    <w:rsid w:val="004734F9"/>
    <w:rsid w:val="00474545"/>
    <w:rsid w:val="00474B96"/>
    <w:rsid w:val="004806EE"/>
    <w:rsid w:val="00480A8E"/>
    <w:rsid w:val="00480F50"/>
    <w:rsid w:val="00481472"/>
    <w:rsid w:val="00481B5C"/>
    <w:rsid w:val="00482694"/>
    <w:rsid w:val="004827EB"/>
    <w:rsid w:val="004829A7"/>
    <w:rsid w:val="00485007"/>
    <w:rsid w:val="00485127"/>
    <w:rsid w:val="00486C3C"/>
    <w:rsid w:val="00487BFA"/>
    <w:rsid w:val="00495DCF"/>
    <w:rsid w:val="0049632E"/>
    <w:rsid w:val="0049713D"/>
    <w:rsid w:val="004973AB"/>
    <w:rsid w:val="004A02AB"/>
    <w:rsid w:val="004A17DE"/>
    <w:rsid w:val="004A1CF7"/>
    <w:rsid w:val="004A4447"/>
    <w:rsid w:val="004A4FD0"/>
    <w:rsid w:val="004A6902"/>
    <w:rsid w:val="004B0321"/>
    <w:rsid w:val="004B0C26"/>
    <w:rsid w:val="004B11EF"/>
    <w:rsid w:val="004B347E"/>
    <w:rsid w:val="004B3481"/>
    <w:rsid w:val="004B4126"/>
    <w:rsid w:val="004B429E"/>
    <w:rsid w:val="004B50CE"/>
    <w:rsid w:val="004B663A"/>
    <w:rsid w:val="004B6B0B"/>
    <w:rsid w:val="004C0445"/>
    <w:rsid w:val="004C0F64"/>
    <w:rsid w:val="004C2662"/>
    <w:rsid w:val="004C3C46"/>
    <w:rsid w:val="004C42EE"/>
    <w:rsid w:val="004C45F6"/>
    <w:rsid w:val="004C4F75"/>
    <w:rsid w:val="004C5D9D"/>
    <w:rsid w:val="004C6075"/>
    <w:rsid w:val="004C6460"/>
    <w:rsid w:val="004C657E"/>
    <w:rsid w:val="004C67B2"/>
    <w:rsid w:val="004D1BF1"/>
    <w:rsid w:val="004D20E3"/>
    <w:rsid w:val="004D2594"/>
    <w:rsid w:val="004D29D7"/>
    <w:rsid w:val="004E0FA0"/>
    <w:rsid w:val="004E13ED"/>
    <w:rsid w:val="004E2521"/>
    <w:rsid w:val="004E3474"/>
    <w:rsid w:val="004E3CBA"/>
    <w:rsid w:val="004E5CF2"/>
    <w:rsid w:val="004E7286"/>
    <w:rsid w:val="004F0240"/>
    <w:rsid w:val="004F0667"/>
    <w:rsid w:val="004F0A12"/>
    <w:rsid w:val="004F1383"/>
    <w:rsid w:val="004F1EFD"/>
    <w:rsid w:val="004F28E3"/>
    <w:rsid w:val="004F2C40"/>
    <w:rsid w:val="005008D4"/>
    <w:rsid w:val="00501D43"/>
    <w:rsid w:val="00503015"/>
    <w:rsid w:val="0050628C"/>
    <w:rsid w:val="005065C5"/>
    <w:rsid w:val="00506944"/>
    <w:rsid w:val="00506A43"/>
    <w:rsid w:val="0050754A"/>
    <w:rsid w:val="005114EA"/>
    <w:rsid w:val="005124F1"/>
    <w:rsid w:val="0051275B"/>
    <w:rsid w:val="005130E3"/>
    <w:rsid w:val="00513DC0"/>
    <w:rsid w:val="00515016"/>
    <w:rsid w:val="0051501A"/>
    <w:rsid w:val="00515FAB"/>
    <w:rsid w:val="00516048"/>
    <w:rsid w:val="00516811"/>
    <w:rsid w:val="00517B88"/>
    <w:rsid w:val="00520E88"/>
    <w:rsid w:val="005233F1"/>
    <w:rsid w:val="005235FD"/>
    <w:rsid w:val="00524ECA"/>
    <w:rsid w:val="00526722"/>
    <w:rsid w:val="005327B8"/>
    <w:rsid w:val="005346CC"/>
    <w:rsid w:val="00536611"/>
    <w:rsid w:val="00537F3E"/>
    <w:rsid w:val="00540298"/>
    <w:rsid w:val="0054097C"/>
    <w:rsid w:val="0054109C"/>
    <w:rsid w:val="00541C50"/>
    <w:rsid w:val="00542124"/>
    <w:rsid w:val="005421CF"/>
    <w:rsid w:val="00543200"/>
    <w:rsid w:val="005434EB"/>
    <w:rsid w:val="005439B0"/>
    <w:rsid w:val="00543D28"/>
    <w:rsid w:val="005440EF"/>
    <w:rsid w:val="00544715"/>
    <w:rsid w:val="00545051"/>
    <w:rsid w:val="00545D2E"/>
    <w:rsid w:val="00547371"/>
    <w:rsid w:val="00547A76"/>
    <w:rsid w:val="005505CC"/>
    <w:rsid w:val="00551056"/>
    <w:rsid w:val="005526F7"/>
    <w:rsid w:val="00554885"/>
    <w:rsid w:val="00554EF8"/>
    <w:rsid w:val="005556A6"/>
    <w:rsid w:val="00557D90"/>
    <w:rsid w:val="00562482"/>
    <w:rsid w:val="00562F17"/>
    <w:rsid w:val="00564C48"/>
    <w:rsid w:val="00565F49"/>
    <w:rsid w:val="00566738"/>
    <w:rsid w:val="00566855"/>
    <w:rsid w:val="005704A1"/>
    <w:rsid w:val="005730FB"/>
    <w:rsid w:val="005769CE"/>
    <w:rsid w:val="00577E5D"/>
    <w:rsid w:val="00580AB0"/>
    <w:rsid w:val="00580DBD"/>
    <w:rsid w:val="005819F1"/>
    <w:rsid w:val="00583365"/>
    <w:rsid w:val="005837C0"/>
    <w:rsid w:val="00583DFF"/>
    <w:rsid w:val="005905C3"/>
    <w:rsid w:val="0059384D"/>
    <w:rsid w:val="005941F3"/>
    <w:rsid w:val="005943FF"/>
    <w:rsid w:val="005958FC"/>
    <w:rsid w:val="00596314"/>
    <w:rsid w:val="00596D8C"/>
    <w:rsid w:val="005A04C2"/>
    <w:rsid w:val="005A0523"/>
    <w:rsid w:val="005A089A"/>
    <w:rsid w:val="005A186A"/>
    <w:rsid w:val="005A18B6"/>
    <w:rsid w:val="005A2049"/>
    <w:rsid w:val="005A301B"/>
    <w:rsid w:val="005A397A"/>
    <w:rsid w:val="005A4C43"/>
    <w:rsid w:val="005A654C"/>
    <w:rsid w:val="005A6782"/>
    <w:rsid w:val="005B078C"/>
    <w:rsid w:val="005B1762"/>
    <w:rsid w:val="005B278A"/>
    <w:rsid w:val="005B53A9"/>
    <w:rsid w:val="005B64EA"/>
    <w:rsid w:val="005B6E7B"/>
    <w:rsid w:val="005B7D72"/>
    <w:rsid w:val="005C000B"/>
    <w:rsid w:val="005C11A2"/>
    <w:rsid w:val="005C184A"/>
    <w:rsid w:val="005C1FA2"/>
    <w:rsid w:val="005C23E2"/>
    <w:rsid w:val="005C3823"/>
    <w:rsid w:val="005C57BB"/>
    <w:rsid w:val="005C5C03"/>
    <w:rsid w:val="005D2F3E"/>
    <w:rsid w:val="005D4FD6"/>
    <w:rsid w:val="005D5582"/>
    <w:rsid w:val="005D5D66"/>
    <w:rsid w:val="005D7449"/>
    <w:rsid w:val="005E0895"/>
    <w:rsid w:val="005E08B8"/>
    <w:rsid w:val="005E08E8"/>
    <w:rsid w:val="005E24DF"/>
    <w:rsid w:val="005E2B1D"/>
    <w:rsid w:val="005E54D3"/>
    <w:rsid w:val="005E65BC"/>
    <w:rsid w:val="005E6E4E"/>
    <w:rsid w:val="005F22D5"/>
    <w:rsid w:val="005F5085"/>
    <w:rsid w:val="005F70C0"/>
    <w:rsid w:val="00601897"/>
    <w:rsid w:val="00601C24"/>
    <w:rsid w:val="0060262F"/>
    <w:rsid w:val="00603BBC"/>
    <w:rsid w:val="00603F87"/>
    <w:rsid w:val="006050C2"/>
    <w:rsid w:val="00605A89"/>
    <w:rsid w:val="00606457"/>
    <w:rsid w:val="006071B2"/>
    <w:rsid w:val="00607747"/>
    <w:rsid w:val="006078F3"/>
    <w:rsid w:val="00610E4E"/>
    <w:rsid w:val="00611994"/>
    <w:rsid w:val="006146AF"/>
    <w:rsid w:val="00614E25"/>
    <w:rsid w:val="00617AB7"/>
    <w:rsid w:val="006223C9"/>
    <w:rsid w:val="00622FB0"/>
    <w:rsid w:val="00623484"/>
    <w:rsid w:val="00624538"/>
    <w:rsid w:val="00625E6D"/>
    <w:rsid w:val="00626257"/>
    <w:rsid w:val="0062751E"/>
    <w:rsid w:val="006326E9"/>
    <w:rsid w:val="00633403"/>
    <w:rsid w:val="00637A6A"/>
    <w:rsid w:val="006426D7"/>
    <w:rsid w:val="00643358"/>
    <w:rsid w:val="00643743"/>
    <w:rsid w:val="00647D64"/>
    <w:rsid w:val="00652193"/>
    <w:rsid w:val="006524C5"/>
    <w:rsid w:val="00657A3F"/>
    <w:rsid w:val="0066273E"/>
    <w:rsid w:val="00666FBF"/>
    <w:rsid w:val="00671FF9"/>
    <w:rsid w:val="00673E28"/>
    <w:rsid w:val="006747A5"/>
    <w:rsid w:val="0067534F"/>
    <w:rsid w:val="00675A83"/>
    <w:rsid w:val="00676940"/>
    <w:rsid w:val="00676A21"/>
    <w:rsid w:val="00677FDC"/>
    <w:rsid w:val="00680037"/>
    <w:rsid w:val="006825A1"/>
    <w:rsid w:val="00682B35"/>
    <w:rsid w:val="00682C46"/>
    <w:rsid w:val="0068414B"/>
    <w:rsid w:val="00690AA3"/>
    <w:rsid w:val="00693B36"/>
    <w:rsid w:val="0069550F"/>
    <w:rsid w:val="006958DF"/>
    <w:rsid w:val="00696ADF"/>
    <w:rsid w:val="006A5514"/>
    <w:rsid w:val="006A7993"/>
    <w:rsid w:val="006B0E2D"/>
    <w:rsid w:val="006B19E1"/>
    <w:rsid w:val="006B2C8A"/>
    <w:rsid w:val="006B316A"/>
    <w:rsid w:val="006B43F3"/>
    <w:rsid w:val="006B4D86"/>
    <w:rsid w:val="006B627C"/>
    <w:rsid w:val="006B64B4"/>
    <w:rsid w:val="006B6808"/>
    <w:rsid w:val="006B74AD"/>
    <w:rsid w:val="006B7567"/>
    <w:rsid w:val="006C1971"/>
    <w:rsid w:val="006C4420"/>
    <w:rsid w:val="006C62C3"/>
    <w:rsid w:val="006D0593"/>
    <w:rsid w:val="006D0780"/>
    <w:rsid w:val="006D497B"/>
    <w:rsid w:val="006D4C6F"/>
    <w:rsid w:val="006D5311"/>
    <w:rsid w:val="006D70D3"/>
    <w:rsid w:val="006D7F11"/>
    <w:rsid w:val="006E29B1"/>
    <w:rsid w:val="006E48A5"/>
    <w:rsid w:val="006E6BDD"/>
    <w:rsid w:val="006E71F1"/>
    <w:rsid w:val="006E7995"/>
    <w:rsid w:val="006F0762"/>
    <w:rsid w:val="006F2289"/>
    <w:rsid w:val="006F3C54"/>
    <w:rsid w:val="00701477"/>
    <w:rsid w:val="0070159E"/>
    <w:rsid w:val="00701E71"/>
    <w:rsid w:val="00703F5C"/>
    <w:rsid w:val="00705213"/>
    <w:rsid w:val="00705766"/>
    <w:rsid w:val="007060EA"/>
    <w:rsid w:val="00706655"/>
    <w:rsid w:val="007072F0"/>
    <w:rsid w:val="00707B0F"/>
    <w:rsid w:val="00707D23"/>
    <w:rsid w:val="007114C8"/>
    <w:rsid w:val="00714718"/>
    <w:rsid w:val="00714A8B"/>
    <w:rsid w:val="007159D3"/>
    <w:rsid w:val="00716F6E"/>
    <w:rsid w:val="0071737B"/>
    <w:rsid w:val="00717E95"/>
    <w:rsid w:val="007208C0"/>
    <w:rsid w:val="00720A41"/>
    <w:rsid w:val="00720DE2"/>
    <w:rsid w:val="00721E5A"/>
    <w:rsid w:val="00723F43"/>
    <w:rsid w:val="007257FD"/>
    <w:rsid w:val="00725803"/>
    <w:rsid w:val="00726B03"/>
    <w:rsid w:val="00736E6C"/>
    <w:rsid w:val="00737669"/>
    <w:rsid w:val="00742578"/>
    <w:rsid w:val="007474FE"/>
    <w:rsid w:val="00750AD6"/>
    <w:rsid w:val="00752EB5"/>
    <w:rsid w:val="00754674"/>
    <w:rsid w:val="00756D0E"/>
    <w:rsid w:val="007571FC"/>
    <w:rsid w:val="00757A76"/>
    <w:rsid w:val="00757DEC"/>
    <w:rsid w:val="00757E70"/>
    <w:rsid w:val="00757EB5"/>
    <w:rsid w:val="007601EE"/>
    <w:rsid w:val="00762DCE"/>
    <w:rsid w:val="00762FCE"/>
    <w:rsid w:val="00764D81"/>
    <w:rsid w:val="00771A77"/>
    <w:rsid w:val="00771E22"/>
    <w:rsid w:val="00772410"/>
    <w:rsid w:val="00772770"/>
    <w:rsid w:val="0077611F"/>
    <w:rsid w:val="007761D7"/>
    <w:rsid w:val="00777441"/>
    <w:rsid w:val="00777CD4"/>
    <w:rsid w:val="00780872"/>
    <w:rsid w:val="007822DF"/>
    <w:rsid w:val="00784555"/>
    <w:rsid w:val="00785326"/>
    <w:rsid w:val="00785F7A"/>
    <w:rsid w:val="00787157"/>
    <w:rsid w:val="007872F5"/>
    <w:rsid w:val="00787D77"/>
    <w:rsid w:val="00790C80"/>
    <w:rsid w:val="00792A5F"/>
    <w:rsid w:val="00793810"/>
    <w:rsid w:val="00793A62"/>
    <w:rsid w:val="00794892"/>
    <w:rsid w:val="00794F23"/>
    <w:rsid w:val="00795560"/>
    <w:rsid w:val="00795869"/>
    <w:rsid w:val="00796A0A"/>
    <w:rsid w:val="00797DBF"/>
    <w:rsid w:val="007A0D1B"/>
    <w:rsid w:val="007A0D67"/>
    <w:rsid w:val="007A0D75"/>
    <w:rsid w:val="007A265D"/>
    <w:rsid w:val="007B0D49"/>
    <w:rsid w:val="007B1B87"/>
    <w:rsid w:val="007B23C5"/>
    <w:rsid w:val="007B2CC7"/>
    <w:rsid w:val="007B5092"/>
    <w:rsid w:val="007B528F"/>
    <w:rsid w:val="007B5ACA"/>
    <w:rsid w:val="007B6E27"/>
    <w:rsid w:val="007C077A"/>
    <w:rsid w:val="007C110D"/>
    <w:rsid w:val="007C231F"/>
    <w:rsid w:val="007C29A8"/>
    <w:rsid w:val="007C4C91"/>
    <w:rsid w:val="007C526A"/>
    <w:rsid w:val="007C7537"/>
    <w:rsid w:val="007C7E25"/>
    <w:rsid w:val="007D0042"/>
    <w:rsid w:val="007D0062"/>
    <w:rsid w:val="007D169A"/>
    <w:rsid w:val="007D1992"/>
    <w:rsid w:val="007D2B36"/>
    <w:rsid w:val="007D300A"/>
    <w:rsid w:val="007D3E7E"/>
    <w:rsid w:val="007D41B4"/>
    <w:rsid w:val="007D553F"/>
    <w:rsid w:val="007D6C4B"/>
    <w:rsid w:val="007D74F9"/>
    <w:rsid w:val="007D7C48"/>
    <w:rsid w:val="007E43F2"/>
    <w:rsid w:val="007E4CEC"/>
    <w:rsid w:val="007F2B29"/>
    <w:rsid w:val="007F2BE1"/>
    <w:rsid w:val="007F641C"/>
    <w:rsid w:val="007F79AB"/>
    <w:rsid w:val="00803231"/>
    <w:rsid w:val="00803AA7"/>
    <w:rsid w:val="00804168"/>
    <w:rsid w:val="00804E6A"/>
    <w:rsid w:val="00807084"/>
    <w:rsid w:val="00807583"/>
    <w:rsid w:val="008138EB"/>
    <w:rsid w:val="00816A91"/>
    <w:rsid w:val="0082127A"/>
    <w:rsid w:val="00821E27"/>
    <w:rsid w:val="00823A58"/>
    <w:rsid w:val="00824E1F"/>
    <w:rsid w:val="008260DE"/>
    <w:rsid w:val="00831950"/>
    <w:rsid w:val="008337D1"/>
    <w:rsid w:val="008375DF"/>
    <w:rsid w:val="00837F87"/>
    <w:rsid w:val="00842D2A"/>
    <w:rsid w:val="008433DE"/>
    <w:rsid w:val="0085238E"/>
    <w:rsid w:val="0085249C"/>
    <w:rsid w:val="00853132"/>
    <w:rsid w:val="008532C3"/>
    <w:rsid w:val="008609C3"/>
    <w:rsid w:val="00861961"/>
    <w:rsid w:val="0086255E"/>
    <w:rsid w:val="00862673"/>
    <w:rsid w:val="00863BB7"/>
    <w:rsid w:val="0086539A"/>
    <w:rsid w:val="008673EA"/>
    <w:rsid w:val="008701C0"/>
    <w:rsid w:val="0087146D"/>
    <w:rsid w:val="00871880"/>
    <w:rsid w:val="00873D5F"/>
    <w:rsid w:val="00875BA7"/>
    <w:rsid w:val="00876AE0"/>
    <w:rsid w:val="00883537"/>
    <w:rsid w:val="00885126"/>
    <w:rsid w:val="00886A3A"/>
    <w:rsid w:val="00887CF1"/>
    <w:rsid w:val="00890CA6"/>
    <w:rsid w:val="008937AD"/>
    <w:rsid w:val="00896DCE"/>
    <w:rsid w:val="008973AB"/>
    <w:rsid w:val="008A1E83"/>
    <w:rsid w:val="008A3244"/>
    <w:rsid w:val="008A6168"/>
    <w:rsid w:val="008A6613"/>
    <w:rsid w:val="008A702E"/>
    <w:rsid w:val="008A70D4"/>
    <w:rsid w:val="008B0C5D"/>
    <w:rsid w:val="008B17D7"/>
    <w:rsid w:val="008B2D58"/>
    <w:rsid w:val="008B34BA"/>
    <w:rsid w:val="008B3B73"/>
    <w:rsid w:val="008B4AE1"/>
    <w:rsid w:val="008B6681"/>
    <w:rsid w:val="008C0F51"/>
    <w:rsid w:val="008C4820"/>
    <w:rsid w:val="008C4B07"/>
    <w:rsid w:val="008C5EDD"/>
    <w:rsid w:val="008C68DC"/>
    <w:rsid w:val="008C7C28"/>
    <w:rsid w:val="008D1170"/>
    <w:rsid w:val="008D175A"/>
    <w:rsid w:val="008D3DA9"/>
    <w:rsid w:val="008D4A93"/>
    <w:rsid w:val="008D5311"/>
    <w:rsid w:val="008D73FE"/>
    <w:rsid w:val="008E35BC"/>
    <w:rsid w:val="008E6D9D"/>
    <w:rsid w:val="008E74D8"/>
    <w:rsid w:val="008E751C"/>
    <w:rsid w:val="008F008A"/>
    <w:rsid w:val="008F1955"/>
    <w:rsid w:val="008F2621"/>
    <w:rsid w:val="008F61B8"/>
    <w:rsid w:val="008F704D"/>
    <w:rsid w:val="00903C5F"/>
    <w:rsid w:val="009053BC"/>
    <w:rsid w:val="009063B7"/>
    <w:rsid w:val="00906578"/>
    <w:rsid w:val="00907539"/>
    <w:rsid w:val="00911AE8"/>
    <w:rsid w:val="009120AE"/>
    <w:rsid w:val="00914BD7"/>
    <w:rsid w:val="00922423"/>
    <w:rsid w:val="00922FEF"/>
    <w:rsid w:val="00927B05"/>
    <w:rsid w:val="00930062"/>
    <w:rsid w:val="00930766"/>
    <w:rsid w:val="00930A89"/>
    <w:rsid w:val="00934366"/>
    <w:rsid w:val="00935E6C"/>
    <w:rsid w:val="00937734"/>
    <w:rsid w:val="009409C1"/>
    <w:rsid w:val="00942ABD"/>
    <w:rsid w:val="009433F3"/>
    <w:rsid w:val="00943568"/>
    <w:rsid w:val="009440DD"/>
    <w:rsid w:val="009444CC"/>
    <w:rsid w:val="00944A6B"/>
    <w:rsid w:val="0094737D"/>
    <w:rsid w:val="00950136"/>
    <w:rsid w:val="00951FAB"/>
    <w:rsid w:val="0095241D"/>
    <w:rsid w:val="00952570"/>
    <w:rsid w:val="00952C76"/>
    <w:rsid w:val="009556B3"/>
    <w:rsid w:val="00956E28"/>
    <w:rsid w:val="0096242F"/>
    <w:rsid w:val="0096348B"/>
    <w:rsid w:val="00963F13"/>
    <w:rsid w:val="009643D5"/>
    <w:rsid w:val="00964724"/>
    <w:rsid w:val="0096590E"/>
    <w:rsid w:val="009740C1"/>
    <w:rsid w:val="00974135"/>
    <w:rsid w:val="0097440C"/>
    <w:rsid w:val="00980D1A"/>
    <w:rsid w:val="0098269E"/>
    <w:rsid w:val="00987090"/>
    <w:rsid w:val="009913B6"/>
    <w:rsid w:val="009919E0"/>
    <w:rsid w:val="009921C4"/>
    <w:rsid w:val="0099338D"/>
    <w:rsid w:val="00995797"/>
    <w:rsid w:val="009964BD"/>
    <w:rsid w:val="00997305"/>
    <w:rsid w:val="009A0109"/>
    <w:rsid w:val="009A1730"/>
    <w:rsid w:val="009A2992"/>
    <w:rsid w:val="009A333D"/>
    <w:rsid w:val="009A3B70"/>
    <w:rsid w:val="009A56FB"/>
    <w:rsid w:val="009A6CD3"/>
    <w:rsid w:val="009A6E18"/>
    <w:rsid w:val="009B0D51"/>
    <w:rsid w:val="009B0DF5"/>
    <w:rsid w:val="009B2FB9"/>
    <w:rsid w:val="009B3F9C"/>
    <w:rsid w:val="009B5A27"/>
    <w:rsid w:val="009B6840"/>
    <w:rsid w:val="009C077E"/>
    <w:rsid w:val="009C1056"/>
    <w:rsid w:val="009C1985"/>
    <w:rsid w:val="009C1CE0"/>
    <w:rsid w:val="009C1EB0"/>
    <w:rsid w:val="009C2C6D"/>
    <w:rsid w:val="009C30D7"/>
    <w:rsid w:val="009C4706"/>
    <w:rsid w:val="009C60C0"/>
    <w:rsid w:val="009C764E"/>
    <w:rsid w:val="009D3CF9"/>
    <w:rsid w:val="009D5A96"/>
    <w:rsid w:val="009D5E1F"/>
    <w:rsid w:val="009D5F5A"/>
    <w:rsid w:val="009D7A7F"/>
    <w:rsid w:val="009E1814"/>
    <w:rsid w:val="009E3173"/>
    <w:rsid w:val="009E39CC"/>
    <w:rsid w:val="009E51FC"/>
    <w:rsid w:val="009E6C09"/>
    <w:rsid w:val="009F18BF"/>
    <w:rsid w:val="009F2272"/>
    <w:rsid w:val="009F444A"/>
    <w:rsid w:val="009F4537"/>
    <w:rsid w:val="009F68B7"/>
    <w:rsid w:val="009F768D"/>
    <w:rsid w:val="009F7A47"/>
    <w:rsid w:val="009F7BC1"/>
    <w:rsid w:val="00A00932"/>
    <w:rsid w:val="00A00997"/>
    <w:rsid w:val="00A00E83"/>
    <w:rsid w:val="00A01163"/>
    <w:rsid w:val="00A035E6"/>
    <w:rsid w:val="00A10204"/>
    <w:rsid w:val="00A12F09"/>
    <w:rsid w:val="00A13EB8"/>
    <w:rsid w:val="00A15259"/>
    <w:rsid w:val="00A15418"/>
    <w:rsid w:val="00A236C0"/>
    <w:rsid w:val="00A2372A"/>
    <w:rsid w:val="00A23EE7"/>
    <w:rsid w:val="00A3200A"/>
    <w:rsid w:val="00A32F4B"/>
    <w:rsid w:val="00A331E3"/>
    <w:rsid w:val="00A34007"/>
    <w:rsid w:val="00A36416"/>
    <w:rsid w:val="00A36D9D"/>
    <w:rsid w:val="00A373D3"/>
    <w:rsid w:val="00A41503"/>
    <w:rsid w:val="00A41E04"/>
    <w:rsid w:val="00A42124"/>
    <w:rsid w:val="00A44C77"/>
    <w:rsid w:val="00A46257"/>
    <w:rsid w:val="00A466B4"/>
    <w:rsid w:val="00A471F9"/>
    <w:rsid w:val="00A52AF6"/>
    <w:rsid w:val="00A53551"/>
    <w:rsid w:val="00A53646"/>
    <w:rsid w:val="00A54462"/>
    <w:rsid w:val="00A5456E"/>
    <w:rsid w:val="00A549EE"/>
    <w:rsid w:val="00A54CC2"/>
    <w:rsid w:val="00A6119E"/>
    <w:rsid w:val="00A6127F"/>
    <w:rsid w:val="00A63D53"/>
    <w:rsid w:val="00A643D8"/>
    <w:rsid w:val="00A646F3"/>
    <w:rsid w:val="00A64B51"/>
    <w:rsid w:val="00A66B79"/>
    <w:rsid w:val="00A66FD5"/>
    <w:rsid w:val="00A678FA"/>
    <w:rsid w:val="00A72BB9"/>
    <w:rsid w:val="00A73C8A"/>
    <w:rsid w:val="00A73EF5"/>
    <w:rsid w:val="00A76DCE"/>
    <w:rsid w:val="00A777F1"/>
    <w:rsid w:val="00A80176"/>
    <w:rsid w:val="00A80E9A"/>
    <w:rsid w:val="00A8423E"/>
    <w:rsid w:val="00A85048"/>
    <w:rsid w:val="00A851BD"/>
    <w:rsid w:val="00A857E0"/>
    <w:rsid w:val="00A86A39"/>
    <w:rsid w:val="00A87781"/>
    <w:rsid w:val="00A932D7"/>
    <w:rsid w:val="00A943B7"/>
    <w:rsid w:val="00A94C8A"/>
    <w:rsid w:val="00A963B8"/>
    <w:rsid w:val="00A96BC6"/>
    <w:rsid w:val="00A97F17"/>
    <w:rsid w:val="00AA04E7"/>
    <w:rsid w:val="00AA073A"/>
    <w:rsid w:val="00AA2B50"/>
    <w:rsid w:val="00AA3BBE"/>
    <w:rsid w:val="00AA5052"/>
    <w:rsid w:val="00AA7BA5"/>
    <w:rsid w:val="00AB1455"/>
    <w:rsid w:val="00AB2038"/>
    <w:rsid w:val="00AB2989"/>
    <w:rsid w:val="00AB317A"/>
    <w:rsid w:val="00AB3BD6"/>
    <w:rsid w:val="00AC0557"/>
    <w:rsid w:val="00AC15F8"/>
    <w:rsid w:val="00AC1C95"/>
    <w:rsid w:val="00AC3618"/>
    <w:rsid w:val="00AC39FF"/>
    <w:rsid w:val="00AC49A4"/>
    <w:rsid w:val="00AC4D69"/>
    <w:rsid w:val="00AC5D2A"/>
    <w:rsid w:val="00AC64CA"/>
    <w:rsid w:val="00AC6575"/>
    <w:rsid w:val="00AD0489"/>
    <w:rsid w:val="00AD11B2"/>
    <w:rsid w:val="00AD1812"/>
    <w:rsid w:val="00AD2CAE"/>
    <w:rsid w:val="00AD3599"/>
    <w:rsid w:val="00AD58A8"/>
    <w:rsid w:val="00AD7D6D"/>
    <w:rsid w:val="00AE03F2"/>
    <w:rsid w:val="00AE0E5C"/>
    <w:rsid w:val="00AE2A4F"/>
    <w:rsid w:val="00AE453D"/>
    <w:rsid w:val="00AE549D"/>
    <w:rsid w:val="00AF0EEC"/>
    <w:rsid w:val="00AF170B"/>
    <w:rsid w:val="00AF1FDB"/>
    <w:rsid w:val="00AF5FD7"/>
    <w:rsid w:val="00AF60FA"/>
    <w:rsid w:val="00AF6B0B"/>
    <w:rsid w:val="00AF788D"/>
    <w:rsid w:val="00B00581"/>
    <w:rsid w:val="00B02E9A"/>
    <w:rsid w:val="00B04AF7"/>
    <w:rsid w:val="00B05603"/>
    <w:rsid w:val="00B0686F"/>
    <w:rsid w:val="00B06952"/>
    <w:rsid w:val="00B0714E"/>
    <w:rsid w:val="00B079F9"/>
    <w:rsid w:val="00B07E71"/>
    <w:rsid w:val="00B1044F"/>
    <w:rsid w:val="00B111DE"/>
    <w:rsid w:val="00B11764"/>
    <w:rsid w:val="00B11992"/>
    <w:rsid w:val="00B122E8"/>
    <w:rsid w:val="00B13EA1"/>
    <w:rsid w:val="00B16047"/>
    <w:rsid w:val="00B1653C"/>
    <w:rsid w:val="00B17917"/>
    <w:rsid w:val="00B17C25"/>
    <w:rsid w:val="00B17F46"/>
    <w:rsid w:val="00B22091"/>
    <w:rsid w:val="00B239CA"/>
    <w:rsid w:val="00B2449D"/>
    <w:rsid w:val="00B25262"/>
    <w:rsid w:val="00B2682E"/>
    <w:rsid w:val="00B31C94"/>
    <w:rsid w:val="00B326C2"/>
    <w:rsid w:val="00B35E3C"/>
    <w:rsid w:val="00B37C25"/>
    <w:rsid w:val="00B4041F"/>
    <w:rsid w:val="00B40958"/>
    <w:rsid w:val="00B41EA9"/>
    <w:rsid w:val="00B41EE4"/>
    <w:rsid w:val="00B43A36"/>
    <w:rsid w:val="00B43BEA"/>
    <w:rsid w:val="00B4657D"/>
    <w:rsid w:val="00B46972"/>
    <w:rsid w:val="00B5116E"/>
    <w:rsid w:val="00B5254A"/>
    <w:rsid w:val="00B52918"/>
    <w:rsid w:val="00B5375F"/>
    <w:rsid w:val="00B53C84"/>
    <w:rsid w:val="00B53F57"/>
    <w:rsid w:val="00B557B6"/>
    <w:rsid w:val="00B56B50"/>
    <w:rsid w:val="00B57543"/>
    <w:rsid w:val="00B62576"/>
    <w:rsid w:val="00B637DA"/>
    <w:rsid w:val="00B63981"/>
    <w:rsid w:val="00B67086"/>
    <w:rsid w:val="00B72D10"/>
    <w:rsid w:val="00B730E8"/>
    <w:rsid w:val="00B762A7"/>
    <w:rsid w:val="00B77B7A"/>
    <w:rsid w:val="00B810DD"/>
    <w:rsid w:val="00B82260"/>
    <w:rsid w:val="00B82698"/>
    <w:rsid w:val="00B84B00"/>
    <w:rsid w:val="00B86DD4"/>
    <w:rsid w:val="00B90B2A"/>
    <w:rsid w:val="00B91405"/>
    <w:rsid w:val="00B91798"/>
    <w:rsid w:val="00B91837"/>
    <w:rsid w:val="00B938A9"/>
    <w:rsid w:val="00B9411C"/>
    <w:rsid w:val="00B951DF"/>
    <w:rsid w:val="00B97021"/>
    <w:rsid w:val="00B97556"/>
    <w:rsid w:val="00BA2CF5"/>
    <w:rsid w:val="00BA46AC"/>
    <w:rsid w:val="00BA4E7B"/>
    <w:rsid w:val="00BA5D6C"/>
    <w:rsid w:val="00BA75BC"/>
    <w:rsid w:val="00BB17C4"/>
    <w:rsid w:val="00BB1988"/>
    <w:rsid w:val="00BB23BE"/>
    <w:rsid w:val="00BB30FD"/>
    <w:rsid w:val="00BB4713"/>
    <w:rsid w:val="00BB771B"/>
    <w:rsid w:val="00BC09B7"/>
    <w:rsid w:val="00BC0A52"/>
    <w:rsid w:val="00BC1D9A"/>
    <w:rsid w:val="00BC2464"/>
    <w:rsid w:val="00BC3214"/>
    <w:rsid w:val="00BC32C7"/>
    <w:rsid w:val="00BC399B"/>
    <w:rsid w:val="00BC3F69"/>
    <w:rsid w:val="00BC59D8"/>
    <w:rsid w:val="00BC64CA"/>
    <w:rsid w:val="00BC66EA"/>
    <w:rsid w:val="00BC69B6"/>
    <w:rsid w:val="00BC6E66"/>
    <w:rsid w:val="00BC71A2"/>
    <w:rsid w:val="00BC785B"/>
    <w:rsid w:val="00BD007D"/>
    <w:rsid w:val="00BD1A00"/>
    <w:rsid w:val="00BD2B9B"/>
    <w:rsid w:val="00BD2E1B"/>
    <w:rsid w:val="00BD5D92"/>
    <w:rsid w:val="00BD61C4"/>
    <w:rsid w:val="00BE1898"/>
    <w:rsid w:val="00BE24E5"/>
    <w:rsid w:val="00BE2AD2"/>
    <w:rsid w:val="00BE346F"/>
    <w:rsid w:val="00BE3899"/>
    <w:rsid w:val="00BE4002"/>
    <w:rsid w:val="00BE4039"/>
    <w:rsid w:val="00BE6510"/>
    <w:rsid w:val="00BE69CC"/>
    <w:rsid w:val="00BF056F"/>
    <w:rsid w:val="00BF0613"/>
    <w:rsid w:val="00BF0E8D"/>
    <w:rsid w:val="00BF1414"/>
    <w:rsid w:val="00BF1D00"/>
    <w:rsid w:val="00BF2B3D"/>
    <w:rsid w:val="00BF406E"/>
    <w:rsid w:val="00BF7EAA"/>
    <w:rsid w:val="00C0104E"/>
    <w:rsid w:val="00C02421"/>
    <w:rsid w:val="00C02872"/>
    <w:rsid w:val="00C038CA"/>
    <w:rsid w:val="00C0728F"/>
    <w:rsid w:val="00C10F69"/>
    <w:rsid w:val="00C120A7"/>
    <w:rsid w:val="00C14497"/>
    <w:rsid w:val="00C14DBB"/>
    <w:rsid w:val="00C15213"/>
    <w:rsid w:val="00C160B5"/>
    <w:rsid w:val="00C168DD"/>
    <w:rsid w:val="00C210A8"/>
    <w:rsid w:val="00C2195D"/>
    <w:rsid w:val="00C23800"/>
    <w:rsid w:val="00C239EF"/>
    <w:rsid w:val="00C245BC"/>
    <w:rsid w:val="00C24A5E"/>
    <w:rsid w:val="00C278B9"/>
    <w:rsid w:val="00C27B7B"/>
    <w:rsid w:val="00C27C95"/>
    <w:rsid w:val="00C306B8"/>
    <w:rsid w:val="00C32009"/>
    <w:rsid w:val="00C32089"/>
    <w:rsid w:val="00C348C3"/>
    <w:rsid w:val="00C34E7F"/>
    <w:rsid w:val="00C35A2F"/>
    <w:rsid w:val="00C35C9F"/>
    <w:rsid w:val="00C41505"/>
    <w:rsid w:val="00C42B9C"/>
    <w:rsid w:val="00C4492A"/>
    <w:rsid w:val="00C45C34"/>
    <w:rsid w:val="00C470F5"/>
    <w:rsid w:val="00C50A66"/>
    <w:rsid w:val="00C510BF"/>
    <w:rsid w:val="00C513C0"/>
    <w:rsid w:val="00C542EF"/>
    <w:rsid w:val="00C54A0A"/>
    <w:rsid w:val="00C55EFA"/>
    <w:rsid w:val="00C5629A"/>
    <w:rsid w:val="00C56CAB"/>
    <w:rsid w:val="00C56CC5"/>
    <w:rsid w:val="00C56EB2"/>
    <w:rsid w:val="00C56ED8"/>
    <w:rsid w:val="00C6042F"/>
    <w:rsid w:val="00C61E47"/>
    <w:rsid w:val="00C62B2F"/>
    <w:rsid w:val="00C66669"/>
    <w:rsid w:val="00C6785F"/>
    <w:rsid w:val="00C71B48"/>
    <w:rsid w:val="00C742F0"/>
    <w:rsid w:val="00C746FA"/>
    <w:rsid w:val="00C80CA7"/>
    <w:rsid w:val="00C8268A"/>
    <w:rsid w:val="00C827F8"/>
    <w:rsid w:val="00C83D8A"/>
    <w:rsid w:val="00C85F15"/>
    <w:rsid w:val="00C87DD7"/>
    <w:rsid w:val="00C947F0"/>
    <w:rsid w:val="00C95C91"/>
    <w:rsid w:val="00C979CB"/>
    <w:rsid w:val="00CA22FE"/>
    <w:rsid w:val="00CA2B18"/>
    <w:rsid w:val="00CA3AA0"/>
    <w:rsid w:val="00CA6012"/>
    <w:rsid w:val="00CA68FD"/>
    <w:rsid w:val="00CA7B46"/>
    <w:rsid w:val="00CB092F"/>
    <w:rsid w:val="00CB1764"/>
    <w:rsid w:val="00CB1BC0"/>
    <w:rsid w:val="00CB4706"/>
    <w:rsid w:val="00CB5586"/>
    <w:rsid w:val="00CC157D"/>
    <w:rsid w:val="00CC2B9A"/>
    <w:rsid w:val="00CC2EB8"/>
    <w:rsid w:val="00CC3778"/>
    <w:rsid w:val="00CC6239"/>
    <w:rsid w:val="00CC6C46"/>
    <w:rsid w:val="00CC6D1D"/>
    <w:rsid w:val="00CC7AF6"/>
    <w:rsid w:val="00CC7F77"/>
    <w:rsid w:val="00CD0540"/>
    <w:rsid w:val="00CD15DB"/>
    <w:rsid w:val="00CD3D63"/>
    <w:rsid w:val="00CD6A81"/>
    <w:rsid w:val="00CD6EC7"/>
    <w:rsid w:val="00CD7389"/>
    <w:rsid w:val="00CE19BE"/>
    <w:rsid w:val="00CE3E6C"/>
    <w:rsid w:val="00CE4761"/>
    <w:rsid w:val="00CE52B5"/>
    <w:rsid w:val="00CE557A"/>
    <w:rsid w:val="00CE7BE3"/>
    <w:rsid w:val="00CF004D"/>
    <w:rsid w:val="00CF0BF7"/>
    <w:rsid w:val="00CF188C"/>
    <w:rsid w:val="00CF204B"/>
    <w:rsid w:val="00CF22BB"/>
    <w:rsid w:val="00CF344A"/>
    <w:rsid w:val="00CF5560"/>
    <w:rsid w:val="00CF5CBB"/>
    <w:rsid w:val="00CF63A2"/>
    <w:rsid w:val="00CF7301"/>
    <w:rsid w:val="00D01756"/>
    <w:rsid w:val="00D020F2"/>
    <w:rsid w:val="00D03B8F"/>
    <w:rsid w:val="00D05F99"/>
    <w:rsid w:val="00D06C67"/>
    <w:rsid w:val="00D073A6"/>
    <w:rsid w:val="00D076B3"/>
    <w:rsid w:val="00D13A67"/>
    <w:rsid w:val="00D14237"/>
    <w:rsid w:val="00D15078"/>
    <w:rsid w:val="00D15210"/>
    <w:rsid w:val="00D2151E"/>
    <w:rsid w:val="00D21749"/>
    <w:rsid w:val="00D21F95"/>
    <w:rsid w:val="00D22212"/>
    <w:rsid w:val="00D234A3"/>
    <w:rsid w:val="00D24511"/>
    <w:rsid w:val="00D25BDD"/>
    <w:rsid w:val="00D26995"/>
    <w:rsid w:val="00D275DB"/>
    <w:rsid w:val="00D30616"/>
    <w:rsid w:val="00D31B1D"/>
    <w:rsid w:val="00D34F1A"/>
    <w:rsid w:val="00D3522C"/>
    <w:rsid w:val="00D372E0"/>
    <w:rsid w:val="00D37345"/>
    <w:rsid w:val="00D40466"/>
    <w:rsid w:val="00D40AC2"/>
    <w:rsid w:val="00D434E5"/>
    <w:rsid w:val="00D45240"/>
    <w:rsid w:val="00D50D2D"/>
    <w:rsid w:val="00D51E7C"/>
    <w:rsid w:val="00D5248E"/>
    <w:rsid w:val="00D5321B"/>
    <w:rsid w:val="00D53D45"/>
    <w:rsid w:val="00D5434D"/>
    <w:rsid w:val="00D54E16"/>
    <w:rsid w:val="00D55667"/>
    <w:rsid w:val="00D55B7F"/>
    <w:rsid w:val="00D563C2"/>
    <w:rsid w:val="00D57FCE"/>
    <w:rsid w:val="00D60489"/>
    <w:rsid w:val="00D608C4"/>
    <w:rsid w:val="00D61BF2"/>
    <w:rsid w:val="00D61F28"/>
    <w:rsid w:val="00D62EA4"/>
    <w:rsid w:val="00D6572F"/>
    <w:rsid w:val="00D6620F"/>
    <w:rsid w:val="00D73C15"/>
    <w:rsid w:val="00D77469"/>
    <w:rsid w:val="00D77755"/>
    <w:rsid w:val="00D822A4"/>
    <w:rsid w:val="00D83176"/>
    <w:rsid w:val="00D846F8"/>
    <w:rsid w:val="00D84B52"/>
    <w:rsid w:val="00D8549A"/>
    <w:rsid w:val="00D90B15"/>
    <w:rsid w:val="00D91C79"/>
    <w:rsid w:val="00D961AB"/>
    <w:rsid w:val="00D97A66"/>
    <w:rsid w:val="00DA08C8"/>
    <w:rsid w:val="00DA0F56"/>
    <w:rsid w:val="00DA1538"/>
    <w:rsid w:val="00DA169C"/>
    <w:rsid w:val="00DA1F79"/>
    <w:rsid w:val="00DA29EB"/>
    <w:rsid w:val="00DA305C"/>
    <w:rsid w:val="00DA6883"/>
    <w:rsid w:val="00DA6E8B"/>
    <w:rsid w:val="00DB0740"/>
    <w:rsid w:val="00DB0FC0"/>
    <w:rsid w:val="00DB1B61"/>
    <w:rsid w:val="00DB1FCD"/>
    <w:rsid w:val="00DB249F"/>
    <w:rsid w:val="00DB3703"/>
    <w:rsid w:val="00DB78BB"/>
    <w:rsid w:val="00DC02AE"/>
    <w:rsid w:val="00DC04FD"/>
    <w:rsid w:val="00DC39B4"/>
    <w:rsid w:val="00DC6508"/>
    <w:rsid w:val="00DC77EC"/>
    <w:rsid w:val="00DD020A"/>
    <w:rsid w:val="00DD032E"/>
    <w:rsid w:val="00DD054F"/>
    <w:rsid w:val="00DD2F5E"/>
    <w:rsid w:val="00DD331E"/>
    <w:rsid w:val="00DD3CB6"/>
    <w:rsid w:val="00DD4C0C"/>
    <w:rsid w:val="00DD6AEC"/>
    <w:rsid w:val="00DD705E"/>
    <w:rsid w:val="00DE08C2"/>
    <w:rsid w:val="00DE18C7"/>
    <w:rsid w:val="00DE2F5C"/>
    <w:rsid w:val="00DE3B08"/>
    <w:rsid w:val="00DE41E9"/>
    <w:rsid w:val="00DE4FC0"/>
    <w:rsid w:val="00DE5A2C"/>
    <w:rsid w:val="00DE5CFD"/>
    <w:rsid w:val="00DE6093"/>
    <w:rsid w:val="00DE7085"/>
    <w:rsid w:val="00DF2048"/>
    <w:rsid w:val="00DF20F7"/>
    <w:rsid w:val="00DF4E02"/>
    <w:rsid w:val="00E001D3"/>
    <w:rsid w:val="00E00209"/>
    <w:rsid w:val="00E01B6C"/>
    <w:rsid w:val="00E02B80"/>
    <w:rsid w:val="00E02E36"/>
    <w:rsid w:val="00E04AE5"/>
    <w:rsid w:val="00E06BF5"/>
    <w:rsid w:val="00E06DA5"/>
    <w:rsid w:val="00E11877"/>
    <w:rsid w:val="00E11D4D"/>
    <w:rsid w:val="00E11FA8"/>
    <w:rsid w:val="00E1221D"/>
    <w:rsid w:val="00E1361A"/>
    <w:rsid w:val="00E136F4"/>
    <w:rsid w:val="00E140C8"/>
    <w:rsid w:val="00E1443E"/>
    <w:rsid w:val="00E15241"/>
    <w:rsid w:val="00E17CBF"/>
    <w:rsid w:val="00E17CEA"/>
    <w:rsid w:val="00E2217B"/>
    <w:rsid w:val="00E23D5C"/>
    <w:rsid w:val="00E243FD"/>
    <w:rsid w:val="00E2513A"/>
    <w:rsid w:val="00E268D9"/>
    <w:rsid w:val="00E27472"/>
    <w:rsid w:val="00E27527"/>
    <w:rsid w:val="00E30498"/>
    <w:rsid w:val="00E30AF1"/>
    <w:rsid w:val="00E31CC1"/>
    <w:rsid w:val="00E33165"/>
    <w:rsid w:val="00E361D0"/>
    <w:rsid w:val="00E435D4"/>
    <w:rsid w:val="00E446C0"/>
    <w:rsid w:val="00E45F26"/>
    <w:rsid w:val="00E46BC4"/>
    <w:rsid w:val="00E472CE"/>
    <w:rsid w:val="00E4749E"/>
    <w:rsid w:val="00E503E3"/>
    <w:rsid w:val="00E506DC"/>
    <w:rsid w:val="00E511DC"/>
    <w:rsid w:val="00E5276B"/>
    <w:rsid w:val="00E54CD5"/>
    <w:rsid w:val="00E55725"/>
    <w:rsid w:val="00E56610"/>
    <w:rsid w:val="00E57B44"/>
    <w:rsid w:val="00E603E8"/>
    <w:rsid w:val="00E60AB7"/>
    <w:rsid w:val="00E61359"/>
    <w:rsid w:val="00E61393"/>
    <w:rsid w:val="00E6218B"/>
    <w:rsid w:val="00E63CDF"/>
    <w:rsid w:val="00E657F3"/>
    <w:rsid w:val="00E7185E"/>
    <w:rsid w:val="00E723AD"/>
    <w:rsid w:val="00E73745"/>
    <w:rsid w:val="00E73BC9"/>
    <w:rsid w:val="00E74102"/>
    <w:rsid w:val="00E7505F"/>
    <w:rsid w:val="00E7537F"/>
    <w:rsid w:val="00E7647A"/>
    <w:rsid w:val="00E768F9"/>
    <w:rsid w:val="00E76EE7"/>
    <w:rsid w:val="00E77671"/>
    <w:rsid w:val="00E77C75"/>
    <w:rsid w:val="00E80CF1"/>
    <w:rsid w:val="00E81A03"/>
    <w:rsid w:val="00E81A19"/>
    <w:rsid w:val="00E82DB7"/>
    <w:rsid w:val="00E83834"/>
    <w:rsid w:val="00E840A5"/>
    <w:rsid w:val="00E84259"/>
    <w:rsid w:val="00E84464"/>
    <w:rsid w:val="00E84BBF"/>
    <w:rsid w:val="00E859FC"/>
    <w:rsid w:val="00E87953"/>
    <w:rsid w:val="00E9085C"/>
    <w:rsid w:val="00E92A68"/>
    <w:rsid w:val="00E94457"/>
    <w:rsid w:val="00E963CB"/>
    <w:rsid w:val="00EA3F91"/>
    <w:rsid w:val="00EA4A75"/>
    <w:rsid w:val="00EA5D7F"/>
    <w:rsid w:val="00EA7176"/>
    <w:rsid w:val="00EB014B"/>
    <w:rsid w:val="00EB2039"/>
    <w:rsid w:val="00EB3293"/>
    <w:rsid w:val="00EB37F2"/>
    <w:rsid w:val="00EB43B5"/>
    <w:rsid w:val="00EB61FA"/>
    <w:rsid w:val="00EB7054"/>
    <w:rsid w:val="00EB70EF"/>
    <w:rsid w:val="00EB74D7"/>
    <w:rsid w:val="00EC106E"/>
    <w:rsid w:val="00EC323F"/>
    <w:rsid w:val="00EC576E"/>
    <w:rsid w:val="00EC6BE6"/>
    <w:rsid w:val="00ED187D"/>
    <w:rsid w:val="00ED1C83"/>
    <w:rsid w:val="00ED1CAD"/>
    <w:rsid w:val="00ED25DB"/>
    <w:rsid w:val="00ED2BDC"/>
    <w:rsid w:val="00ED2C74"/>
    <w:rsid w:val="00ED3191"/>
    <w:rsid w:val="00ED499A"/>
    <w:rsid w:val="00ED5534"/>
    <w:rsid w:val="00ED5D04"/>
    <w:rsid w:val="00ED6AC6"/>
    <w:rsid w:val="00ED6B69"/>
    <w:rsid w:val="00ED6F74"/>
    <w:rsid w:val="00ED76AC"/>
    <w:rsid w:val="00ED7A18"/>
    <w:rsid w:val="00ED7BB4"/>
    <w:rsid w:val="00EE012A"/>
    <w:rsid w:val="00EE0E8D"/>
    <w:rsid w:val="00EE1A6C"/>
    <w:rsid w:val="00EE77AB"/>
    <w:rsid w:val="00EE7D00"/>
    <w:rsid w:val="00EF0C65"/>
    <w:rsid w:val="00EF1579"/>
    <w:rsid w:val="00EF2631"/>
    <w:rsid w:val="00EF313C"/>
    <w:rsid w:val="00EF3B46"/>
    <w:rsid w:val="00EF4FBB"/>
    <w:rsid w:val="00EF53F9"/>
    <w:rsid w:val="00EF6060"/>
    <w:rsid w:val="00F0093F"/>
    <w:rsid w:val="00F01920"/>
    <w:rsid w:val="00F031AE"/>
    <w:rsid w:val="00F0407A"/>
    <w:rsid w:val="00F04298"/>
    <w:rsid w:val="00F0545F"/>
    <w:rsid w:val="00F0676F"/>
    <w:rsid w:val="00F1011F"/>
    <w:rsid w:val="00F10223"/>
    <w:rsid w:val="00F12805"/>
    <w:rsid w:val="00F1627F"/>
    <w:rsid w:val="00F173D1"/>
    <w:rsid w:val="00F176C7"/>
    <w:rsid w:val="00F228A8"/>
    <w:rsid w:val="00F2447F"/>
    <w:rsid w:val="00F26149"/>
    <w:rsid w:val="00F26D22"/>
    <w:rsid w:val="00F270AA"/>
    <w:rsid w:val="00F301B1"/>
    <w:rsid w:val="00F303EF"/>
    <w:rsid w:val="00F315CC"/>
    <w:rsid w:val="00F33777"/>
    <w:rsid w:val="00F35544"/>
    <w:rsid w:val="00F37272"/>
    <w:rsid w:val="00F377AE"/>
    <w:rsid w:val="00F37C0D"/>
    <w:rsid w:val="00F37C54"/>
    <w:rsid w:val="00F41B53"/>
    <w:rsid w:val="00F446ED"/>
    <w:rsid w:val="00F44CE8"/>
    <w:rsid w:val="00F45ADB"/>
    <w:rsid w:val="00F45C31"/>
    <w:rsid w:val="00F45F31"/>
    <w:rsid w:val="00F4623E"/>
    <w:rsid w:val="00F570F8"/>
    <w:rsid w:val="00F608F5"/>
    <w:rsid w:val="00F60FB3"/>
    <w:rsid w:val="00F61232"/>
    <w:rsid w:val="00F61C32"/>
    <w:rsid w:val="00F62FA2"/>
    <w:rsid w:val="00F63286"/>
    <w:rsid w:val="00F6382E"/>
    <w:rsid w:val="00F64A16"/>
    <w:rsid w:val="00F65A25"/>
    <w:rsid w:val="00F67216"/>
    <w:rsid w:val="00F701D5"/>
    <w:rsid w:val="00F70B5A"/>
    <w:rsid w:val="00F72F91"/>
    <w:rsid w:val="00F739E4"/>
    <w:rsid w:val="00F7413A"/>
    <w:rsid w:val="00F81473"/>
    <w:rsid w:val="00F81DEF"/>
    <w:rsid w:val="00F831CE"/>
    <w:rsid w:val="00F83D36"/>
    <w:rsid w:val="00F84869"/>
    <w:rsid w:val="00F84FE2"/>
    <w:rsid w:val="00F85035"/>
    <w:rsid w:val="00F86DC4"/>
    <w:rsid w:val="00F911FE"/>
    <w:rsid w:val="00F92080"/>
    <w:rsid w:val="00F92A7C"/>
    <w:rsid w:val="00F92F59"/>
    <w:rsid w:val="00F935EB"/>
    <w:rsid w:val="00F95741"/>
    <w:rsid w:val="00F96E2D"/>
    <w:rsid w:val="00FA023F"/>
    <w:rsid w:val="00FA079A"/>
    <w:rsid w:val="00FA0892"/>
    <w:rsid w:val="00FA3A8A"/>
    <w:rsid w:val="00FA4C7B"/>
    <w:rsid w:val="00FA6F5D"/>
    <w:rsid w:val="00FA7EE7"/>
    <w:rsid w:val="00FB3329"/>
    <w:rsid w:val="00FB7114"/>
    <w:rsid w:val="00FC041A"/>
    <w:rsid w:val="00FC0A75"/>
    <w:rsid w:val="00FC0B6B"/>
    <w:rsid w:val="00FC12A5"/>
    <w:rsid w:val="00FC3D8F"/>
    <w:rsid w:val="00FC73B8"/>
    <w:rsid w:val="00FD04E9"/>
    <w:rsid w:val="00FD1533"/>
    <w:rsid w:val="00FD1F2D"/>
    <w:rsid w:val="00FD4552"/>
    <w:rsid w:val="00FD461D"/>
    <w:rsid w:val="00FD4857"/>
    <w:rsid w:val="00FD5076"/>
    <w:rsid w:val="00FD5D0D"/>
    <w:rsid w:val="00FD7667"/>
    <w:rsid w:val="00FE1B8C"/>
    <w:rsid w:val="00FE1BF7"/>
    <w:rsid w:val="00FE246D"/>
    <w:rsid w:val="00FE3A7E"/>
    <w:rsid w:val="00FE4C1C"/>
    <w:rsid w:val="00FE4EDD"/>
    <w:rsid w:val="00FE6FCD"/>
    <w:rsid w:val="00FF0230"/>
    <w:rsid w:val="00FF1E33"/>
    <w:rsid w:val="00FF3064"/>
    <w:rsid w:val="00FF3EF9"/>
    <w:rsid w:val="00FF4066"/>
    <w:rsid w:val="00FF640A"/>
    <w:rsid w:val="00FF6969"/>
    <w:rsid w:val="00FF7C7A"/>
    <w:rsid w:val="012B7595"/>
    <w:rsid w:val="035C5E22"/>
    <w:rsid w:val="04EEE960"/>
    <w:rsid w:val="0A4EFCE6"/>
    <w:rsid w:val="0B1209FF"/>
    <w:rsid w:val="0B4AC1D8"/>
    <w:rsid w:val="0BD170AC"/>
    <w:rsid w:val="0CF44AA4"/>
    <w:rsid w:val="18C24692"/>
    <w:rsid w:val="190CC076"/>
    <w:rsid w:val="1A9C0D6E"/>
    <w:rsid w:val="2236E534"/>
    <w:rsid w:val="22698638"/>
    <w:rsid w:val="24594082"/>
    <w:rsid w:val="289568B8"/>
    <w:rsid w:val="2B20035C"/>
    <w:rsid w:val="2BF6FAAC"/>
    <w:rsid w:val="2D563897"/>
    <w:rsid w:val="30CDD8EE"/>
    <w:rsid w:val="30D3C20E"/>
    <w:rsid w:val="30E45132"/>
    <w:rsid w:val="3286AB09"/>
    <w:rsid w:val="35AB39B9"/>
    <w:rsid w:val="3756E4F6"/>
    <w:rsid w:val="3A4108C9"/>
    <w:rsid w:val="3C2F8C8F"/>
    <w:rsid w:val="3DB63DCE"/>
    <w:rsid w:val="41334376"/>
    <w:rsid w:val="4271252C"/>
    <w:rsid w:val="4456AF1B"/>
    <w:rsid w:val="46300F23"/>
    <w:rsid w:val="4994F800"/>
    <w:rsid w:val="49D8900F"/>
    <w:rsid w:val="4C2A5CE5"/>
    <w:rsid w:val="4CE2C121"/>
    <w:rsid w:val="4FB68A49"/>
    <w:rsid w:val="51449915"/>
    <w:rsid w:val="53542243"/>
    <w:rsid w:val="53746743"/>
    <w:rsid w:val="538A01A8"/>
    <w:rsid w:val="56131D36"/>
    <w:rsid w:val="5643D82C"/>
    <w:rsid w:val="5792FE77"/>
    <w:rsid w:val="5C138A38"/>
    <w:rsid w:val="5C186133"/>
    <w:rsid w:val="5CEC4D7D"/>
    <w:rsid w:val="620470AB"/>
    <w:rsid w:val="680DF677"/>
    <w:rsid w:val="69CF954C"/>
    <w:rsid w:val="6E6188A6"/>
    <w:rsid w:val="714AA819"/>
    <w:rsid w:val="71D6F3F4"/>
    <w:rsid w:val="71FF0C22"/>
    <w:rsid w:val="732853E4"/>
    <w:rsid w:val="74907C87"/>
    <w:rsid w:val="76CAE5BF"/>
    <w:rsid w:val="77A8C89F"/>
    <w:rsid w:val="7A177624"/>
    <w:rsid w:val="7B3EAE0D"/>
    <w:rsid w:val="7E50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513DB4"/>
  <w15:chartTrackingRefBased/>
  <w15:docId w15:val="{E03EB567-514F-4E8F-9BCF-A47DAC01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C1C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C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C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C95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C1C95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2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B53C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604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mments" Target="comments.xml"/><Relationship Id="rId18" Type="http://schemas.openxmlformats.org/officeDocument/2006/relationships/hyperlink" Target="https://clinicaltrials.gov/study/NCT06203210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clinicaltrials.gov/study/NCT06863272" TargetMode="External"/><Relationship Id="rId17" Type="http://schemas.openxmlformats.org/officeDocument/2006/relationships/hyperlink" Target="https://clinicaltrials.gov/study/NCT04145622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yperlink" Target="https://www.clinicaltrials.gov/study/NCT0487665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6925737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clinicaltrials.gov/study/NCT06644781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FEAF1904-4E50-45AE-B5C6-CE90DFB1F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67FEC-12B2-4448-86EF-A96510F39A10}"/>
</file>

<file path=customXml/itemProps3.xml><?xml version="1.0" encoding="utf-8"?>
<ds:datastoreItem xmlns:ds="http://schemas.openxmlformats.org/officeDocument/2006/customXml" ds:itemID="{5929A9F9-636F-487F-8123-4D0C59E655A3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c181a9bc-3009-49f3-87b5-3c5d59e5a8cd"/>
    <ds:schemaRef ds:uri="39fedafa-5d4b-4b53-a4b0-09c22e24986c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474</Words>
  <Characters>2704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Links>
    <vt:vector size="36" baseType="variant">
      <vt:variant>
        <vt:i4>5570570</vt:i4>
      </vt:variant>
      <vt:variant>
        <vt:i4>15</vt:i4>
      </vt:variant>
      <vt:variant>
        <vt:i4>0</vt:i4>
      </vt:variant>
      <vt:variant>
        <vt:i4>5</vt:i4>
      </vt:variant>
      <vt:variant>
        <vt:lpwstr>https://www.clinicaltrials.gov/study/NCT04876651</vt:lpwstr>
      </vt:variant>
      <vt:variant>
        <vt:lpwstr/>
      </vt:variant>
      <vt:variant>
        <vt:i4>786443</vt:i4>
      </vt:variant>
      <vt:variant>
        <vt:i4>12</vt:i4>
      </vt:variant>
      <vt:variant>
        <vt:i4>0</vt:i4>
      </vt:variant>
      <vt:variant>
        <vt:i4>5</vt:i4>
      </vt:variant>
      <vt:variant>
        <vt:lpwstr>https://clinicaltrials.gov/study/NCT06644781</vt:lpwstr>
      </vt:variant>
      <vt:variant>
        <vt:lpwstr/>
      </vt:variant>
      <vt:variant>
        <vt:i4>786433</vt:i4>
      </vt:variant>
      <vt:variant>
        <vt:i4>9</vt:i4>
      </vt:variant>
      <vt:variant>
        <vt:i4>0</vt:i4>
      </vt:variant>
      <vt:variant>
        <vt:i4>5</vt:i4>
      </vt:variant>
      <vt:variant>
        <vt:lpwstr>https://clinicaltrials.gov/study/NCT06203210</vt:lpwstr>
      </vt:variant>
      <vt:variant>
        <vt:lpwstr/>
      </vt:variant>
      <vt:variant>
        <vt:i4>786439</vt:i4>
      </vt:variant>
      <vt:variant>
        <vt:i4>6</vt:i4>
      </vt:variant>
      <vt:variant>
        <vt:i4>0</vt:i4>
      </vt:variant>
      <vt:variant>
        <vt:i4>5</vt:i4>
      </vt:variant>
      <vt:variant>
        <vt:lpwstr>https://clinicaltrials.gov/study/NCT04145622</vt:lpwstr>
      </vt:variant>
      <vt:variant>
        <vt:lpwstr/>
      </vt:variant>
      <vt:variant>
        <vt:i4>524301</vt:i4>
      </vt:variant>
      <vt:variant>
        <vt:i4>3</vt:i4>
      </vt:variant>
      <vt:variant>
        <vt:i4>0</vt:i4>
      </vt:variant>
      <vt:variant>
        <vt:i4>5</vt:i4>
      </vt:variant>
      <vt:variant>
        <vt:lpwstr>https://clinicaltrials.gov/study/NCT06863272</vt:lpwstr>
      </vt:variant>
      <vt:variant>
        <vt:lpwstr/>
      </vt:variant>
      <vt:variant>
        <vt:i4>786446</vt:i4>
      </vt:variant>
      <vt:variant>
        <vt:i4>0</vt:i4>
      </vt:variant>
      <vt:variant>
        <vt:i4>0</vt:i4>
      </vt:variant>
      <vt:variant>
        <vt:i4>5</vt:i4>
      </vt:variant>
      <vt:variant>
        <vt:lpwstr>https://clinicaltrials.gov/study/NCT06925737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Lanauze Torres, Claudia B</cp:lastModifiedBy>
  <cp:revision>246</cp:revision>
  <dcterms:created xsi:type="dcterms:W3CDTF">2024-11-12T17:19:00Z</dcterms:created>
  <dcterms:modified xsi:type="dcterms:W3CDTF">2025-04-22T17:41:00Z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