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30"/>
      </w:tblGrid>
      <w:tr w:rsidR="00C3063A" w:rsidRPr="003A4E1A" w14:paraId="1B75E729" w14:textId="77777777" w:rsidTr="170F0BC5">
        <w:trPr>
          <w:trHeight w:val="1296"/>
        </w:trPr>
        <w:tc>
          <w:tcPr>
            <w:tcW w:w="9510" w:type="dxa"/>
            <w:tcMar>
              <w:top w:w="0" w:type="dxa"/>
              <w:left w:w="108" w:type="dxa"/>
              <w:bottom w:w="0" w:type="dxa"/>
              <w:right w:w="108" w:type="dxa"/>
            </w:tcMar>
            <w:hideMark/>
          </w:tcPr>
          <w:p w14:paraId="4769DA55" w14:textId="71AFCE3E" w:rsidR="002773BD" w:rsidRPr="003F6B34" w:rsidRDefault="0074591D" w:rsidP="69FAB384">
            <w:pPr>
              <w:rPr>
                <w:rFonts w:ascii="Calibri" w:eastAsia="Calibri" w:hAnsi="Calibri" w:cs="Calibri"/>
                <w:b/>
                <w:bCs/>
                <w:color w:val="015671"/>
                <w:sz w:val="8"/>
                <w:szCs w:val="8"/>
              </w:rPr>
            </w:pPr>
            <w:bookmarkStart w:id="0" w:name="_Hlk125641446"/>
            <w:r>
              <w:rPr>
                <w:rFonts w:ascii="Calibri" w:eastAsia="Calibri" w:hAnsi="Calibri" w:cs="Calibri"/>
                <w:b/>
                <w:bCs/>
                <w:color w:val="015671"/>
                <w:sz w:val="8"/>
                <w:szCs w:val="8"/>
              </w:rPr>
              <w:t>SC</w:t>
            </w:r>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D3D0745A-4D59-4890-B89E-BB336ED0B5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C3063A" w:rsidRPr="003A4E1A" w14:paraId="31CD5D6D" w14:textId="77777777" w:rsidTr="170F0BC5">
        <w:trPr>
          <w:trHeight w:val="144"/>
        </w:trPr>
        <w:tc>
          <w:tcPr>
            <w:tcW w:w="9510" w:type="dxa"/>
            <w:tcMar>
              <w:top w:w="0" w:type="dxa"/>
              <w:left w:w="108" w:type="dxa"/>
              <w:bottom w:w="0" w:type="dxa"/>
              <w:right w:w="108" w:type="dxa"/>
            </w:tcMar>
            <w:vAlign w:val="bottom"/>
          </w:tcPr>
          <w:p w14:paraId="5F1DEC20" w14:textId="77777777" w:rsidR="00D02BED" w:rsidRDefault="00D02BED"/>
          <w:p w14:paraId="424FF162" w14:textId="19C65286" w:rsidR="00087BBB" w:rsidRDefault="00087BBB" w:rsidP="00087BBB">
            <w:pPr>
              <w:jc w:val="center"/>
              <w:rPr>
                <w:rFonts w:ascii="Aptos" w:eastAsia="Calibri" w:hAnsi="Aptos" w:cs="Calibri"/>
                <w:b/>
                <w:color w:val="002060"/>
                <w:sz w:val="32"/>
                <w:szCs w:val="32"/>
                <w:lang w:val="en-GB" w:eastAsia="ja-JP"/>
              </w:rPr>
            </w:pPr>
            <w:r w:rsidRPr="170F0BC5">
              <w:rPr>
                <w:rFonts w:ascii="Aptos" w:eastAsia="Calibri" w:hAnsi="Aptos" w:cs="Calibri"/>
                <w:b/>
                <w:bCs/>
                <w:color w:val="002060"/>
                <w:sz w:val="32"/>
                <w:szCs w:val="32"/>
                <w:lang w:val="en-GB" w:eastAsia="ja-JP"/>
              </w:rPr>
              <w:t xml:space="preserve">Oruka </w:t>
            </w:r>
            <w:r w:rsidR="00883BAB">
              <w:rPr>
                <w:rFonts w:ascii="Aptos" w:eastAsia="Calibri" w:hAnsi="Aptos" w:cs="Calibri"/>
                <w:b/>
                <w:bCs/>
                <w:color w:val="002060"/>
                <w:sz w:val="32"/>
                <w:szCs w:val="32"/>
                <w:lang w:val="en-GB" w:eastAsia="ja-JP"/>
              </w:rPr>
              <w:t>announced</w:t>
            </w:r>
            <w:r w:rsidR="00883BAB" w:rsidRPr="170F0BC5">
              <w:rPr>
                <w:rFonts w:ascii="Aptos" w:eastAsia="Calibri" w:hAnsi="Aptos" w:cs="Calibri"/>
                <w:b/>
                <w:bCs/>
                <w:color w:val="002060"/>
                <w:sz w:val="32"/>
                <w:szCs w:val="32"/>
                <w:lang w:val="en-GB" w:eastAsia="ja-JP"/>
              </w:rPr>
              <w:t xml:space="preserve"> </w:t>
            </w:r>
            <w:r w:rsidRPr="170F0BC5">
              <w:rPr>
                <w:rFonts w:ascii="Aptos" w:eastAsia="Calibri" w:hAnsi="Aptos" w:cs="Calibri"/>
                <w:b/>
                <w:bCs/>
                <w:color w:val="002060"/>
                <w:sz w:val="32"/>
                <w:szCs w:val="32"/>
                <w:lang w:val="en-GB" w:eastAsia="ja-JP"/>
              </w:rPr>
              <w:t xml:space="preserve">interim Ph1 data for ORKA-002 in </w:t>
            </w:r>
            <w:r>
              <w:rPr>
                <w:rFonts w:ascii="Aptos" w:eastAsia="Calibri" w:hAnsi="Aptos" w:cs="Calibri"/>
                <w:b/>
                <w:bCs/>
                <w:color w:val="002060"/>
                <w:sz w:val="32"/>
                <w:szCs w:val="32"/>
                <w:lang w:val="en-GB" w:eastAsia="ja-JP"/>
              </w:rPr>
              <w:t>healthy volunteers, supporting Phase 2 initiation in PsO &amp; HS</w:t>
            </w:r>
          </w:p>
          <w:p w14:paraId="46E50DCD" w14:textId="77777777" w:rsidR="00782751" w:rsidRDefault="00782751" w:rsidP="00087BBB">
            <w:pPr>
              <w:jc w:val="center"/>
            </w:pPr>
          </w:p>
          <w:tbl>
            <w:tblPr>
              <w:tblW w:w="0" w:type="auto"/>
              <w:tblCellMar>
                <w:left w:w="0" w:type="dxa"/>
                <w:right w:w="0" w:type="dxa"/>
              </w:tblCellMar>
              <w:tblLook w:val="04A0" w:firstRow="1" w:lastRow="0" w:firstColumn="1" w:lastColumn="0" w:noHBand="0" w:noVBand="1"/>
            </w:tblPr>
            <w:tblGrid>
              <w:gridCol w:w="4497"/>
              <w:gridCol w:w="4817"/>
            </w:tblGrid>
            <w:tr w:rsidR="00D216D2" w14:paraId="6CEB7BB1" w14:textId="77777777" w:rsidTr="170F0BC5">
              <w:trPr>
                <w:trHeight w:val="510"/>
              </w:trPr>
              <w:tc>
                <w:tcPr>
                  <w:tcW w:w="4546" w:type="dxa"/>
                  <w:tcBorders>
                    <w:top w:val="single" w:sz="12" w:space="0" w:color="071D49"/>
                    <w:left w:val="nil"/>
                    <w:bottom w:val="single" w:sz="12" w:space="0" w:color="071D49"/>
                    <w:right w:val="nil"/>
                  </w:tcBorders>
                  <w:vAlign w:val="center"/>
                  <w:hideMark/>
                </w:tcPr>
                <w:p w14:paraId="6B19B11E" w14:textId="1FB27D14" w:rsidR="007A4084" w:rsidRPr="009C1B24" w:rsidRDefault="007A4084" w:rsidP="69FAB384">
                  <w:pPr>
                    <w:jc w:val="center"/>
                    <w:rPr>
                      <w:rFonts w:ascii="Aptos" w:eastAsia="Calibri" w:hAnsi="Aptos" w:cs="Calibri"/>
                      <w:sz w:val="16"/>
                      <w:szCs w:val="16"/>
                      <w:lang w:eastAsia="ko-KR"/>
                      <w14:ligatures w14:val="standardContextual"/>
                    </w:rPr>
                  </w:pPr>
                  <w:bookmarkStart w:id="1" w:name="_MailOriginal"/>
                  <w:bookmarkStart w:id="2" w:name="_Hlk96516995"/>
                  <w:r w:rsidRPr="170F0BC5">
                    <w:rPr>
                      <w:rFonts w:ascii="Aptos" w:eastAsia="Calibri" w:hAnsi="Aptos" w:cs="Calibri"/>
                      <w:b/>
                      <w:bCs/>
                      <w:sz w:val="16"/>
                      <w:szCs w:val="16"/>
                    </w:rPr>
                    <w:t>Company:</w:t>
                  </w:r>
                  <w:r w:rsidRPr="170F0BC5">
                    <w:rPr>
                      <w:rFonts w:ascii="Aptos" w:eastAsia="Calibri" w:hAnsi="Aptos" w:cs="Calibri"/>
                      <w:sz w:val="16"/>
                      <w:szCs w:val="16"/>
                    </w:rPr>
                    <w:t xml:space="preserve"> </w:t>
                  </w:r>
                  <w:r w:rsidR="0F177D46" w:rsidRPr="170F0BC5">
                    <w:rPr>
                      <w:rFonts w:ascii="Aptos" w:eastAsia="Calibri" w:hAnsi="Aptos" w:cs="Calibri"/>
                      <w:sz w:val="16"/>
                      <w:szCs w:val="16"/>
                    </w:rPr>
                    <w:t>Oruka Therapeutics</w:t>
                  </w:r>
                </w:p>
                <w:p w14:paraId="53ACC3DC" w14:textId="56EEE021" w:rsidR="007A4084" w:rsidRPr="009C1B24" w:rsidRDefault="007A4084" w:rsidP="170F0BC5">
                  <w:pPr>
                    <w:jc w:val="center"/>
                    <w:rPr>
                      <w:rFonts w:ascii="Aptos" w:eastAsia="Calibri" w:hAnsi="Aptos" w:cs="Calibri"/>
                      <w:b/>
                      <w:bCs/>
                      <w:sz w:val="16"/>
                      <w:szCs w:val="16"/>
                    </w:rPr>
                  </w:pPr>
                  <w:r w:rsidRPr="170F0BC5">
                    <w:rPr>
                      <w:rFonts w:ascii="Aptos" w:eastAsia="Calibri" w:hAnsi="Aptos" w:cs="Calibri"/>
                      <w:b/>
                      <w:bCs/>
                      <w:sz w:val="16"/>
                      <w:szCs w:val="16"/>
                    </w:rPr>
                    <w:t>Drug:</w:t>
                  </w:r>
                  <w:r w:rsidRPr="170F0BC5">
                    <w:rPr>
                      <w:rFonts w:ascii="Aptos" w:eastAsia="Calibri" w:hAnsi="Aptos" w:cs="Calibri"/>
                      <w:sz w:val="16"/>
                      <w:szCs w:val="16"/>
                    </w:rPr>
                    <w:t xml:space="preserve"> </w:t>
                  </w:r>
                  <w:r w:rsidR="3B239237" w:rsidRPr="170F0BC5">
                    <w:rPr>
                      <w:rFonts w:ascii="Aptos" w:eastAsia="Calibri" w:hAnsi="Aptos" w:cs="Calibri"/>
                      <w:sz w:val="16"/>
                      <w:szCs w:val="16"/>
                    </w:rPr>
                    <w:t>ORKA-002 (</w:t>
                  </w:r>
                  <w:r w:rsidR="0074591D">
                    <w:rPr>
                      <w:rFonts w:ascii="Aptos" w:eastAsia="Calibri" w:hAnsi="Aptos" w:cs="Calibri"/>
                      <w:sz w:val="16"/>
                      <w:szCs w:val="16"/>
                    </w:rPr>
                    <w:t>SC, IL17A/F)</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48B2FE0C" w:rsidR="007A4084" w:rsidRPr="009C1B24" w:rsidRDefault="007A4084" w:rsidP="69FAB384">
                  <w:pPr>
                    <w:jc w:val="center"/>
                    <w:rPr>
                      <w:rFonts w:ascii="Aptos" w:eastAsia="Calibri" w:hAnsi="Aptos" w:cs="Calibri"/>
                      <w:sz w:val="16"/>
                      <w:szCs w:val="16"/>
                    </w:rPr>
                  </w:pPr>
                  <w:r w:rsidRPr="170F0BC5">
                    <w:rPr>
                      <w:rFonts w:ascii="Aptos" w:eastAsia="Calibri" w:hAnsi="Aptos" w:cs="Calibri"/>
                      <w:b/>
                      <w:bCs/>
                      <w:sz w:val="16"/>
                      <w:szCs w:val="16"/>
                    </w:rPr>
                    <w:t>Date:</w:t>
                  </w:r>
                  <w:r w:rsidRPr="170F0BC5">
                    <w:rPr>
                      <w:rFonts w:ascii="Aptos" w:eastAsia="Calibri" w:hAnsi="Aptos" w:cs="Calibri"/>
                      <w:sz w:val="16"/>
                      <w:szCs w:val="16"/>
                    </w:rPr>
                    <w:t xml:space="preserve"> </w:t>
                  </w:r>
                  <w:r w:rsidR="051E82A6" w:rsidRPr="170F0BC5">
                    <w:rPr>
                      <w:rFonts w:ascii="Aptos" w:eastAsia="Calibri" w:hAnsi="Aptos" w:cs="Calibri"/>
                      <w:sz w:val="16"/>
                      <w:szCs w:val="16"/>
                    </w:rPr>
                    <w:t>January 12</w:t>
                  </w:r>
                  <w:r w:rsidR="051E82A6" w:rsidRPr="170F0BC5">
                    <w:rPr>
                      <w:rFonts w:ascii="Aptos" w:eastAsia="Calibri" w:hAnsi="Aptos" w:cs="Calibri"/>
                      <w:sz w:val="16"/>
                      <w:szCs w:val="16"/>
                      <w:vertAlign w:val="superscript"/>
                    </w:rPr>
                    <w:t>th</w:t>
                  </w:r>
                  <w:r w:rsidR="3145A93C" w:rsidRPr="170F0BC5">
                    <w:rPr>
                      <w:rFonts w:ascii="Aptos" w:eastAsia="Calibri" w:hAnsi="Aptos" w:cs="Calibri"/>
                      <w:sz w:val="16"/>
                      <w:szCs w:val="16"/>
                    </w:rPr>
                    <w:t>,</w:t>
                  </w:r>
                  <w:r w:rsidR="051E82A6" w:rsidRPr="170F0BC5">
                    <w:rPr>
                      <w:rFonts w:ascii="Aptos" w:eastAsia="Calibri" w:hAnsi="Aptos" w:cs="Calibri"/>
                      <w:sz w:val="16"/>
                      <w:szCs w:val="16"/>
                    </w:rPr>
                    <w:t xml:space="preserve"> 2026</w:t>
                  </w:r>
                </w:p>
                <w:p w14:paraId="02575F31" w14:textId="7498E6AC" w:rsidR="007A4084" w:rsidRPr="009C1B24" w:rsidRDefault="007A4084" w:rsidP="69FAB384">
                  <w:pPr>
                    <w:jc w:val="center"/>
                    <w:rPr>
                      <w:rFonts w:ascii="Aptos" w:eastAsia="Calibri" w:hAnsi="Aptos" w:cs="Calibri"/>
                      <w:sz w:val="16"/>
                      <w:szCs w:val="16"/>
                    </w:rPr>
                  </w:pPr>
                  <w:r w:rsidRPr="170F0BC5">
                    <w:rPr>
                      <w:rFonts w:ascii="Aptos" w:eastAsia="Calibri" w:hAnsi="Aptos" w:cs="Calibri"/>
                      <w:b/>
                      <w:bCs/>
                      <w:sz w:val="16"/>
                      <w:szCs w:val="16"/>
                    </w:rPr>
                    <w:t>Source(s):</w:t>
                  </w:r>
                  <w:r w:rsidRPr="170F0BC5">
                    <w:rPr>
                      <w:rFonts w:ascii="Aptos" w:eastAsia="Calibri" w:hAnsi="Aptos" w:cs="Calibri"/>
                      <w:sz w:val="16"/>
                      <w:szCs w:val="16"/>
                    </w:rPr>
                    <w:t xml:space="preserve"> </w:t>
                  </w:r>
                  <w:hyperlink r:id="rId9">
                    <w:r w:rsidR="2E24B232" w:rsidRPr="170F0BC5">
                      <w:rPr>
                        <w:rStyle w:val="Hyperlink"/>
                        <w:rFonts w:ascii="Aptos" w:eastAsia="Calibri" w:hAnsi="Aptos" w:cs="Calibri"/>
                        <w:sz w:val="16"/>
                        <w:szCs w:val="16"/>
                      </w:rPr>
                      <w:t>Press Release</w:t>
                    </w:r>
                  </w:hyperlink>
                  <w:r w:rsidR="2E24B232" w:rsidRPr="170F0BC5">
                    <w:rPr>
                      <w:rFonts w:ascii="Aptos" w:eastAsia="Calibri" w:hAnsi="Aptos" w:cs="Calibri"/>
                      <w:sz w:val="16"/>
                      <w:szCs w:val="16"/>
                    </w:rPr>
                    <w:t xml:space="preserve">, </w:t>
                  </w:r>
                  <w:hyperlink r:id="rId10">
                    <w:r w:rsidR="44CCD1D7" w:rsidRPr="170F0BC5">
                      <w:rPr>
                        <w:rStyle w:val="Hyperlink"/>
                        <w:rFonts w:ascii="Aptos" w:eastAsia="Calibri" w:hAnsi="Aptos" w:cs="Calibri"/>
                        <w:sz w:val="16"/>
                        <w:szCs w:val="16"/>
                      </w:rPr>
                      <w:t>Presentation</w:t>
                    </w:r>
                  </w:hyperlink>
                </w:p>
              </w:tc>
            </w:tr>
            <w:tr w:rsidR="001C177C" w14:paraId="0AB49604" w14:textId="77777777" w:rsidTr="00BC398D">
              <w:trPr>
                <w:trHeight w:val="720"/>
              </w:trPr>
              <w:tc>
                <w:tcPr>
                  <w:tcW w:w="9294" w:type="dxa"/>
                  <w:gridSpan w:val="2"/>
                  <w:tcBorders>
                    <w:top w:val="single" w:sz="12" w:space="0" w:color="071D49"/>
                    <w:bottom w:val="single" w:sz="12" w:space="0" w:color="071D49"/>
                  </w:tcBorders>
                </w:tcPr>
                <w:p w14:paraId="11E06848" w14:textId="77777777" w:rsidR="00CD02FE" w:rsidRPr="009C1B24" w:rsidRDefault="00CD02FE"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3D5F5129" w14:textId="5254B9B7" w:rsidR="00D842D8" w:rsidRPr="00CC05E5" w:rsidRDefault="00406B29" w:rsidP="00406B29">
                  <w:pPr>
                    <w:pStyle w:val="ListParagraph"/>
                    <w:numPr>
                      <w:ilvl w:val="0"/>
                      <w:numId w:val="3"/>
                    </w:numPr>
                    <w:rPr>
                      <w:rFonts w:ascii="Aptos" w:eastAsia="Calibri" w:hAnsi="Aptos" w:cs="Calibri"/>
                    </w:rPr>
                  </w:pPr>
                  <w:r w:rsidRPr="00CC05E5">
                    <w:rPr>
                      <w:rFonts w:ascii="Aptos" w:eastAsia="Calibri" w:hAnsi="Aptos" w:cs="Calibri"/>
                      <w:sz w:val="22"/>
                      <w:szCs w:val="22"/>
                      <w:lang w:val="en-GB" w:eastAsia="ja-JP"/>
                    </w:rPr>
                    <w:t xml:space="preserve">Oruka Therapeutics announced </w:t>
                  </w:r>
                  <w:r w:rsidRPr="007F5BCE">
                    <w:rPr>
                      <w:rFonts w:ascii="Aptos" w:eastAsia="Calibri" w:hAnsi="Aptos" w:cs="Calibri"/>
                      <w:b/>
                      <w:bCs/>
                      <w:sz w:val="22"/>
                      <w:szCs w:val="22"/>
                      <w:lang w:val="en-GB" w:eastAsia="ja-JP"/>
                    </w:rPr>
                    <w:t>positive interim data</w:t>
                  </w:r>
                  <w:r w:rsidRPr="00CC05E5">
                    <w:rPr>
                      <w:rFonts w:ascii="Aptos" w:eastAsia="Calibri" w:hAnsi="Aptos" w:cs="Calibri"/>
                      <w:sz w:val="22"/>
                      <w:szCs w:val="22"/>
                      <w:lang w:val="en-GB" w:eastAsia="ja-JP"/>
                    </w:rPr>
                    <w:t xml:space="preserve"> from the </w:t>
                  </w:r>
                  <w:hyperlink r:id="rId11">
                    <w:r w:rsidRPr="7C9CA756">
                      <w:rPr>
                        <w:rStyle w:val="Hyperlink"/>
                        <w:rFonts w:ascii="Aptos" w:eastAsia="Calibri" w:hAnsi="Aptos" w:cs="Calibri"/>
                        <w:sz w:val="22"/>
                        <w:szCs w:val="22"/>
                        <w:lang w:val="en-GB" w:eastAsia="ja-JP"/>
                      </w:rPr>
                      <w:t>Phase 1</w:t>
                    </w:r>
                  </w:hyperlink>
                  <w:r w:rsidRPr="00406B29">
                    <w:rPr>
                      <w:rFonts w:ascii="Aptos" w:eastAsia="Calibri" w:hAnsi="Aptos" w:cs="Calibri"/>
                      <w:color w:val="242424"/>
                      <w:sz w:val="22"/>
                      <w:szCs w:val="22"/>
                      <w:lang w:val="en-GB" w:eastAsia="ja-JP"/>
                    </w:rPr>
                    <w:t xml:space="preserve"> </w:t>
                  </w:r>
                  <w:r w:rsidRPr="00CC05E5">
                    <w:rPr>
                      <w:rFonts w:ascii="Aptos" w:eastAsia="Calibri" w:hAnsi="Aptos" w:cs="Calibri"/>
                      <w:sz w:val="22"/>
                      <w:szCs w:val="22"/>
                      <w:lang w:val="en-GB" w:eastAsia="ja-JP"/>
                    </w:rPr>
                    <w:t xml:space="preserve">trial of ORKA-002 </w:t>
                  </w:r>
                  <w:r w:rsidR="00B902D5" w:rsidRPr="00CC05E5">
                    <w:rPr>
                      <w:rFonts w:ascii="Aptos" w:eastAsia="Calibri" w:hAnsi="Aptos" w:cs="Calibri"/>
                      <w:sz w:val="22"/>
                      <w:szCs w:val="22"/>
                      <w:lang w:val="en-GB" w:eastAsia="ja-JP"/>
                    </w:rPr>
                    <w:t xml:space="preserve">in healthy volunteers </w:t>
                  </w:r>
                  <w:r w:rsidRPr="00CC05E5">
                    <w:rPr>
                      <w:rFonts w:ascii="Aptos" w:eastAsia="Calibri" w:hAnsi="Aptos" w:cs="Calibri"/>
                      <w:sz w:val="22"/>
                      <w:szCs w:val="22"/>
                      <w:lang w:val="en-GB" w:eastAsia="ja-JP"/>
                    </w:rPr>
                    <w:t>demonstrating a half-life of 75-80 days</w:t>
                  </w:r>
                </w:p>
                <w:p w14:paraId="61CEDA08" w14:textId="46E73B52" w:rsidR="00406B29" w:rsidRPr="00CC05E5" w:rsidRDefault="00250E73" w:rsidP="00DC2682">
                  <w:pPr>
                    <w:pStyle w:val="ListParagraph"/>
                    <w:numPr>
                      <w:ilvl w:val="0"/>
                      <w:numId w:val="3"/>
                    </w:numPr>
                    <w:rPr>
                      <w:rFonts w:ascii="Aptos" w:eastAsia="Calibri" w:hAnsi="Aptos" w:cs="Calibri"/>
                      <w:sz w:val="22"/>
                      <w:szCs w:val="22"/>
                    </w:rPr>
                  </w:pPr>
                  <w:r w:rsidRPr="00CC05E5">
                    <w:rPr>
                      <w:rFonts w:ascii="Aptos" w:eastAsia="Calibri" w:hAnsi="Aptos" w:cs="Calibri"/>
                      <w:sz w:val="22"/>
                      <w:szCs w:val="22"/>
                    </w:rPr>
                    <w:t>PK profile supports potential twice-yearly (Q6M) dosing in PsO and quarterly (Q3M) dosing in HS</w:t>
                  </w:r>
                </w:p>
                <w:p w14:paraId="5D649EDB" w14:textId="68588C4F" w:rsidR="008E1C52" w:rsidRPr="00F81999" w:rsidRDefault="007257ED" w:rsidP="00673B6E">
                  <w:pPr>
                    <w:pStyle w:val="ListParagraph"/>
                    <w:numPr>
                      <w:ilvl w:val="0"/>
                      <w:numId w:val="3"/>
                    </w:numPr>
                    <w:rPr>
                      <w:rFonts w:ascii="Aptos" w:eastAsia="Calibri" w:hAnsi="Aptos" w:cs="Calibri"/>
                      <w:color w:val="242424"/>
                      <w:sz w:val="22"/>
                      <w:szCs w:val="22"/>
                    </w:rPr>
                  </w:pPr>
                  <w:r w:rsidRPr="007257ED">
                    <w:rPr>
                      <w:rFonts w:ascii="Aptos" w:hAnsi="Aptos"/>
                      <w:sz w:val="22"/>
                      <w:szCs w:val="22"/>
                    </w:rPr>
                    <w:t xml:space="preserve">Oruka plans </w:t>
                  </w:r>
                  <w:r w:rsidRPr="00775CED">
                    <w:rPr>
                      <w:rFonts w:ascii="Aptos" w:hAnsi="Aptos"/>
                      <w:sz w:val="22"/>
                      <w:szCs w:val="22"/>
                    </w:rPr>
                    <w:t>to initiate the</w:t>
                  </w:r>
                  <w:r w:rsidRPr="007257ED">
                    <w:rPr>
                      <w:rFonts w:ascii="Aptos" w:hAnsi="Aptos"/>
                      <w:sz w:val="22"/>
                      <w:szCs w:val="22"/>
                    </w:rPr>
                    <w:t xml:space="preserve"> </w:t>
                  </w:r>
                  <w:r w:rsidRPr="00C062AC">
                    <w:rPr>
                      <w:rFonts w:ascii="Aptos" w:hAnsi="Aptos"/>
                      <w:b/>
                      <w:bCs/>
                      <w:sz w:val="22"/>
                      <w:szCs w:val="22"/>
                    </w:rPr>
                    <w:t>Phase 2 ORCA-SURGE trial</w:t>
                  </w:r>
                  <w:r w:rsidRPr="007257ED">
                    <w:rPr>
                      <w:rFonts w:ascii="Aptos" w:hAnsi="Aptos"/>
                      <w:sz w:val="22"/>
                      <w:szCs w:val="22"/>
                    </w:rPr>
                    <w:t xml:space="preserve"> </w:t>
                  </w:r>
                  <w:r w:rsidRPr="00D326D2">
                    <w:rPr>
                      <w:rFonts w:ascii="Aptos" w:hAnsi="Aptos"/>
                      <w:b/>
                      <w:bCs/>
                      <w:sz w:val="22"/>
                      <w:szCs w:val="22"/>
                    </w:rPr>
                    <w:t xml:space="preserve">in </w:t>
                  </w:r>
                  <w:r w:rsidR="389BBC22" w:rsidRPr="00D326D2">
                    <w:rPr>
                      <w:rFonts w:ascii="Aptos" w:hAnsi="Aptos"/>
                      <w:b/>
                      <w:bCs/>
                      <w:sz w:val="22"/>
                      <w:szCs w:val="22"/>
                    </w:rPr>
                    <w:t xml:space="preserve">moderate-to-severe </w:t>
                  </w:r>
                  <w:r w:rsidR="33A828D2" w:rsidRPr="00D326D2">
                    <w:rPr>
                      <w:rFonts w:ascii="Aptos" w:hAnsi="Aptos"/>
                      <w:b/>
                      <w:bCs/>
                      <w:sz w:val="22"/>
                      <w:szCs w:val="22"/>
                    </w:rPr>
                    <w:t>PsO</w:t>
                  </w:r>
                  <w:r w:rsidRPr="00D326D2">
                    <w:rPr>
                      <w:rFonts w:ascii="Aptos" w:hAnsi="Aptos"/>
                      <w:b/>
                      <w:bCs/>
                      <w:sz w:val="22"/>
                      <w:szCs w:val="22"/>
                    </w:rPr>
                    <w:t xml:space="preserve"> in 1H 2026</w:t>
                  </w:r>
                  <w:r w:rsidRPr="007257ED">
                    <w:rPr>
                      <w:rFonts w:ascii="Aptos" w:hAnsi="Aptos"/>
                      <w:sz w:val="22"/>
                      <w:szCs w:val="22"/>
                    </w:rPr>
                    <w:t xml:space="preserve"> (</w:t>
                  </w:r>
                  <w:r w:rsidR="003E08C9">
                    <w:rPr>
                      <w:rFonts w:ascii="Aptos" w:hAnsi="Aptos"/>
                      <w:sz w:val="22"/>
                      <w:szCs w:val="22"/>
                    </w:rPr>
                    <w:t>Primary Endpoint</w:t>
                  </w:r>
                  <w:r>
                    <w:rPr>
                      <w:rFonts w:ascii="Aptos" w:hAnsi="Aptos"/>
                      <w:sz w:val="22"/>
                      <w:szCs w:val="22"/>
                    </w:rPr>
                    <w:t xml:space="preserve">: </w:t>
                  </w:r>
                  <w:r w:rsidRPr="007257ED">
                    <w:rPr>
                      <w:rFonts w:ascii="Aptos" w:hAnsi="Aptos"/>
                      <w:sz w:val="22"/>
                      <w:szCs w:val="22"/>
                    </w:rPr>
                    <w:t xml:space="preserve">PASI 100 at </w:t>
                  </w:r>
                  <w:r w:rsidR="00EB0AA6">
                    <w:rPr>
                      <w:rFonts w:ascii="Aptos" w:hAnsi="Aptos"/>
                      <w:sz w:val="22"/>
                      <w:szCs w:val="22"/>
                    </w:rPr>
                    <w:t>w</w:t>
                  </w:r>
                  <w:r w:rsidRPr="007257ED">
                    <w:rPr>
                      <w:rFonts w:ascii="Aptos" w:hAnsi="Aptos"/>
                      <w:sz w:val="22"/>
                      <w:szCs w:val="22"/>
                    </w:rPr>
                    <w:t>eek 16)</w:t>
                  </w:r>
                  <w:r w:rsidR="00775CED">
                    <w:rPr>
                      <w:rFonts w:ascii="Aptos" w:hAnsi="Aptos"/>
                      <w:sz w:val="22"/>
                      <w:szCs w:val="22"/>
                    </w:rPr>
                    <w:t xml:space="preserve"> with a </w:t>
                  </w:r>
                  <w:r w:rsidR="0092496C">
                    <w:rPr>
                      <w:rFonts w:ascii="Aptos" w:hAnsi="Aptos"/>
                      <w:sz w:val="22"/>
                      <w:szCs w:val="22"/>
                    </w:rPr>
                    <w:t xml:space="preserve">topline </w:t>
                  </w:r>
                  <w:r w:rsidR="0005534A">
                    <w:rPr>
                      <w:rFonts w:ascii="Aptos" w:hAnsi="Aptos"/>
                      <w:sz w:val="22"/>
                      <w:szCs w:val="22"/>
                    </w:rPr>
                    <w:t>data expected in 2027</w:t>
                  </w:r>
                  <w:r w:rsidR="00462CB9">
                    <w:rPr>
                      <w:rFonts w:ascii="Aptos" w:hAnsi="Aptos"/>
                      <w:sz w:val="22"/>
                      <w:szCs w:val="22"/>
                    </w:rPr>
                    <w:t>, follow</w:t>
                  </w:r>
                  <w:r w:rsidR="001A4C04">
                    <w:rPr>
                      <w:rFonts w:ascii="Aptos" w:hAnsi="Aptos"/>
                      <w:sz w:val="22"/>
                      <w:szCs w:val="22"/>
                    </w:rPr>
                    <w:t>ed</w:t>
                  </w:r>
                  <w:r w:rsidR="001F75C9">
                    <w:rPr>
                      <w:rFonts w:ascii="Aptos" w:hAnsi="Aptos"/>
                      <w:sz w:val="22"/>
                      <w:szCs w:val="22"/>
                    </w:rPr>
                    <w:t xml:space="preserve"> by </w:t>
                  </w:r>
                  <w:r w:rsidRPr="007257ED">
                    <w:rPr>
                      <w:rFonts w:ascii="Aptos" w:hAnsi="Aptos"/>
                      <w:sz w:val="22"/>
                      <w:szCs w:val="22"/>
                    </w:rPr>
                    <w:t>a Phase 2 trial in HS in 2H 2026</w:t>
                  </w:r>
                </w:p>
                <w:p w14:paraId="3ABBB491" w14:textId="77777777" w:rsidR="00F81999" w:rsidRPr="00673B6E" w:rsidRDefault="00F81999" w:rsidP="00F81999">
                  <w:pPr>
                    <w:pStyle w:val="ListParagraph"/>
                    <w:rPr>
                      <w:rFonts w:ascii="Aptos" w:eastAsia="Calibri" w:hAnsi="Aptos" w:cs="Calibri"/>
                      <w:color w:val="242424"/>
                      <w:sz w:val="22"/>
                      <w:szCs w:val="22"/>
                    </w:rPr>
                  </w:pPr>
                </w:p>
                <w:p w14:paraId="2CEEE10B" w14:textId="30E9C26C" w:rsidR="00D27E17" w:rsidRPr="00A14291" w:rsidRDefault="00913910" w:rsidP="00BC398D">
                  <w:pPr>
                    <w:keepNext/>
                    <w:rPr>
                      <w:rFonts w:ascii="Aptos" w:eastAsia="Calibri" w:hAnsi="Aptos" w:cs="Calibri"/>
                      <w:color w:val="242424"/>
                      <w:sz w:val="22"/>
                      <w:szCs w:val="22"/>
                    </w:rPr>
                  </w:pPr>
                  <w:r w:rsidRPr="1ECFDDF7">
                    <w:rPr>
                      <w:rFonts w:ascii="Aptos" w:eastAsia="Calibri" w:hAnsi="Aptos" w:cs="Calibri"/>
                      <w:b/>
                      <w:bCs/>
                      <w:color w:val="071D49"/>
                      <w:sz w:val="28"/>
                      <w:szCs w:val="28"/>
                    </w:rPr>
                    <w:t xml:space="preserve">Impact (CI PoV): </w:t>
                  </w:r>
                  <w:r w:rsidR="009B1041" w:rsidRPr="009B1041">
                    <w:rPr>
                      <w:rFonts w:ascii="Aptos" w:eastAsia="Calibri" w:hAnsi="Aptos" w:cs="Calibri"/>
                      <w:b/>
                      <w:bCs/>
                      <w:color w:val="E97132"/>
                      <w:sz w:val="28"/>
                      <w:szCs w:val="28"/>
                    </w:rPr>
                    <w:t>MEDIUM</w:t>
                  </w:r>
                </w:p>
                <w:p w14:paraId="470630AC" w14:textId="6B0D6133" w:rsidR="00A836E7" w:rsidRPr="00BC398D" w:rsidRDefault="00B54E96" w:rsidP="00BC398D">
                  <w:pPr>
                    <w:pStyle w:val="ListParagraph"/>
                    <w:numPr>
                      <w:ilvl w:val="0"/>
                      <w:numId w:val="3"/>
                    </w:numPr>
                    <w:rPr>
                      <w:rFonts w:ascii="Aptos" w:eastAsia="Calibri" w:hAnsi="Aptos" w:cs="Calibri"/>
                      <w:color w:val="242424"/>
                      <w:sz w:val="22"/>
                      <w:szCs w:val="22"/>
                    </w:rPr>
                  </w:pPr>
                  <w:r w:rsidRPr="00B54E96">
                    <w:rPr>
                      <w:rFonts w:ascii="Aptos" w:eastAsia="Calibri" w:hAnsi="Aptos" w:cs="Calibri"/>
                      <w:color w:val="242424"/>
                      <w:sz w:val="22"/>
                      <w:szCs w:val="22"/>
                    </w:rPr>
                    <w:t xml:space="preserve">Oruka is proposing a </w:t>
                  </w:r>
                  <w:r w:rsidR="00E755D9">
                    <w:rPr>
                      <w:rFonts w:ascii="Aptos" w:eastAsia="Calibri" w:hAnsi="Aptos" w:cs="Calibri"/>
                      <w:color w:val="242424"/>
                      <w:sz w:val="22"/>
                      <w:szCs w:val="22"/>
                    </w:rPr>
                    <w:t>two-maintenance</w:t>
                  </w:r>
                  <w:r w:rsidRPr="00B54E96">
                    <w:rPr>
                      <w:rFonts w:ascii="Aptos" w:eastAsia="Calibri" w:hAnsi="Aptos" w:cs="Calibri"/>
                      <w:color w:val="242424"/>
                      <w:sz w:val="22"/>
                      <w:szCs w:val="22"/>
                    </w:rPr>
                    <w:t xml:space="preserve"> </w:t>
                  </w:r>
                  <w:r w:rsidR="00732CD9" w:rsidRPr="00B54E96">
                    <w:rPr>
                      <w:rFonts w:ascii="Aptos" w:eastAsia="Calibri" w:hAnsi="Aptos" w:cs="Calibri"/>
                      <w:color w:val="242424"/>
                      <w:sz w:val="22"/>
                      <w:szCs w:val="22"/>
                    </w:rPr>
                    <w:t>dose</w:t>
                  </w:r>
                  <w:r w:rsidRPr="00B54E96">
                    <w:rPr>
                      <w:rFonts w:ascii="Aptos" w:eastAsia="Calibri" w:hAnsi="Aptos" w:cs="Calibri"/>
                      <w:color w:val="242424"/>
                      <w:sz w:val="22"/>
                      <w:szCs w:val="22"/>
                    </w:rPr>
                    <w:t xml:space="preserve"> per year paradigm for PsO </w:t>
                  </w:r>
                  <w:r w:rsidR="00A84B7A">
                    <w:rPr>
                      <w:rFonts w:ascii="Aptos" w:eastAsia="Calibri" w:hAnsi="Aptos" w:cs="Calibri"/>
                      <w:color w:val="242424"/>
                      <w:sz w:val="22"/>
                      <w:szCs w:val="22"/>
                    </w:rPr>
                    <w:t>which Oruka believes</w:t>
                  </w:r>
                  <w:r w:rsidRPr="00B54E96">
                    <w:rPr>
                      <w:rFonts w:ascii="Aptos" w:eastAsia="Calibri" w:hAnsi="Aptos" w:cs="Calibri"/>
                      <w:color w:val="242424"/>
                      <w:sz w:val="22"/>
                      <w:szCs w:val="22"/>
                    </w:rPr>
                    <w:t xml:space="preserve"> could differentiate </w:t>
                  </w:r>
                  <w:r w:rsidR="00C238F4" w:rsidRPr="00B54E96">
                    <w:rPr>
                      <w:rFonts w:ascii="Aptos" w:eastAsia="Calibri" w:hAnsi="Aptos" w:cs="Calibri"/>
                      <w:color w:val="242424"/>
                      <w:sz w:val="22"/>
                      <w:szCs w:val="22"/>
                    </w:rPr>
                    <w:t xml:space="preserve">ORKA-002 </w:t>
                  </w:r>
                  <w:r w:rsidRPr="00B54E96">
                    <w:rPr>
                      <w:rFonts w:ascii="Aptos" w:eastAsia="Calibri" w:hAnsi="Aptos" w:cs="Calibri"/>
                      <w:color w:val="242424"/>
                      <w:sz w:val="22"/>
                      <w:szCs w:val="22"/>
                    </w:rPr>
                    <w:t>vs. Bimzelx’s Q8W</w:t>
                  </w:r>
                  <w:r w:rsidR="005F2C53">
                    <w:rPr>
                      <w:rFonts w:ascii="Aptos" w:eastAsia="Calibri" w:hAnsi="Aptos" w:cs="Calibri"/>
                      <w:color w:val="242424"/>
                      <w:sz w:val="22"/>
                      <w:szCs w:val="22"/>
                    </w:rPr>
                    <w:t xml:space="preserve"> maintenance dosing</w:t>
                  </w:r>
                  <w:r w:rsidR="003D1299">
                    <w:rPr>
                      <w:rFonts w:ascii="Aptos" w:eastAsia="Calibri" w:hAnsi="Aptos" w:cs="Calibri"/>
                      <w:color w:val="242424"/>
                      <w:sz w:val="22"/>
                      <w:szCs w:val="22"/>
                    </w:rPr>
                    <w:t>. Additionally</w:t>
                  </w:r>
                  <w:r w:rsidR="00E010E2">
                    <w:rPr>
                      <w:rFonts w:ascii="Aptos" w:eastAsia="Calibri" w:hAnsi="Aptos" w:cs="Calibri"/>
                      <w:color w:val="242424"/>
                      <w:sz w:val="22"/>
                      <w:szCs w:val="22"/>
                    </w:rPr>
                    <w:t>,</w:t>
                  </w:r>
                  <w:r w:rsidR="003D1299">
                    <w:rPr>
                      <w:rFonts w:ascii="Aptos" w:eastAsia="Calibri" w:hAnsi="Aptos" w:cs="Calibri"/>
                      <w:color w:val="242424"/>
                      <w:sz w:val="22"/>
                      <w:szCs w:val="22"/>
                    </w:rPr>
                    <w:t xml:space="preserve"> Oruka is</w:t>
                  </w:r>
                  <w:r w:rsidR="0036106A">
                    <w:rPr>
                      <w:rFonts w:ascii="Aptos" w:eastAsia="Calibri" w:hAnsi="Aptos" w:cs="Calibri"/>
                      <w:color w:val="242424"/>
                      <w:sz w:val="22"/>
                      <w:szCs w:val="22"/>
                    </w:rPr>
                    <w:t xml:space="preserve"> </w:t>
                  </w:r>
                  <w:r w:rsidRPr="00B54E96">
                    <w:rPr>
                      <w:rFonts w:ascii="Aptos" w:eastAsia="Calibri" w:hAnsi="Aptos" w:cs="Calibri"/>
                      <w:color w:val="242424"/>
                      <w:sz w:val="22"/>
                      <w:szCs w:val="22"/>
                    </w:rPr>
                    <w:t>positioning ORKA-002 as the first potential quarterly biologic for HS challenging Bimzelx’s Q4W maintenance in HS</w:t>
                  </w:r>
                </w:p>
                <w:p w14:paraId="1434E56A" w14:textId="1E5D6570" w:rsidR="00F81999" w:rsidRPr="00776930" w:rsidRDefault="00F50B0F" w:rsidP="001907AE">
                  <w:pPr>
                    <w:pStyle w:val="ListParagraph"/>
                    <w:numPr>
                      <w:ilvl w:val="0"/>
                      <w:numId w:val="19"/>
                    </w:numPr>
                    <w:rPr>
                      <w:rFonts w:ascii="Aptos" w:eastAsia="Calibri" w:hAnsi="Aptos" w:cs="Calibri"/>
                      <w:i/>
                      <w:iCs/>
                      <w:color w:val="0070C0"/>
                      <w:sz w:val="22"/>
                      <w:szCs w:val="22"/>
                    </w:rPr>
                  </w:pPr>
                  <w:commentRangeStart w:id="3"/>
                  <w:r w:rsidRPr="00776930">
                    <w:rPr>
                      <w:rFonts w:ascii="Aptos" w:eastAsia="Aptos" w:hAnsi="Aptos" w:cs="Aptos"/>
                      <w:i/>
                      <w:iCs/>
                      <w:color w:val="0070C0"/>
                      <w:sz w:val="22"/>
                      <w:szCs w:val="22"/>
                      <w:lang w:val="en-GB"/>
                    </w:rPr>
                    <w:t xml:space="preserve">CI projects potential earliest </w:t>
                  </w:r>
                  <w:r w:rsidR="000848EB">
                    <w:rPr>
                      <w:rFonts w:ascii="Aptos" w:eastAsia="Aptos" w:hAnsi="Aptos" w:cs="Aptos"/>
                      <w:i/>
                      <w:iCs/>
                      <w:color w:val="0070C0"/>
                      <w:sz w:val="22"/>
                      <w:szCs w:val="22"/>
                      <w:lang w:val="en-GB"/>
                    </w:rPr>
                    <w:t>US/EU</w:t>
                  </w:r>
                  <w:r w:rsidRPr="00776930">
                    <w:rPr>
                      <w:rFonts w:ascii="Aptos" w:eastAsia="Aptos" w:hAnsi="Aptos" w:cs="Aptos"/>
                      <w:i/>
                      <w:iCs/>
                      <w:color w:val="0070C0"/>
                      <w:sz w:val="22"/>
                      <w:szCs w:val="22"/>
                      <w:lang w:val="en-GB"/>
                    </w:rPr>
                    <w:t xml:space="preserve"> approval for ORKA-002</w:t>
                  </w:r>
                  <w:r w:rsidR="00CC05E5" w:rsidRPr="00776930">
                    <w:rPr>
                      <w:rFonts w:ascii="Aptos" w:eastAsia="Aptos" w:hAnsi="Aptos" w:cs="Aptos"/>
                      <w:i/>
                      <w:iCs/>
                      <w:color w:val="0070C0"/>
                      <w:sz w:val="22"/>
                      <w:szCs w:val="22"/>
                      <w:lang w:val="en-GB"/>
                    </w:rPr>
                    <w:t xml:space="preserve"> in PsO in</w:t>
                  </w:r>
                  <w:r w:rsidRPr="00776930">
                    <w:rPr>
                      <w:rFonts w:ascii="Aptos" w:eastAsia="Aptos" w:hAnsi="Aptos" w:cs="Aptos"/>
                      <w:i/>
                      <w:iCs/>
                      <w:color w:val="0070C0"/>
                      <w:sz w:val="22"/>
                      <w:szCs w:val="22"/>
                      <w:lang w:val="en-GB"/>
                    </w:rPr>
                    <w:t xml:space="preserve"> </w:t>
                  </w:r>
                  <w:r w:rsidR="00C90D11" w:rsidRPr="00776930">
                    <w:rPr>
                      <w:rFonts w:ascii="Aptos" w:eastAsia="Aptos" w:hAnsi="Aptos" w:cs="Aptos"/>
                      <w:i/>
                      <w:iCs/>
                      <w:color w:val="0070C0"/>
                      <w:sz w:val="22"/>
                      <w:szCs w:val="22"/>
                      <w:lang w:val="en-GB"/>
                    </w:rPr>
                    <w:t>Q2 2031</w:t>
                  </w:r>
                  <w:r w:rsidRPr="00776930">
                    <w:rPr>
                      <w:rFonts w:ascii="Aptos" w:eastAsia="Aptos" w:hAnsi="Aptos" w:cs="Aptos"/>
                      <w:i/>
                      <w:iCs/>
                      <w:color w:val="0070C0"/>
                      <w:sz w:val="22"/>
                      <w:szCs w:val="22"/>
                      <w:lang w:val="en-GB"/>
                    </w:rPr>
                    <w:t xml:space="preserve">, assuming Phase 3 initiation by </w:t>
                  </w:r>
                  <w:r w:rsidR="00C90D11" w:rsidRPr="00776930">
                    <w:rPr>
                      <w:rFonts w:ascii="Aptos" w:eastAsia="Aptos" w:hAnsi="Aptos" w:cs="Aptos"/>
                      <w:i/>
                      <w:iCs/>
                      <w:color w:val="0070C0"/>
                      <w:sz w:val="22"/>
                      <w:szCs w:val="22"/>
                      <w:lang w:val="en-GB"/>
                    </w:rPr>
                    <w:t xml:space="preserve">Q1 2028 </w:t>
                  </w:r>
                  <w:r w:rsidR="00F663EF" w:rsidRPr="00776930">
                    <w:rPr>
                      <w:rFonts w:ascii="Aptos" w:eastAsia="Aptos" w:hAnsi="Aptos" w:cs="Aptos"/>
                      <w:i/>
                      <w:iCs/>
                      <w:color w:val="0070C0"/>
                      <w:sz w:val="22"/>
                      <w:szCs w:val="22"/>
                      <w:lang w:val="en-GB"/>
                    </w:rPr>
                    <w:t>and submission</w:t>
                  </w:r>
                  <w:r w:rsidR="00C90D11" w:rsidRPr="00776930">
                    <w:rPr>
                      <w:rFonts w:ascii="Aptos" w:eastAsia="Aptos" w:hAnsi="Aptos" w:cs="Aptos"/>
                      <w:i/>
                      <w:iCs/>
                      <w:color w:val="0070C0"/>
                      <w:sz w:val="22"/>
                      <w:szCs w:val="22"/>
                      <w:lang w:val="en-GB"/>
                    </w:rPr>
                    <w:t xml:space="preserve"> by Q2 2030</w:t>
                  </w:r>
                  <w:r w:rsidR="006A5496" w:rsidRPr="00776930">
                    <w:rPr>
                      <w:rFonts w:ascii="Aptos" w:eastAsia="Aptos" w:hAnsi="Aptos" w:cs="Aptos"/>
                      <w:i/>
                      <w:iCs/>
                      <w:color w:val="0070C0"/>
                      <w:sz w:val="22"/>
                      <w:szCs w:val="22"/>
                      <w:lang w:val="en-GB"/>
                    </w:rPr>
                    <w:t xml:space="preserve"> and </w:t>
                  </w:r>
                  <w:r w:rsidR="002556F5" w:rsidRPr="00776930">
                    <w:rPr>
                      <w:rFonts w:ascii="Aptos" w:eastAsia="Aptos" w:hAnsi="Aptos" w:cs="Aptos"/>
                      <w:i/>
                      <w:iCs/>
                      <w:color w:val="0070C0"/>
                      <w:sz w:val="22"/>
                      <w:szCs w:val="22"/>
                      <w:lang w:val="en-GB"/>
                    </w:rPr>
                    <w:t>Q3</w:t>
                  </w:r>
                  <w:r w:rsidR="006A5496" w:rsidRPr="00776930">
                    <w:rPr>
                      <w:rFonts w:ascii="Aptos" w:eastAsia="Aptos" w:hAnsi="Aptos" w:cs="Aptos"/>
                      <w:i/>
                      <w:iCs/>
                      <w:color w:val="0070C0"/>
                      <w:sz w:val="22"/>
                      <w:szCs w:val="22"/>
                      <w:lang w:val="en-GB"/>
                    </w:rPr>
                    <w:t xml:space="preserve"> 2031</w:t>
                  </w:r>
                  <w:r w:rsidR="00E84647" w:rsidRPr="00776930">
                    <w:rPr>
                      <w:rFonts w:ascii="Aptos" w:eastAsia="Aptos" w:hAnsi="Aptos" w:cs="Aptos"/>
                      <w:i/>
                      <w:iCs/>
                      <w:color w:val="0070C0"/>
                      <w:sz w:val="22"/>
                      <w:szCs w:val="22"/>
                      <w:lang w:val="en-GB"/>
                    </w:rPr>
                    <w:t xml:space="preserve"> </w:t>
                  </w:r>
                  <w:r w:rsidR="00782751" w:rsidRPr="00776930">
                    <w:rPr>
                      <w:rFonts w:ascii="Aptos" w:eastAsia="Aptos" w:hAnsi="Aptos" w:cs="Aptos"/>
                      <w:i/>
                      <w:iCs/>
                      <w:color w:val="0070C0"/>
                      <w:sz w:val="22"/>
                      <w:szCs w:val="22"/>
                      <w:lang w:val="en-GB"/>
                    </w:rPr>
                    <w:t>in</w:t>
                  </w:r>
                  <w:r w:rsidR="006A5496" w:rsidRPr="00776930">
                    <w:rPr>
                      <w:rFonts w:ascii="Aptos" w:eastAsia="Aptos" w:hAnsi="Aptos" w:cs="Aptos"/>
                      <w:i/>
                      <w:iCs/>
                      <w:color w:val="0070C0"/>
                      <w:sz w:val="22"/>
                      <w:szCs w:val="22"/>
                      <w:lang w:val="en-GB"/>
                    </w:rPr>
                    <w:t xml:space="preserve"> </w:t>
                  </w:r>
                  <w:r w:rsidR="7CB216A2" w:rsidRPr="00776930">
                    <w:rPr>
                      <w:rFonts w:ascii="Aptos" w:eastAsia="Aptos" w:hAnsi="Aptos" w:cs="Aptos"/>
                      <w:i/>
                      <w:iCs/>
                      <w:color w:val="0070C0"/>
                      <w:sz w:val="22"/>
                      <w:szCs w:val="22"/>
                      <w:lang w:val="en-GB"/>
                    </w:rPr>
                    <w:t xml:space="preserve">HS </w:t>
                  </w:r>
                  <w:r w:rsidR="007F64B5" w:rsidRPr="00776930">
                    <w:rPr>
                      <w:rFonts w:ascii="Aptos" w:eastAsia="Aptos" w:hAnsi="Aptos" w:cs="Aptos"/>
                      <w:i/>
                      <w:iCs/>
                      <w:color w:val="0070C0"/>
                      <w:sz w:val="22"/>
                      <w:szCs w:val="22"/>
                      <w:lang w:val="en-GB"/>
                    </w:rPr>
                    <w:t xml:space="preserve">using H2 2026 Phase 2 trial initiation guidance </w:t>
                  </w:r>
                  <w:commentRangeEnd w:id="3"/>
                  <w:r w:rsidR="00EF4B18" w:rsidRPr="00776930" w:rsidDel="00776930">
                    <w:rPr>
                      <w:rStyle w:val="CommentReference"/>
                      <w:rFonts w:ascii="Aptos" w:eastAsia="Calibri" w:hAnsi="Aptos" w:cs="Calibri"/>
                      <w:i/>
                      <w:iCs/>
                      <w:color w:val="0070C0"/>
                      <w:sz w:val="22"/>
                      <w:szCs w:val="22"/>
                    </w:rPr>
                    <w:commentReference w:id="3"/>
                  </w:r>
                </w:p>
                <w:p w14:paraId="68890007" w14:textId="77777777" w:rsidR="00FC6982" w:rsidRDefault="00FC6982" w:rsidP="69FAB384">
                  <w:pPr>
                    <w:keepNext/>
                    <w:rPr>
                      <w:rFonts w:ascii="Aptos" w:eastAsia="Calibri" w:hAnsi="Aptos" w:cs="Calibri"/>
                      <w:b/>
                      <w:color w:val="071D49"/>
                      <w:sz w:val="28"/>
                      <w:szCs w:val="28"/>
                    </w:rPr>
                  </w:pPr>
                </w:p>
                <w:p w14:paraId="06D7094D" w14:textId="77777777" w:rsidR="00913910" w:rsidRPr="009C1B24" w:rsidRDefault="00913910" w:rsidP="69FAB384">
                  <w:pPr>
                    <w:keepNext/>
                    <w:rPr>
                      <w:rFonts w:ascii="Aptos" w:eastAsia="Calibri" w:hAnsi="Aptos" w:cs="Calibri"/>
                      <w:b/>
                      <w:color w:val="0070C0"/>
                      <w:sz w:val="28"/>
                      <w:szCs w:val="28"/>
                      <w:lang w:eastAsia="ko-KR"/>
                      <w14:ligatures w14:val="standardContextual"/>
                    </w:rPr>
                  </w:pPr>
                  <w:r w:rsidRPr="009C1B24">
                    <w:rPr>
                      <w:rFonts w:ascii="Aptos" w:eastAsia="Calibri" w:hAnsi="Aptos" w:cs="Calibri"/>
                      <w:b/>
                      <w:color w:val="071D49"/>
                      <w:sz w:val="28"/>
                      <w:szCs w:val="28"/>
                    </w:rPr>
                    <w:t xml:space="preserve">Why it matters </w:t>
                  </w:r>
                  <w:r w:rsidRPr="009C1B24">
                    <w:rPr>
                      <w:rFonts w:ascii="Aptos" w:eastAsia="Calibri" w:hAnsi="Aptos" w:cs="Calibri"/>
                      <w:color w:val="0070C0"/>
                      <w:sz w:val="28"/>
                      <w:szCs w:val="28"/>
                    </w:rPr>
                    <w:t>(</w:t>
                  </w:r>
                  <w:r w:rsidRPr="009C1B24">
                    <w:rPr>
                      <w:rFonts w:ascii="Aptos" w:eastAsia="Calibri" w:hAnsi="Aptos" w:cs="Calibri"/>
                      <w:i/>
                      <w:color w:val="0070C0"/>
                    </w:rPr>
                    <w:t>CI Insights in blue italics)</w:t>
                  </w:r>
                  <w:r w:rsidRPr="009C1B24">
                    <w:rPr>
                      <w:rFonts w:ascii="Aptos" w:eastAsia="Calibri" w:hAnsi="Aptos" w:cs="Calibri"/>
                      <w:color w:val="0070C0"/>
                      <w:sz w:val="28"/>
                      <w:szCs w:val="28"/>
                    </w:rPr>
                    <w:t>:</w:t>
                  </w:r>
                </w:p>
                <w:p w14:paraId="404CFE22" w14:textId="5E0AEE4A" w:rsidR="00D842D8" w:rsidRPr="00CC05E5" w:rsidRDefault="00362A49" w:rsidP="00CA21C5">
                  <w:pPr>
                    <w:pStyle w:val="ListParagraph"/>
                    <w:numPr>
                      <w:ilvl w:val="0"/>
                      <w:numId w:val="3"/>
                    </w:numPr>
                    <w:rPr>
                      <w:rFonts w:ascii="Aptos" w:eastAsia="Calibri" w:hAnsi="Aptos" w:cs="Calibri"/>
                    </w:rPr>
                  </w:pPr>
                  <w:r w:rsidRPr="00CC05E5">
                    <w:rPr>
                      <w:rFonts w:ascii="Aptos" w:eastAsia="Calibri" w:hAnsi="Aptos" w:cs="Calibri"/>
                      <w:sz w:val="22"/>
                      <w:szCs w:val="22"/>
                      <w:lang w:val="en-GB" w:eastAsia="ja-JP"/>
                    </w:rPr>
                    <w:t>ORKA-002 targets the same dual cytokine</w:t>
                  </w:r>
                  <w:r w:rsidR="00821F2F">
                    <w:rPr>
                      <w:rFonts w:ascii="Aptos" w:eastAsia="Calibri" w:hAnsi="Aptos" w:cs="Calibri"/>
                      <w:sz w:val="22"/>
                      <w:szCs w:val="22"/>
                      <w:lang w:val="en-GB" w:eastAsia="ja-JP"/>
                    </w:rPr>
                    <w:t xml:space="preserve"> </w:t>
                  </w:r>
                  <w:r w:rsidR="00A45719">
                    <w:rPr>
                      <w:rFonts w:ascii="Aptos" w:eastAsia="Calibri" w:hAnsi="Aptos" w:cs="Calibri"/>
                      <w:sz w:val="22"/>
                      <w:szCs w:val="22"/>
                      <w:lang w:val="en-GB" w:eastAsia="ja-JP"/>
                    </w:rPr>
                    <w:t>epitopes</w:t>
                  </w:r>
                  <w:r w:rsidRPr="00CC05E5">
                    <w:rPr>
                      <w:rFonts w:ascii="Aptos" w:eastAsia="Calibri" w:hAnsi="Aptos" w:cs="Calibri"/>
                      <w:sz w:val="22"/>
                      <w:szCs w:val="22"/>
                      <w:lang w:val="en-GB" w:eastAsia="ja-JP"/>
                    </w:rPr>
                    <w:t xml:space="preserve"> (IL-17A/F) as Bimzelx but offers a significantly reduced injection burden </w:t>
                  </w:r>
                  <w:r w:rsidR="002775F5">
                    <w:rPr>
                      <w:rFonts w:ascii="Aptos" w:eastAsia="Calibri" w:hAnsi="Aptos" w:cs="Calibri"/>
                      <w:sz w:val="22"/>
                      <w:szCs w:val="22"/>
                      <w:lang w:val="en-GB" w:eastAsia="ja-JP"/>
                    </w:rPr>
                    <w:t>with less frequent dosing</w:t>
                  </w:r>
                </w:p>
                <w:p w14:paraId="02826743" w14:textId="4E1E8E6B" w:rsidR="00782751" w:rsidRPr="00782751" w:rsidRDefault="00782751" w:rsidP="00CA21C5">
                  <w:pPr>
                    <w:pStyle w:val="ListParagraph"/>
                    <w:numPr>
                      <w:ilvl w:val="1"/>
                      <w:numId w:val="3"/>
                    </w:numPr>
                    <w:rPr>
                      <w:rFonts w:ascii="Aptos" w:eastAsia="Calibri" w:hAnsi="Aptos" w:cs="Calibri"/>
                      <w:sz w:val="22"/>
                      <w:szCs w:val="22"/>
                    </w:rPr>
                  </w:pPr>
                  <w:r w:rsidRPr="00782751">
                    <w:rPr>
                      <w:rFonts w:ascii="Aptos" w:eastAsia="Calibri" w:hAnsi="Aptos" w:cs="Calibri"/>
                      <w:sz w:val="22"/>
                      <w:szCs w:val="22"/>
                    </w:rPr>
                    <w:t xml:space="preserve">This represents the first clinical validation of ORKA-002’s extended half-life previously observed in Oruka’s NHP data presented at </w:t>
                  </w:r>
                  <w:hyperlink r:id="rId16" w:history="1">
                    <w:r w:rsidR="00F17199" w:rsidRPr="00F17199">
                      <w:rPr>
                        <w:rStyle w:val="Hyperlink"/>
                        <w:rFonts w:ascii="Aptos" w:eastAsia="Calibri" w:hAnsi="Aptos" w:cs="Calibri"/>
                        <w:sz w:val="22"/>
                        <w:szCs w:val="22"/>
                      </w:rPr>
                      <w:t>AAD 2025</w:t>
                    </w:r>
                  </w:hyperlink>
                </w:p>
                <w:p w14:paraId="4DC09BC9" w14:textId="675D571A" w:rsidR="00362A49" w:rsidRPr="00CC05E5" w:rsidRDefault="0009706F" w:rsidP="00CA21C5">
                  <w:pPr>
                    <w:pStyle w:val="ListParagraph"/>
                    <w:numPr>
                      <w:ilvl w:val="0"/>
                      <w:numId w:val="3"/>
                    </w:numPr>
                    <w:rPr>
                      <w:rFonts w:ascii="Aptos" w:eastAsia="Calibri" w:hAnsi="Aptos" w:cs="Calibri"/>
                      <w:sz w:val="22"/>
                      <w:szCs w:val="22"/>
                    </w:rPr>
                  </w:pPr>
                  <w:r w:rsidRPr="00CC05E5">
                    <w:rPr>
                      <w:rFonts w:ascii="Aptos" w:eastAsia="Calibri" w:hAnsi="Aptos" w:cs="Calibri"/>
                      <w:sz w:val="22"/>
                      <w:szCs w:val="22"/>
                    </w:rPr>
                    <w:t xml:space="preserve">Oruka’s </w:t>
                  </w:r>
                  <w:r w:rsidR="0079733A" w:rsidRPr="00CC05E5">
                    <w:rPr>
                      <w:rFonts w:ascii="Aptos" w:eastAsia="Calibri" w:hAnsi="Aptos" w:cs="Calibri"/>
                      <w:sz w:val="22"/>
                      <w:szCs w:val="22"/>
                    </w:rPr>
                    <w:t>messaging</w:t>
                  </w:r>
                  <w:r w:rsidRPr="00CC05E5">
                    <w:rPr>
                      <w:rFonts w:ascii="Aptos" w:eastAsia="Calibri" w:hAnsi="Aptos" w:cs="Calibri"/>
                      <w:sz w:val="22"/>
                      <w:szCs w:val="22"/>
                    </w:rPr>
                    <w:t xml:space="preserve"> relies on the "</w:t>
                  </w:r>
                  <w:r w:rsidR="0079733A" w:rsidRPr="00CC05E5">
                    <w:rPr>
                      <w:rFonts w:ascii="Aptos" w:eastAsia="Calibri" w:hAnsi="Aptos" w:cs="Calibri"/>
                      <w:sz w:val="22"/>
                      <w:szCs w:val="22"/>
                    </w:rPr>
                    <w:t>f</w:t>
                  </w:r>
                  <w:r w:rsidRPr="00CC05E5">
                    <w:rPr>
                      <w:rFonts w:ascii="Aptos" w:eastAsia="Calibri" w:hAnsi="Aptos" w:cs="Calibri"/>
                      <w:sz w:val="22"/>
                      <w:szCs w:val="22"/>
                    </w:rPr>
                    <w:t xml:space="preserve">reedom from </w:t>
                  </w:r>
                  <w:r w:rsidR="00E22554">
                    <w:rPr>
                      <w:rFonts w:ascii="Aptos" w:eastAsia="Calibri" w:hAnsi="Aptos" w:cs="Calibri"/>
                      <w:sz w:val="22"/>
                      <w:szCs w:val="22"/>
                    </w:rPr>
                    <w:t>d</w:t>
                  </w:r>
                  <w:r w:rsidRPr="00CC05E5">
                    <w:rPr>
                      <w:rFonts w:ascii="Aptos" w:eastAsia="Calibri" w:hAnsi="Aptos" w:cs="Calibri"/>
                      <w:sz w:val="22"/>
                      <w:szCs w:val="22"/>
                    </w:rPr>
                    <w:t xml:space="preserve">isease" narrative, aiming to commoditize existing biologics by offering </w:t>
                  </w:r>
                  <w:r w:rsidR="0079733A" w:rsidRPr="00CC05E5">
                    <w:rPr>
                      <w:rFonts w:ascii="Aptos" w:eastAsia="Calibri" w:hAnsi="Aptos" w:cs="Calibri"/>
                      <w:sz w:val="22"/>
                      <w:szCs w:val="22"/>
                    </w:rPr>
                    <w:t>highest possible rates of disease clearance in the fewest number of doses</w:t>
                  </w:r>
                </w:p>
                <w:p w14:paraId="7ABB4727" w14:textId="77777777" w:rsidR="00F81999" w:rsidRPr="00673B6E" w:rsidRDefault="00F81999" w:rsidP="00F81999">
                  <w:pPr>
                    <w:pStyle w:val="ListParagraph"/>
                    <w:rPr>
                      <w:rFonts w:ascii="Aptos" w:eastAsia="Calibri" w:hAnsi="Aptos" w:cs="Calibri"/>
                      <w:color w:val="242424"/>
                      <w:sz w:val="22"/>
                      <w:szCs w:val="22"/>
                    </w:rPr>
                  </w:pPr>
                </w:p>
                <w:p w14:paraId="34B7DCF7" w14:textId="77777777" w:rsidR="003B1AD7" w:rsidRPr="009C1B24" w:rsidRDefault="003B1AD7" w:rsidP="69FAB384">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t>Tell me more:</w:t>
                  </w:r>
                </w:p>
                <w:p w14:paraId="062142FA" w14:textId="60908A8A" w:rsidR="00D64296" w:rsidRPr="00BC398D" w:rsidRDefault="00101279" w:rsidP="00CA21C5">
                  <w:pPr>
                    <w:pStyle w:val="ListParagraph"/>
                    <w:numPr>
                      <w:ilvl w:val="0"/>
                      <w:numId w:val="3"/>
                    </w:numPr>
                    <w:rPr>
                      <w:rFonts w:ascii="Aptos" w:eastAsia="Calibri" w:hAnsi="Aptos" w:cs="Calibri"/>
                      <w:color w:val="242424"/>
                      <w:sz w:val="22"/>
                      <w:szCs w:val="22"/>
                    </w:rPr>
                  </w:pPr>
                  <w:r w:rsidRPr="00CC05E5">
                    <w:rPr>
                      <w:rFonts w:ascii="Aptos" w:eastAsia="Calibri" w:hAnsi="Aptos" w:cs="Calibri"/>
                      <w:sz w:val="22"/>
                      <w:szCs w:val="22"/>
                      <w:lang w:val="en-GB" w:eastAsia="ja-JP"/>
                    </w:rPr>
                    <w:t xml:space="preserve">In 24 healthy volunteers, ORKA-002 showed a half-life of 75-80 days (&gt;3x that of Bimzelx) </w:t>
                  </w:r>
                </w:p>
                <w:p w14:paraId="35B0E634" w14:textId="3CF84AB9" w:rsidR="00E66568" w:rsidRDefault="001E37E9" w:rsidP="00BC398D">
                  <w:pPr>
                    <w:pStyle w:val="ListParagraph"/>
                    <w:ind w:left="1080"/>
                    <w:rPr>
                      <w:rFonts w:ascii="Aptos" w:eastAsia="Calibri" w:hAnsi="Aptos" w:cs="Calibri"/>
                      <w:color w:val="242424"/>
                      <w:sz w:val="22"/>
                      <w:szCs w:val="22"/>
                    </w:rPr>
                  </w:pPr>
                  <w:r w:rsidRPr="001E37E9">
                    <w:rPr>
                      <w:rFonts w:ascii="Aptos" w:eastAsia="Calibri" w:hAnsi="Aptos" w:cs="Calibri"/>
                      <w:noProof/>
                      <w:color w:val="242424"/>
                      <w:sz w:val="22"/>
                      <w:szCs w:val="22"/>
                    </w:rPr>
                    <w:lastRenderedPageBreak/>
                    <w:drawing>
                      <wp:inline distT="0" distB="0" distL="0" distR="0" wp14:anchorId="1C57611E" wp14:editId="7B4B7348">
                        <wp:extent cx="5253666" cy="2836099"/>
                        <wp:effectExtent l="19050" t="19050" r="23495" b="21590"/>
                        <wp:docPr id="132100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01791" name=""/>
                                <pic:cNvPicPr/>
                              </pic:nvPicPr>
                              <pic:blipFill>
                                <a:blip r:embed="rId17"/>
                                <a:stretch>
                                  <a:fillRect/>
                                </a:stretch>
                              </pic:blipFill>
                              <pic:spPr>
                                <a:xfrm>
                                  <a:off x="0" y="0"/>
                                  <a:ext cx="5285830" cy="2853462"/>
                                </a:xfrm>
                                <a:prstGeom prst="rect">
                                  <a:avLst/>
                                </a:prstGeom>
                                <a:ln>
                                  <a:solidFill>
                                    <a:schemeClr val="accent1"/>
                                  </a:solidFill>
                                </a:ln>
                              </pic:spPr>
                            </pic:pic>
                          </a:graphicData>
                        </a:graphic>
                      </wp:inline>
                    </w:drawing>
                  </w:r>
                </w:p>
                <w:p w14:paraId="45132964" w14:textId="77777777" w:rsidR="00D64296" w:rsidRDefault="00D64296" w:rsidP="00CA21C5">
                  <w:pPr>
                    <w:pStyle w:val="ListParagraph"/>
                    <w:numPr>
                      <w:ilvl w:val="1"/>
                      <w:numId w:val="3"/>
                    </w:numPr>
                    <w:rPr>
                      <w:rFonts w:ascii="Aptos" w:eastAsia="Calibri" w:hAnsi="Aptos" w:cs="Calibri"/>
                      <w:color w:val="242424"/>
                      <w:sz w:val="22"/>
                      <w:szCs w:val="22"/>
                    </w:rPr>
                  </w:pPr>
                  <w:r w:rsidRPr="00BF76FF">
                    <w:rPr>
                      <w:rFonts w:ascii="Aptos" w:eastAsia="Calibri" w:hAnsi="Aptos" w:cs="Calibri"/>
                      <w:color w:val="242424"/>
                      <w:sz w:val="22"/>
                      <w:szCs w:val="22"/>
                    </w:rPr>
                    <w:t>Pharmacokinetic modeling based on these results supports achieving twice-yearly maintenance dosing in PsO and quarterly maintenance dosing in HS</w:t>
                  </w:r>
                </w:p>
                <w:p w14:paraId="0F10491D" w14:textId="77777777" w:rsidR="00D64296" w:rsidRDefault="00D64296" w:rsidP="00CA21C5">
                  <w:pPr>
                    <w:pStyle w:val="ListParagraph"/>
                    <w:numPr>
                      <w:ilvl w:val="1"/>
                      <w:numId w:val="3"/>
                    </w:numPr>
                    <w:rPr>
                      <w:rFonts w:ascii="Aptos" w:eastAsia="Calibri" w:hAnsi="Aptos" w:cs="Calibri"/>
                      <w:color w:val="242424"/>
                      <w:sz w:val="22"/>
                      <w:szCs w:val="22"/>
                    </w:rPr>
                  </w:pPr>
                  <w:r>
                    <w:rPr>
                      <w:rFonts w:ascii="Aptos" w:eastAsia="Calibri" w:hAnsi="Aptos" w:cs="Calibri"/>
                      <w:color w:val="242424"/>
                      <w:sz w:val="22"/>
                      <w:szCs w:val="22"/>
                    </w:rPr>
                    <w:t>A</w:t>
                  </w:r>
                  <w:r w:rsidRPr="00BF76FF">
                    <w:rPr>
                      <w:rFonts w:ascii="Aptos" w:eastAsia="Calibri" w:hAnsi="Aptos" w:cs="Calibri"/>
                      <w:color w:val="242424"/>
                      <w:sz w:val="22"/>
                      <w:szCs w:val="22"/>
                    </w:rPr>
                    <w:t xml:space="preserve"> comparable Cmax to bimekizumab at equivalent doses based on previously reported bimekizumab data </w:t>
                  </w:r>
                </w:p>
                <w:p w14:paraId="010AA941" w14:textId="42A0E51B" w:rsidR="000F3DC0" w:rsidRPr="00BC398D" w:rsidRDefault="000F3DC0" w:rsidP="00CA21C5">
                  <w:pPr>
                    <w:pStyle w:val="ListParagraph"/>
                    <w:numPr>
                      <w:ilvl w:val="2"/>
                      <w:numId w:val="3"/>
                    </w:numPr>
                    <w:rPr>
                      <w:rFonts w:ascii="Aptos" w:eastAsia="Calibri" w:hAnsi="Aptos" w:cs="Calibri"/>
                      <w:i/>
                      <w:iCs/>
                      <w:color w:val="0070C0"/>
                      <w:sz w:val="22"/>
                      <w:szCs w:val="22"/>
                    </w:rPr>
                  </w:pPr>
                  <w:r w:rsidRPr="00BC398D">
                    <w:rPr>
                      <w:rFonts w:ascii="Aptos" w:eastAsia="Calibri" w:hAnsi="Aptos" w:cs="Calibri"/>
                      <w:i/>
                      <w:iCs/>
                      <w:color w:val="0070C0"/>
                      <w:sz w:val="22"/>
                      <w:szCs w:val="22"/>
                    </w:rPr>
                    <w:t xml:space="preserve">We interpret this statement to suggest </w:t>
                  </w:r>
                  <w:r w:rsidR="000222ED" w:rsidRPr="00BC398D">
                    <w:rPr>
                      <w:rFonts w:ascii="Aptos" w:eastAsia="Calibri" w:hAnsi="Aptos" w:cs="Calibri"/>
                      <w:i/>
                      <w:iCs/>
                      <w:color w:val="0070C0"/>
                      <w:sz w:val="22"/>
                      <w:szCs w:val="22"/>
                    </w:rPr>
                    <w:t xml:space="preserve">that </w:t>
                  </w:r>
                  <w:r w:rsidR="00667C4D" w:rsidRPr="00BC398D">
                    <w:rPr>
                      <w:rFonts w:ascii="Aptos" w:eastAsia="Calibri" w:hAnsi="Aptos" w:cs="Calibri"/>
                      <w:i/>
                      <w:iCs/>
                      <w:color w:val="0070C0"/>
                      <w:sz w:val="22"/>
                      <w:szCs w:val="22"/>
                    </w:rPr>
                    <w:t xml:space="preserve">ORKA-002 drug exposure </w:t>
                  </w:r>
                  <w:r w:rsidR="00430347" w:rsidRPr="00BC398D">
                    <w:rPr>
                      <w:rFonts w:ascii="Aptos" w:eastAsia="Calibri" w:hAnsi="Aptos" w:cs="Calibri"/>
                      <w:i/>
                      <w:iCs/>
                      <w:color w:val="0070C0"/>
                      <w:sz w:val="22"/>
                      <w:szCs w:val="22"/>
                    </w:rPr>
                    <w:t>may not differentiate from bimekizumab</w:t>
                  </w:r>
                  <w:r w:rsidR="003924C9" w:rsidRPr="00BC398D">
                    <w:rPr>
                      <w:rFonts w:ascii="Aptos" w:eastAsia="Calibri" w:hAnsi="Aptos" w:cs="Calibri"/>
                      <w:i/>
                      <w:iCs/>
                      <w:color w:val="0070C0"/>
                      <w:sz w:val="22"/>
                      <w:szCs w:val="22"/>
                    </w:rPr>
                    <w:t xml:space="preserve"> in PsO and HS</w:t>
                  </w:r>
                </w:p>
                <w:p w14:paraId="3DE2CFED" w14:textId="2C15EF87" w:rsidR="00C719D2" w:rsidRPr="00BC398D" w:rsidRDefault="00F9168C" w:rsidP="00BC398D">
                  <w:pPr>
                    <w:pStyle w:val="ListParagraph"/>
                    <w:ind w:left="1800"/>
                    <w:rPr>
                      <w:rFonts w:ascii="Aptos" w:eastAsia="Calibri" w:hAnsi="Aptos" w:cs="Calibri"/>
                      <w:i/>
                      <w:sz w:val="22"/>
                      <w:szCs w:val="22"/>
                    </w:rPr>
                  </w:pPr>
                  <w:r w:rsidRPr="00F9168C">
                    <w:rPr>
                      <w:rFonts w:ascii="Aptos" w:eastAsia="Calibri" w:hAnsi="Aptos" w:cs="Calibri"/>
                      <w:i/>
                      <w:noProof/>
                      <w:sz w:val="22"/>
                      <w:szCs w:val="22"/>
                    </w:rPr>
                    <w:drawing>
                      <wp:inline distT="0" distB="0" distL="0" distR="0" wp14:anchorId="6092E9FA" wp14:editId="117002E0">
                        <wp:extent cx="4505550" cy="2440270"/>
                        <wp:effectExtent l="19050" t="19050" r="9525" b="17780"/>
                        <wp:docPr id="116050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05545" name=""/>
                                <pic:cNvPicPr/>
                              </pic:nvPicPr>
                              <pic:blipFill>
                                <a:blip r:embed="rId18"/>
                                <a:stretch>
                                  <a:fillRect/>
                                </a:stretch>
                              </pic:blipFill>
                              <pic:spPr>
                                <a:xfrm>
                                  <a:off x="0" y="0"/>
                                  <a:ext cx="4510978" cy="2443210"/>
                                </a:xfrm>
                                <a:prstGeom prst="rect">
                                  <a:avLst/>
                                </a:prstGeom>
                                <a:ln>
                                  <a:solidFill>
                                    <a:schemeClr val="accent1"/>
                                  </a:solidFill>
                                </a:ln>
                              </pic:spPr>
                            </pic:pic>
                          </a:graphicData>
                        </a:graphic>
                      </wp:inline>
                    </w:drawing>
                  </w:r>
                </w:p>
                <w:p w14:paraId="0ABF2C43" w14:textId="77777777" w:rsidR="005F18BB" w:rsidRDefault="005F18BB" w:rsidP="005F18BB">
                  <w:pPr>
                    <w:pStyle w:val="ListParagraph"/>
                    <w:ind w:left="1800"/>
                    <w:rPr>
                      <w:rFonts w:ascii="Aptos" w:eastAsia="Calibri" w:hAnsi="Aptos" w:cs="Calibri"/>
                      <w:sz w:val="22"/>
                      <w:szCs w:val="22"/>
                      <w:lang w:val="en-GB" w:eastAsia="ja-JP"/>
                    </w:rPr>
                  </w:pPr>
                </w:p>
                <w:p w14:paraId="523A037F" w14:textId="174E43A3" w:rsidR="00D8791E" w:rsidRPr="00BC398D" w:rsidRDefault="00CA21C5" w:rsidP="00BC398D">
                  <w:pPr>
                    <w:pStyle w:val="ListParagraph"/>
                    <w:numPr>
                      <w:ilvl w:val="0"/>
                      <w:numId w:val="18"/>
                    </w:numPr>
                    <w:ind w:left="1505"/>
                    <w:rPr>
                      <w:rFonts w:ascii="Aptos" w:eastAsia="Calibri" w:hAnsi="Aptos" w:cs="Calibri"/>
                      <w:sz w:val="22"/>
                      <w:szCs w:val="22"/>
                      <w:lang w:val="en-GB" w:eastAsia="ja-JP"/>
                    </w:rPr>
                  </w:pPr>
                  <w:r w:rsidRPr="00BC398D">
                    <w:rPr>
                      <w:rFonts w:ascii="Aptos" w:eastAsia="Calibri" w:hAnsi="Aptos" w:cs="Calibri"/>
                      <w:sz w:val="22"/>
                      <w:szCs w:val="22"/>
                      <w:lang w:val="en-GB" w:eastAsia="ja-JP"/>
                    </w:rPr>
                    <w:t>Favorable safety profile with no severe TEAEs</w:t>
                  </w:r>
                  <w:r w:rsidR="00D8791E">
                    <w:rPr>
                      <w:rFonts w:ascii="Aptos" w:eastAsia="Calibri" w:hAnsi="Aptos" w:cs="Calibri"/>
                      <w:sz w:val="22"/>
                      <w:szCs w:val="22"/>
                      <w:lang w:val="en-GB" w:eastAsia="ja-JP"/>
                    </w:rPr>
                    <w:t>:</w:t>
                  </w:r>
                </w:p>
                <w:p w14:paraId="631E5D4E" w14:textId="31F3F300" w:rsidR="000A04DE" w:rsidRPr="00CC05E5" w:rsidRDefault="00B81A72" w:rsidP="00BC398D">
                  <w:pPr>
                    <w:pStyle w:val="ListParagraph"/>
                  </w:pPr>
                  <w:r w:rsidRPr="00B81A72">
                    <w:rPr>
                      <w:rFonts w:ascii="Aptos" w:eastAsia="Calibri" w:hAnsi="Aptos" w:cs="Calibri"/>
                      <w:noProof/>
                      <w:sz w:val="22"/>
                      <w:szCs w:val="22"/>
                      <w:lang w:val="en-GB" w:eastAsia="ja-JP"/>
                    </w:rPr>
                    <w:lastRenderedPageBreak/>
                    <w:drawing>
                      <wp:inline distT="0" distB="0" distL="0" distR="0" wp14:anchorId="1A4F0413" wp14:editId="4240D704">
                        <wp:extent cx="4684196" cy="2589565"/>
                        <wp:effectExtent l="19050" t="19050" r="21590" b="20320"/>
                        <wp:docPr id="208236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67451" name=""/>
                                <pic:cNvPicPr/>
                              </pic:nvPicPr>
                              <pic:blipFill>
                                <a:blip r:embed="rId19"/>
                                <a:stretch>
                                  <a:fillRect/>
                                </a:stretch>
                              </pic:blipFill>
                              <pic:spPr>
                                <a:xfrm>
                                  <a:off x="0" y="0"/>
                                  <a:ext cx="4693166" cy="2594524"/>
                                </a:xfrm>
                                <a:prstGeom prst="rect">
                                  <a:avLst/>
                                </a:prstGeom>
                                <a:ln>
                                  <a:solidFill>
                                    <a:schemeClr val="accent1"/>
                                  </a:solidFill>
                                </a:ln>
                              </pic:spPr>
                            </pic:pic>
                          </a:graphicData>
                        </a:graphic>
                      </wp:inline>
                    </w:drawing>
                  </w:r>
                </w:p>
                <w:p w14:paraId="21CFE37C" w14:textId="15CA34A2" w:rsidR="00B076FB" w:rsidRPr="00A14291" w:rsidRDefault="00831AD1" w:rsidP="00CA21C5">
                  <w:pPr>
                    <w:pStyle w:val="ListParagraph"/>
                    <w:numPr>
                      <w:ilvl w:val="0"/>
                      <w:numId w:val="3"/>
                    </w:numPr>
                    <w:rPr>
                      <w:rFonts w:ascii="Aptos" w:eastAsia="Calibri" w:hAnsi="Aptos" w:cs="Calibri"/>
                      <w:i/>
                      <w:sz w:val="22"/>
                      <w:szCs w:val="22"/>
                    </w:rPr>
                  </w:pPr>
                  <w:r w:rsidRPr="00CC05E5">
                    <w:rPr>
                      <w:rFonts w:ascii="Aptos" w:hAnsi="Aptos"/>
                      <w:sz w:val="22"/>
                      <w:szCs w:val="22"/>
                    </w:rPr>
                    <w:t xml:space="preserve">The </w:t>
                  </w:r>
                  <w:r w:rsidR="00B076FB" w:rsidRPr="00CC05E5">
                    <w:rPr>
                      <w:rFonts w:ascii="Aptos" w:hAnsi="Aptos"/>
                      <w:sz w:val="22"/>
                      <w:szCs w:val="22"/>
                    </w:rPr>
                    <w:t>Phase 2 ORCA-SURGE trial in PsO will evaluate ORKA-002 at 40mg, 160m</w:t>
                  </w:r>
                  <w:r w:rsidR="007D7045">
                    <w:rPr>
                      <w:rFonts w:ascii="Aptos" w:hAnsi="Aptos"/>
                      <w:sz w:val="22"/>
                      <w:szCs w:val="22"/>
                    </w:rPr>
                    <w:t>g</w:t>
                  </w:r>
                  <w:r w:rsidR="00B076FB" w:rsidRPr="00CC05E5">
                    <w:rPr>
                      <w:rFonts w:ascii="Aptos" w:hAnsi="Aptos"/>
                      <w:sz w:val="22"/>
                      <w:szCs w:val="22"/>
                    </w:rPr>
                    <w:t xml:space="preserve"> and 320mg vs placebo</w:t>
                  </w:r>
                </w:p>
                <w:p w14:paraId="5BB5A692" w14:textId="3410DA46" w:rsidR="007507CA" w:rsidRPr="00CC05E5" w:rsidRDefault="0047300F" w:rsidP="00BC398D">
                  <w:pPr>
                    <w:pStyle w:val="ListParagraph"/>
                    <w:rPr>
                      <w:rFonts w:ascii="Aptos" w:eastAsia="Calibri" w:hAnsi="Aptos" w:cs="Calibri"/>
                      <w:i/>
                      <w:sz w:val="22"/>
                      <w:szCs w:val="22"/>
                    </w:rPr>
                  </w:pPr>
                  <w:r w:rsidRPr="0047300F">
                    <w:rPr>
                      <w:rFonts w:ascii="Aptos" w:eastAsia="Calibri" w:hAnsi="Aptos" w:cs="Calibri"/>
                      <w:i/>
                      <w:noProof/>
                      <w:sz w:val="22"/>
                      <w:szCs w:val="22"/>
                    </w:rPr>
                    <w:drawing>
                      <wp:inline distT="0" distB="0" distL="0" distR="0" wp14:anchorId="05927F15" wp14:editId="395D0A03">
                        <wp:extent cx="4648365" cy="2539060"/>
                        <wp:effectExtent l="19050" t="19050" r="19050" b="13970"/>
                        <wp:docPr id="8735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824" name=""/>
                                <pic:cNvPicPr/>
                              </pic:nvPicPr>
                              <pic:blipFill>
                                <a:blip r:embed="rId20"/>
                                <a:stretch>
                                  <a:fillRect/>
                                </a:stretch>
                              </pic:blipFill>
                              <pic:spPr>
                                <a:xfrm>
                                  <a:off x="0" y="0"/>
                                  <a:ext cx="4668445" cy="2550028"/>
                                </a:xfrm>
                                <a:prstGeom prst="rect">
                                  <a:avLst/>
                                </a:prstGeom>
                                <a:ln>
                                  <a:solidFill>
                                    <a:schemeClr val="accent1"/>
                                  </a:solidFill>
                                </a:ln>
                              </pic:spPr>
                            </pic:pic>
                          </a:graphicData>
                        </a:graphic>
                      </wp:inline>
                    </w:drawing>
                  </w:r>
                </w:p>
                <w:p w14:paraId="3C482E3A" w14:textId="249FBD75" w:rsidR="000D0F7B" w:rsidRDefault="000D0F7B" w:rsidP="00CA21C5">
                  <w:pPr>
                    <w:pStyle w:val="ListParagraph"/>
                    <w:numPr>
                      <w:ilvl w:val="0"/>
                      <w:numId w:val="3"/>
                    </w:numPr>
                    <w:rPr>
                      <w:rFonts w:ascii="Aptos" w:eastAsia="Calibri" w:hAnsi="Aptos" w:cs="Calibri"/>
                      <w:iCs/>
                      <w:color w:val="242424"/>
                      <w:sz w:val="22"/>
                      <w:szCs w:val="22"/>
                    </w:rPr>
                  </w:pPr>
                  <w:r w:rsidRPr="00CC05E5">
                    <w:rPr>
                      <w:rFonts w:ascii="Aptos" w:eastAsia="Calibri" w:hAnsi="Aptos" w:cs="Calibri"/>
                      <w:iCs/>
                      <w:sz w:val="22"/>
                      <w:szCs w:val="22"/>
                    </w:rPr>
                    <w:t xml:space="preserve">Recall, </w:t>
                  </w:r>
                  <w:r w:rsidR="00C57BEF">
                    <w:rPr>
                      <w:rFonts w:ascii="Aptos" w:eastAsia="Calibri" w:hAnsi="Aptos" w:cs="Calibri"/>
                      <w:iCs/>
                      <w:sz w:val="22"/>
                      <w:szCs w:val="22"/>
                    </w:rPr>
                    <w:t>i</w:t>
                  </w:r>
                  <w:r w:rsidR="007B263F" w:rsidRPr="00CC05E5">
                    <w:rPr>
                      <w:rFonts w:ascii="Aptos" w:eastAsia="Calibri" w:hAnsi="Aptos" w:cs="Calibri"/>
                      <w:iCs/>
                      <w:sz w:val="22"/>
                      <w:szCs w:val="22"/>
                    </w:rPr>
                    <w:t>n December O</w:t>
                  </w:r>
                  <w:r w:rsidRPr="00CC05E5">
                    <w:rPr>
                      <w:rFonts w:ascii="Aptos" w:eastAsia="Calibri" w:hAnsi="Aptos" w:cs="Calibri"/>
                      <w:iCs/>
                      <w:sz w:val="22"/>
                      <w:szCs w:val="22"/>
                    </w:rPr>
                    <w:t>ruka registered </w:t>
                  </w:r>
                  <w:hyperlink r:id="rId21">
                    <w:r w:rsidRPr="5A11B6DC">
                      <w:rPr>
                        <w:rStyle w:val="Hyperlink"/>
                        <w:rFonts w:ascii="Aptos" w:eastAsia="Calibri" w:hAnsi="Aptos" w:cs="Calibri"/>
                        <w:sz w:val="22"/>
                        <w:szCs w:val="22"/>
                      </w:rPr>
                      <w:t>EVERLAST-B</w:t>
                    </w:r>
                  </w:hyperlink>
                  <w:r w:rsidRPr="00CC05E5">
                    <w:rPr>
                      <w:rFonts w:ascii="Aptos" w:eastAsia="Calibri" w:hAnsi="Aptos" w:cs="Calibri"/>
                      <w:iCs/>
                      <w:sz w:val="22"/>
                      <w:szCs w:val="22"/>
                    </w:rPr>
                    <w:t xml:space="preserve">, a Phase 2b dose range finding study evaluating ORKA-001 </w:t>
                  </w:r>
                  <w:r w:rsidR="00D20302">
                    <w:rPr>
                      <w:rFonts w:ascii="Aptos" w:eastAsia="Calibri" w:hAnsi="Aptos" w:cs="Calibri"/>
                      <w:iCs/>
                      <w:sz w:val="22"/>
                      <w:szCs w:val="22"/>
                    </w:rPr>
                    <w:t>(</w:t>
                  </w:r>
                  <w:r w:rsidR="00D20302" w:rsidRPr="00D20302">
                    <w:rPr>
                      <w:rFonts w:ascii="Aptos" w:eastAsia="Calibri" w:hAnsi="Aptos" w:cs="Calibri"/>
                      <w:iCs/>
                      <w:sz w:val="22"/>
                      <w:szCs w:val="22"/>
                    </w:rPr>
                    <w:t>IL-23p19</w:t>
                  </w:r>
                  <w:r w:rsidR="00D20302">
                    <w:rPr>
                      <w:rFonts w:ascii="Aptos" w:eastAsia="Calibri" w:hAnsi="Aptos" w:cs="Calibri"/>
                      <w:iCs/>
                      <w:sz w:val="22"/>
                      <w:szCs w:val="22"/>
                    </w:rPr>
                    <w:t>)</w:t>
                  </w:r>
                  <w:r w:rsidRPr="00CC05E5">
                    <w:rPr>
                      <w:rFonts w:ascii="Aptos" w:eastAsia="Calibri" w:hAnsi="Aptos" w:cs="Calibri"/>
                      <w:iCs/>
                      <w:sz w:val="22"/>
                      <w:szCs w:val="22"/>
                    </w:rPr>
                    <w:t xml:space="preserve"> in adults with moderate-to-severe PsO with interim data now expected in </w:t>
                  </w:r>
                  <w:r w:rsidR="56699DA4" w:rsidRPr="5A11B6DC">
                    <w:rPr>
                      <w:rFonts w:ascii="Aptos" w:eastAsia="Calibri" w:hAnsi="Aptos" w:cs="Calibri"/>
                      <w:sz w:val="22"/>
                      <w:szCs w:val="22"/>
                    </w:rPr>
                    <w:t>2</w:t>
                  </w:r>
                  <w:r w:rsidRPr="5A11B6DC">
                    <w:rPr>
                      <w:rFonts w:ascii="Aptos" w:eastAsia="Calibri" w:hAnsi="Aptos" w:cs="Calibri"/>
                      <w:sz w:val="22"/>
                      <w:szCs w:val="22"/>
                    </w:rPr>
                    <w:t>H</w:t>
                  </w:r>
                  <w:r w:rsidRPr="00CC05E5">
                    <w:rPr>
                      <w:rFonts w:ascii="Aptos" w:eastAsia="Calibri" w:hAnsi="Aptos" w:cs="Calibri"/>
                      <w:iCs/>
                      <w:sz w:val="22"/>
                      <w:szCs w:val="22"/>
                    </w:rPr>
                    <w:t xml:space="preserve"> 2026</w:t>
                  </w:r>
                  <w:r w:rsidR="00D222E5" w:rsidRPr="00CC05E5">
                    <w:rPr>
                      <w:rFonts w:ascii="Aptos" w:eastAsia="Calibri" w:hAnsi="Aptos" w:cs="Calibri"/>
                      <w:iCs/>
                      <w:sz w:val="22"/>
                      <w:szCs w:val="22"/>
                    </w:rPr>
                    <w:t xml:space="preserve"> and topline data in 2027</w:t>
                  </w:r>
                </w:p>
                <w:p w14:paraId="1E26189E" w14:textId="3D13BB31" w:rsidR="007163A9" w:rsidRPr="007163A9" w:rsidRDefault="007163A9" w:rsidP="00CA21C5">
                  <w:pPr>
                    <w:pStyle w:val="ListParagraph"/>
                    <w:numPr>
                      <w:ilvl w:val="1"/>
                      <w:numId w:val="3"/>
                    </w:numPr>
                    <w:rPr>
                      <w:rFonts w:ascii="Aptos" w:eastAsia="Calibri" w:hAnsi="Aptos" w:cs="Calibri"/>
                      <w:iCs/>
                      <w:color w:val="0070C0"/>
                      <w:sz w:val="22"/>
                      <w:szCs w:val="22"/>
                    </w:rPr>
                  </w:pPr>
                  <w:r w:rsidRPr="007163A9">
                    <w:rPr>
                      <w:rFonts w:ascii="Aptos" w:eastAsia="Calibri" w:hAnsi="Aptos" w:cs="Calibri"/>
                      <w:i/>
                      <w:iCs/>
                      <w:color w:val="0070C0"/>
                      <w:sz w:val="22"/>
                      <w:szCs w:val="22"/>
                    </w:rPr>
                    <w:t>CI projects potential earliest </w:t>
                  </w:r>
                  <w:r w:rsidR="000848EB">
                    <w:rPr>
                      <w:rFonts w:ascii="Aptos" w:eastAsia="Calibri" w:hAnsi="Aptos" w:cs="Calibri"/>
                      <w:i/>
                      <w:iCs/>
                      <w:color w:val="0070C0"/>
                      <w:sz w:val="22"/>
                      <w:szCs w:val="22"/>
                    </w:rPr>
                    <w:t>US/EU approval</w:t>
                  </w:r>
                  <w:r w:rsidRPr="007163A9">
                    <w:rPr>
                      <w:rFonts w:ascii="Aptos" w:eastAsia="Calibri" w:hAnsi="Aptos" w:cs="Calibri"/>
                      <w:i/>
                      <w:iCs/>
                      <w:color w:val="0070C0"/>
                      <w:sz w:val="22"/>
                      <w:szCs w:val="22"/>
                    </w:rPr>
                    <w:t xml:space="preserve"> for ORKA-001 in</w:t>
                  </w:r>
                  <w:r w:rsidR="00B036DF">
                    <w:rPr>
                      <w:rFonts w:ascii="Aptos" w:eastAsia="Calibri" w:hAnsi="Aptos" w:cs="Calibri"/>
                      <w:i/>
                      <w:iCs/>
                      <w:color w:val="0070C0"/>
                      <w:sz w:val="22"/>
                      <w:szCs w:val="22"/>
                    </w:rPr>
                    <w:t xml:space="preserve"> PsO in</w:t>
                  </w:r>
                  <w:r w:rsidRPr="007163A9">
                    <w:rPr>
                      <w:rFonts w:ascii="Aptos" w:eastAsia="Calibri" w:hAnsi="Aptos" w:cs="Calibri"/>
                      <w:i/>
                      <w:iCs/>
                      <w:color w:val="0070C0"/>
                      <w:sz w:val="22"/>
                      <w:szCs w:val="22"/>
                    </w:rPr>
                    <w:t xml:space="preserve"> late 2030, assuming Phase 3 </w:t>
                  </w:r>
                  <w:r w:rsidR="00E72025" w:rsidRPr="007163A9">
                    <w:rPr>
                      <w:rFonts w:ascii="Aptos" w:eastAsia="Calibri" w:hAnsi="Aptos" w:cs="Calibri"/>
                      <w:i/>
                      <w:iCs/>
                      <w:color w:val="0070C0"/>
                      <w:sz w:val="22"/>
                      <w:szCs w:val="22"/>
                    </w:rPr>
                    <w:t xml:space="preserve">initiation </w:t>
                  </w:r>
                  <w:r w:rsidR="0065006A" w:rsidRPr="007163A9">
                    <w:rPr>
                      <w:rFonts w:ascii="Aptos" w:eastAsia="Calibri" w:hAnsi="Aptos" w:cs="Calibri"/>
                      <w:i/>
                      <w:iCs/>
                      <w:color w:val="0070C0"/>
                      <w:sz w:val="22"/>
                      <w:szCs w:val="22"/>
                    </w:rPr>
                    <w:t>by year</w:t>
                  </w:r>
                  <w:r w:rsidRPr="007163A9">
                    <w:rPr>
                      <w:rFonts w:ascii="Aptos" w:eastAsia="Calibri" w:hAnsi="Aptos" w:cs="Calibri"/>
                      <w:i/>
                      <w:iCs/>
                      <w:color w:val="0070C0"/>
                      <w:sz w:val="22"/>
                      <w:szCs w:val="22"/>
                    </w:rPr>
                    <w:t> end</w:t>
                  </w:r>
                  <w:r w:rsidR="38239D1F" w:rsidRPr="172EF7C3">
                    <w:rPr>
                      <w:rFonts w:ascii="Aptos" w:eastAsia="Calibri" w:hAnsi="Aptos" w:cs="Calibri"/>
                      <w:i/>
                      <w:iCs/>
                      <w:color w:val="0070C0"/>
                      <w:sz w:val="22"/>
                      <w:szCs w:val="22"/>
                    </w:rPr>
                    <w:t xml:space="preserve"> </w:t>
                  </w:r>
                  <w:r w:rsidRPr="007163A9">
                    <w:rPr>
                      <w:rFonts w:ascii="Aptos" w:eastAsia="Calibri" w:hAnsi="Aptos" w:cs="Calibri"/>
                      <w:i/>
                      <w:iCs/>
                      <w:color w:val="0070C0"/>
                      <w:sz w:val="22"/>
                      <w:szCs w:val="22"/>
                    </w:rPr>
                    <w:t>2027 and expedited timelines</w:t>
                  </w:r>
                  <w:r w:rsidRPr="007163A9">
                    <w:rPr>
                      <w:rFonts w:ascii="Aptos" w:eastAsia="Calibri" w:hAnsi="Aptos" w:cs="Calibri"/>
                      <w:iCs/>
                      <w:color w:val="0070C0"/>
                      <w:sz w:val="22"/>
                      <w:szCs w:val="22"/>
                    </w:rPr>
                    <w:t> </w:t>
                  </w:r>
                </w:p>
                <w:p w14:paraId="7AEE5F46" w14:textId="4AC397F0" w:rsidR="001573B3" w:rsidRDefault="00F4477B" w:rsidP="00CA21C5">
                  <w:pPr>
                    <w:pStyle w:val="ListParagraph"/>
                    <w:numPr>
                      <w:ilvl w:val="0"/>
                      <w:numId w:val="3"/>
                    </w:numPr>
                    <w:rPr>
                      <w:rFonts w:ascii="Aptos" w:eastAsia="Calibri" w:hAnsi="Aptos" w:cs="Calibri"/>
                      <w:iCs/>
                      <w:color w:val="242424"/>
                      <w:sz w:val="22"/>
                      <w:szCs w:val="22"/>
                    </w:rPr>
                  </w:pPr>
                  <w:r w:rsidRPr="00CC05E5">
                    <w:rPr>
                      <w:rFonts w:ascii="Aptos" w:eastAsia="Calibri" w:hAnsi="Aptos" w:cs="Calibri"/>
                      <w:iCs/>
                      <w:sz w:val="22"/>
                      <w:szCs w:val="22"/>
                    </w:rPr>
                    <w:t>Oruka</w:t>
                  </w:r>
                  <w:r w:rsidR="004172E4" w:rsidRPr="00CC05E5">
                    <w:rPr>
                      <w:rFonts w:ascii="Aptos" w:eastAsia="Calibri" w:hAnsi="Aptos" w:cs="Calibri"/>
                      <w:iCs/>
                      <w:sz w:val="22"/>
                      <w:szCs w:val="22"/>
                    </w:rPr>
                    <w:t>’s</w:t>
                  </w:r>
                  <w:r w:rsidRPr="00CC05E5">
                    <w:rPr>
                      <w:rFonts w:ascii="Aptos" w:eastAsia="Calibri" w:hAnsi="Aptos" w:cs="Calibri"/>
                      <w:iCs/>
                      <w:sz w:val="22"/>
                      <w:szCs w:val="22"/>
                    </w:rPr>
                    <w:t xml:space="preserve"> strong cash position </w:t>
                  </w:r>
                  <w:r w:rsidR="004B52D0" w:rsidRPr="00CC05E5">
                    <w:rPr>
                      <w:rFonts w:ascii="Aptos" w:eastAsia="Calibri" w:hAnsi="Aptos" w:cs="Calibri"/>
                      <w:iCs/>
                      <w:sz w:val="22"/>
                      <w:szCs w:val="22"/>
                    </w:rPr>
                    <w:t xml:space="preserve">as of the </w:t>
                  </w:r>
                  <w:hyperlink r:id="rId22" w:history="1">
                    <w:r w:rsidR="004B52D0" w:rsidRPr="004B52D0">
                      <w:rPr>
                        <w:rStyle w:val="Hyperlink"/>
                        <w:rFonts w:ascii="Aptos" w:eastAsia="Calibri" w:hAnsi="Aptos" w:cs="Calibri"/>
                        <w:iCs/>
                        <w:sz w:val="22"/>
                        <w:szCs w:val="22"/>
                      </w:rPr>
                      <w:t>Q3 Earnings</w:t>
                    </w:r>
                  </w:hyperlink>
                  <w:r w:rsidR="004B52D0">
                    <w:rPr>
                      <w:rFonts w:ascii="Aptos" w:eastAsia="Calibri" w:hAnsi="Aptos" w:cs="Calibri"/>
                      <w:iCs/>
                      <w:color w:val="242424"/>
                      <w:sz w:val="22"/>
                      <w:szCs w:val="22"/>
                    </w:rPr>
                    <w:t xml:space="preserve"> </w:t>
                  </w:r>
                  <w:r w:rsidR="004B52D0" w:rsidRPr="00CC05E5">
                    <w:rPr>
                      <w:rFonts w:ascii="Aptos" w:eastAsia="Calibri" w:hAnsi="Aptos" w:cs="Calibri"/>
                      <w:iCs/>
                      <w:sz w:val="22"/>
                      <w:szCs w:val="22"/>
                    </w:rPr>
                    <w:t>of &gt;$500M cash</w:t>
                  </w:r>
                  <w:r w:rsidR="00B9769D">
                    <w:rPr>
                      <w:rFonts w:ascii="Aptos" w:eastAsia="Calibri" w:hAnsi="Aptos" w:cs="Calibri"/>
                      <w:iCs/>
                      <w:sz w:val="22"/>
                      <w:szCs w:val="22"/>
                    </w:rPr>
                    <w:t>,</w:t>
                  </w:r>
                  <w:r w:rsidR="004B52D0" w:rsidRPr="00CC05E5">
                    <w:rPr>
                      <w:rFonts w:ascii="Aptos" w:eastAsia="Calibri" w:hAnsi="Aptos" w:cs="Calibri"/>
                      <w:iCs/>
                      <w:sz w:val="22"/>
                      <w:szCs w:val="22"/>
                    </w:rPr>
                    <w:t xml:space="preserve"> </w:t>
                  </w:r>
                  <w:r w:rsidR="004172E4" w:rsidRPr="00CC05E5">
                    <w:rPr>
                      <w:rFonts w:ascii="Aptos" w:eastAsia="Calibri" w:hAnsi="Aptos" w:cs="Calibri"/>
                      <w:iCs/>
                      <w:sz w:val="22"/>
                      <w:szCs w:val="22"/>
                    </w:rPr>
                    <w:t>supported by the</w:t>
                  </w:r>
                  <w:r w:rsidR="00E80F96" w:rsidRPr="00CC05E5">
                    <w:rPr>
                      <w:rFonts w:ascii="Aptos" w:eastAsia="Calibri" w:hAnsi="Aptos" w:cs="Calibri"/>
                      <w:iCs/>
                      <w:sz w:val="22"/>
                      <w:szCs w:val="22"/>
                    </w:rPr>
                    <w:t xml:space="preserve"> September</w:t>
                  </w:r>
                  <w:r w:rsidR="004172E4" w:rsidRPr="00CC05E5">
                    <w:rPr>
                      <w:rFonts w:ascii="Aptos" w:eastAsia="Calibri" w:hAnsi="Aptos" w:cs="Calibri"/>
                      <w:iCs/>
                      <w:sz w:val="22"/>
                      <w:szCs w:val="22"/>
                    </w:rPr>
                    <w:t xml:space="preserve"> $180M</w:t>
                  </w:r>
                  <w:r w:rsidR="00E80F96" w:rsidRPr="00CC05E5">
                    <w:rPr>
                      <w:rFonts w:ascii="Aptos" w:eastAsia="Calibri" w:hAnsi="Aptos" w:cs="Calibri"/>
                      <w:iCs/>
                      <w:sz w:val="22"/>
                      <w:szCs w:val="22"/>
                    </w:rPr>
                    <w:t xml:space="preserve"> </w:t>
                  </w:r>
                  <w:hyperlink r:id="rId23" w:history="1">
                    <w:r w:rsidR="00A84B62" w:rsidRPr="00A84B62">
                      <w:rPr>
                        <w:rStyle w:val="Hyperlink"/>
                        <w:rFonts w:ascii="Aptos" w:eastAsia="Calibri" w:hAnsi="Aptos" w:cs="Calibri"/>
                        <w:iCs/>
                        <w:sz w:val="22"/>
                        <w:szCs w:val="22"/>
                      </w:rPr>
                      <w:t>PIPE financing</w:t>
                    </w:r>
                  </w:hyperlink>
                  <w:r w:rsidR="00F335BE">
                    <w:rPr>
                      <w:rFonts w:ascii="Aptos" w:eastAsia="Calibri" w:hAnsi="Aptos" w:cs="Calibri"/>
                      <w:iCs/>
                      <w:sz w:val="22"/>
                      <w:szCs w:val="22"/>
                    </w:rPr>
                    <w:t>,</w:t>
                  </w:r>
                  <w:r w:rsidR="00E80F96" w:rsidRPr="00CC05E5">
                    <w:rPr>
                      <w:rFonts w:ascii="Aptos" w:eastAsia="Calibri" w:hAnsi="Aptos" w:cs="Calibri"/>
                      <w:iCs/>
                      <w:sz w:val="22"/>
                      <w:szCs w:val="22"/>
                    </w:rPr>
                    <w:t xml:space="preserve"> </w:t>
                  </w:r>
                  <w:r w:rsidRPr="00CC05E5">
                    <w:rPr>
                      <w:rFonts w:ascii="Aptos" w:eastAsia="Calibri" w:hAnsi="Aptos" w:cs="Calibri"/>
                      <w:iCs/>
                      <w:sz w:val="22"/>
                      <w:szCs w:val="22"/>
                    </w:rPr>
                    <w:t>provides runway &gt;1 year beyond three major readouts</w:t>
                  </w:r>
                </w:p>
                <w:p w14:paraId="4E6A1C87" w14:textId="7D8D08E4" w:rsidR="00C43A9C" w:rsidRDefault="00F4477B" w:rsidP="00CA21C5">
                  <w:pPr>
                    <w:pStyle w:val="ListParagraph"/>
                    <w:numPr>
                      <w:ilvl w:val="1"/>
                      <w:numId w:val="3"/>
                    </w:numPr>
                    <w:rPr>
                      <w:rFonts w:ascii="Aptos" w:eastAsia="Calibri" w:hAnsi="Aptos" w:cs="Calibri"/>
                      <w:iCs/>
                      <w:color w:val="242424"/>
                      <w:sz w:val="22"/>
                      <w:szCs w:val="22"/>
                    </w:rPr>
                  </w:pPr>
                  <w:hyperlink r:id="rId24" w:history="1">
                    <w:r w:rsidRPr="002714A5">
                      <w:rPr>
                        <w:rStyle w:val="Hyperlink"/>
                        <w:rFonts w:ascii="Aptos" w:eastAsia="Calibri" w:hAnsi="Aptos" w:cs="Calibri"/>
                        <w:iCs/>
                        <w:sz w:val="22"/>
                        <w:szCs w:val="22"/>
                      </w:rPr>
                      <w:t>EVERLAST-A</w:t>
                    </w:r>
                  </w:hyperlink>
                  <w:r w:rsidRPr="00F4477B">
                    <w:rPr>
                      <w:rFonts w:ascii="Aptos" w:eastAsia="Calibri" w:hAnsi="Aptos" w:cs="Calibri"/>
                      <w:iCs/>
                      <w:color w:val="242424"/>
                      <w:sz w:val="22"/>
                      <w:szCs w:val="22"/>
                    </w:rPr>
                    <w:t xml:space="preserve"> </w:t>
                  </w:r>
                  <w:r w:rsidRPr="00CC05E5">
                    <w:rPr>
                      <w:rFonts w:ascii="Aptos" w:eastAsia="Calibri" w:hAnsi="Aptos" w:cs="Calibri"/>
                      <w:iCs/>
                      <w:sz w:val="22"/>
                      <w:szCs w:val="22"/>
                    </w:rPr>
                    <w:t>Ph</w:t>
                  </w:r>
                  <w:r w:rsidR="001573B3" w:rsidRPr="00CC05E5">
                    <w:rPr>
                      <w:rFonts w:ascii="Aptos" w:eastAsia="Calibri" w:hAnsi="Aptos" w:cs="Calibri"/>
                      <w:iCs/>
                      <w:sz w:val="22"/>
                      <w:szCs w:val="22"/>
                    </w:rPr>
                    <w:t xml:space="preserve">ase </w:t>
                  </w:r>
                  <w:r w:rsidRPr="00CC05E5">
                    <w:rPr>
                      <w:rFonts w:ascii="Aptos" w:eastAsia="Calibri" w:hAnsi="Aptos" w:cs="Calibri"/>
                      <w:iCs/>
                      <w:sz w:val="22"/>
                      <w:szCs w:val="22"/>
                    </w:rPr>
                    <w:t xml:space="preserve">2a in 2H 2026, </w:t>
                  </w:r>
                  <w:hyperlink r:id="rId25" w:history="1">
                    <w:r w:rsidRPr="004172E4">
                      <w:rPr>
                        <w:rStyle w:val="Hyperlink"/>
                        <w:rFonts w:ascii="Aptos" w:eastAsia="Calibri" w:hAnsi="Aptos" w:cs="Calibri"/>
                        <w:iCs/>
                        <w:sz w:val="22"/>
                        <w:szCs w:val="22"/>
                      </w:rPr>
                      <w:t>EVERLAST-B</w:t>
                    </w:r>
                  </w:hyperlink>
                  <w:r w:rsidRPr="00F4477B">
                    <w:rPr>
                      <w:rFonts w:ascii="Aptos" w:eastAsia="Calibri" w:hAnsi="Aptos" w:cs="Calibri"/>
                      <w:iCs/>
                      <w:color w:val="242424"/>
                      <w:sz w:val="22"/>
                      <w:szCs w:val="22"/>
                    </w:rPr>
                    <w:t xml:space="preserve"> </w:t>
                  </w:r>
                  <w:r w:rsidRPr="00CC05E5">
                    <w:rPr>
                      <w:rFonts w:ascii="Aptos" w:eastAsia="Calibri" w:hAnsi="Aptos" w:cs="Calibri"/>
                      <w:iCs/>
                      <w:sz w:val="22"/>
                      <w:szCs w:val="22"/>
                    </w:rPr>
                    <w:t>Ph</w:t>
                  </w:r>
                  <w:r w:rsidR="001573B3" w:rsidRPr="00CC05E5">
                    <w:rPr>
                      <w:rFonts w:ascii="Aptos" w:eastAsia="Calibri" w:hAnsi="Aptos" w:cs="Calibri"/>
                      <w:iCs/>
                      <w:sz w:val="22"/>
                      <w:szCs w:val="22"/>
                    </w:rPr>
                    <w:t xml:space="preserve">ase </w:t>
                  </w:r>
                  <w:r w:rsidRPr="00CC05E5">
                    <w:rPr>
                      <w:rFonts w:ascii="Aptos" w:eastAsia="Calibri" w:hAnsi="Aptos" w:cs="Calibri"/>
                      <w:iCs/>
                      <w:sz w:val="22"/>
                      <w:szCs w:val="22"/>
                    </w:rPr>
                    <w:t>2b in 2027, and ORCA-SURGE Ph</w:t>
                  </w:r>
                  <w:r w:rsidR="001573B3" w:rsidRPr="00CC05E5">
                    <w:rPr>
                      <w:rFonts w:ascii="Aptos" w:eastAsia="Calibri" w:hAnsi="Aptos" w:cs="Calibri"/>
                      <w:iCs/>
                      <w:sz w:val="22"/>
                      <w:szCs w:val="22"/>
                    </w:rPr>
                    <w:t xml:space="preserve">ase </w:t>
                  </w:r>
                  <w:r w:rsidRPr="00CC05E5">
                    <w:rPr>
                      <w:rFonts w:ascii="Aptos" w:eastAsia="Calibri" w:hAnsi="Aptos" w:cs="Calibri"/>
                      <w:iCs/>
                      <w:sz w:val="22"/>
                      <w:szCs w:val="22"/>
                    </w:rPr>
                    <w:t xml:space="preserve">2 in </w:t>
                  </w:r>
                  <w:commentRangeStart w:id="4"/>
                  <w:r w:rsidRPr="00CC05E5">
                    <w:rPr>
                      <w:rFonts w:ascii="Aptos" w:eastAsia="Calibri" w:hAnsi="Aptos" w:cs="Calibri"/>
                      <w:iCs/>
                      <w:sz w:val="22"/>
                      <w:szCs w:val="22"/>
                    </w:rPr>
                    <w:t>2027</w:t>
                  </w:r>
                  <w:commentRangeEnd w:id="4"/>
                  <w:r w:rsidR="009B5282">
                    <w:rPr>
                      <w:rStyle w:val="CommentReference"/>
                      <w:rFonts w:ascii="Aptos" w:eastAsia="Calibri" w:hAnsi="Aptos" w:cs="Calibri"/>
                      <w:iCs/>
                      <w:color w:val="242424"/>
                      <w:sz w:val="22"/>
                      <w:szCs w:val="22"/>
                    </w:rPr>
                    <w:commentReference w:id="4"/>
                  </w:r>
                </w:p>
                <w:p w14:paraId="47F4FFEC" w14:textId="2257C842" w:rsidR="00C43A9C" w:rsidRPr="00CC05E5" w:rsidRDefault="00C43A9C" w:rsidP="00CA21C5">
                  <w:pPr>
                    <w:pStyle w:val="ListParagraph"/>
                    <w:numPr>
                      <w:ilvl w:val="0"/>
                      <w:numId w:val="3"/>
                    </w:numPr>
                    <w:rPr>
                      <w:rFonts w:ascii="Aptos" w:eastAsia="Calibri" w:hAnsi="Aptos" w:cs="Calibri"/>
                      <w:iCs/>
                      <w:sz w:val="22"/>
                      <w:szCs w:val="22"/>
                    </w:rPr>
                  </w:pPr>
                  <w:r w:rsidRPr="00CC05E5">
                    <w:rPr>
                      <w:rFonts w:ascii="Aptos" w:eastAsia="Calibri" w:hAnsi="Aptos" w:cs="Calibri"/>
                      <w:iCs/>
                      <w:sz w:val="22"/>
                      <w:szCs w:val="22"/>
                    </w:rPr>
                    <w:t xml:space="preserve">Oruka </w:t>
                  </w:r>
                  <w:r w:rsidR="006E05ED">
                    <w:rPr>
                      <w:rFonts w:ascii="Aptos" w:eastAsia="Calibri" w:hAnsi="Aptos" w:cs="Calibri"/>
                      <w:iCs/>
                      <w:sz w:val="22"/>
                      <w:szCs w:val="22"/>
                    </w:rPr>
                    <w:t>highlighted</w:t>
                  </w:r>
                  <w:r w:rsidRPr="00CC05E5">
                    <w:rPr>
                      <w:rFonts w:ascii="Aptos" w:eastAsia="Calibri" w:hAnsi="Aptos" w:cs="Calibri"/>
                      <w:iCs/>
                      <w:sz w:val="22"/>
                      <w:szCs w:val="22"/>
                    </w:rPr>
                    <w:t xml:space="preserve"> pipeline-in-a-product expansion potential for ORKA-002 including PsA, HS, axSpA, and others</w:t>
                  </w:r>
                </w:p>
                <w:p w14:paraId="120ECA86" w14:textId="150A90A5" w:rsidR="00C23481" w:rsidRPr="00CC05E5" w:rsidRDefault="00C23481" w:rsidP="00BC398D">
                  <w:pPr>
                    <w:pStyle w:val="ListParagraph"/>
                    <w:numPr>
                      <w:ilvl w:val="1"/>
                      <w:numId w:val="3"/>
                    </w:numPr>
                    <w:rPr>
                      <w:rFonts w:ascii="Aptos" w:eastAsia="Calibri" w:hAnsi="Aptos" w:cs="Calibri"/>
                      <w:iCs/>
                      <w:sz w:val="22"/>
                      <w:szCs w:val="22"/>
                    </w:rPr>
                  </w:pPr>
                  <w:r>
                    <w:rPr>
                      <w:rFonts w:ascii="Aptos" w:eastAsia="Calibri" w:hAnsi="Aptos" w:cs="Calibri"/>
                      <w:iCs/>
                      <w:sz w:val="22"/>
                      <w:szCs w:val="22"/>
                    </w:rPr>
                    <w:t xml:space="preserve">Oruka’s pipeline also includes </w:t>
                  </w:r>
                  <w:r w:rsidR="003E4627" w:rsidRPr="003E4627">
                    <w:rPr>
                      <w:rFonts w:ascii="Aptos" w:eastAsia="Calibri" w:hAnsi="Aptos" w:cs="Calibri"/>
                      <w:iCs/>
                      <w:sz w:val="22"/>
                      <w:szCs w:val="22"/>
                    </w:rPr>
                    <w:t>ORKA-021</w:t>
                  </w:r>
                  <w:r w:rsidR="003E4627">
                    <w:rPr>
                      <w:rFonts w:ascii="Aptos" w:eastAsia="Calibri" w:hAnsi="Aptos" w:cs="Calibri"/>
                      <w:iCs/>
                      <w:sz w:val="22"/>
                      <w:szCs w:val="22"/>
                    </w:rPr>
                    <w:t xml:space="preserve"> which is a </w:t>
                  </w:r>
                  <w:r w:rsidR="00CD270B">
                    <w:rPr>
                      <w:rFonts w:ascii="Aptos" w:eastAsia="Calibri" w:hAnsi="Aptos" w:cs="Calibri"/>
                      <w:iCs/>
                      <w:sz w:val="22"/>
                      <w:szCs w:val="22"/>
                    </w:rPr>
                    <w:t>s</w:t>
                  </w:r>
                  <w:r w:rsidR="00CD270B" w:rsidRPr="00CD270B">
                    <w:rPr>
                      <w:rFonts w:ascii="Aptos" w:eastAsia="Calibri" w:hAnsi="Aptos" w:cs="Calibri"/>
                      <w:iCs/>
                      <w:sz w:val="22"/>
                      <w:szCs w:val="22"/>
                    </w:rPr>
                    <w:t>equential combination of ORKA -002 and ORKA -001</w:t>
                  </w:r>
                  <w:r w:rsidR="00CD270B">
                    <w:rPr>
                      <w:rFonts w:ascii="Aptos" w:eastAsia="Calibri" w:hAnsi="Aptos" w:cs="Calibri"/>
                      <w:iCs/>
                      <w:sz w:val="22"/>
                      <w:szCs w:val="22"/>
                    </w:rPr>
                    <w:t xml:space="preserve">; </w:t>
                  </w:r>
                  <w:r w:rsidR="008D4D7F">
                    <w:rPr>
                      <w:rFonts w:ascii="Aptos" w:eastAsia="Calibri" w:hAnsi="Aptos" w:cs="Calibri"/>
                      <w:iCs/>
                      <w:sz w:val="22"/>
                      <w:szCs w:val="22"/>
                    </w:rPr>
                    <w:t xml:space="preserve">positioned </w:t>
                  </w:r>
                  <w:r w:rsidR="00E74186">
                    <w:rPr>
                      <w:rFonts w:ascii="Aptos" w:eastAsia="Calibri" w:hAnsi="Aptos" w:cs="Calibri"/>
                      <w:iCs/>
                      <w:sz w:val="22"/>
                      <w:szCs w:val="22"/>
                    </w:rPr>
                    <w:t xml:space="preserve">by the company </w:t>
                  </w:r>
                  <w:r w:rsidR="008D4D7F">
                    <w:rPr>
                      <w:rFonts w:ascii="Aptos" w:eastAsia="Calibri" w:hAnsi="Aptos" w:cs="Calibri"/>
                      <w:iCs/>
                      <w:sz w:val="22"/>
                      <w:szCs w:val="22"/>
                    </w:rPr>
                    <w:t>for</w:t>
                  </w:r>
                  <w:r w:rsidR="00CD270B" w:rsidRPr="00CD270B">
                    <w:rPr>
                      <w:rFonts w:ascii="Aptos" w:eastAsia="Calibri" w:hAnsi="Aptos" w:cs="Calibri"/>
                      <w:iCs/>
                      <w:sz w:val="22"/>
                      <w:szCs w:val="22"/>
                    </w:rPr>
                    <w:t xml:space="preserve"> </w:t>
                  </w:r>
                  <w:r w:rsidR="00E23CE0">
                    <w:rPr>
                      <w:rFonts w:ascii="Aptos" w:eastAsia="Calibri" w:hAnsi="Aptos" w:cs="Calibri"/>
                      <w:iCs/>
                      <w:sz w:val="22"/>
                      <w:szCs w:val="22"/>
                    </w:rPr>
                    <w:t>“</w:t>
                  </w:r>
                  <w:r w:rsidR="00153EA9" w:rsidRPr="00153EA9">
                    <w:rPr>
                      <w:rFonts w:ascii="Aptos" w:eastAsia="Calibri" w:hAnsi="Aptos" w:cs="Calibri"/>
                      <w:iCs/>
                      <w:sz w:val="22"/>
                      <w:szCs w:val="22"/>
                    </w:rPr>
                    <w:t>rapid response with ideal maintenance profile</w:t>
                  </w:r>
                  <w:r w:rsidR="00E23CE0">
                    <w:rPr>
                      <w:rFonts w:ascii="Aptos" w:eastAsia="Calibri" w:hAnsi="Aptos" w:cs="Calibri"/>
                      <w:iCs/>
                      <w:sz w:val="22"/>
                      <w:szCs w:val="22"/>
                    </w:rPr>
                    <w:t>”</w:t>
                  </w:r>
                  <w:r w:rsidR="00153EA9">
                    <w:rPr>
                      <w:rFonts w:ascii="Aptos" w:eastAsia="Calibri" w:hAnsi="Aptos" w:cs="Calibri"/>
                      <w:iCs/>
                      <w:sz w:val="22"/>
                      <w:szCs w:val="22"/>
                    </w:rPr>
                    <w:t xml:space="preserve"> </w:t>
                  </w:r>
                </w:p>
                <w:p w14:paraId="4DFB3024" w14:textId="77777777" w:rsidR="001F73BB" w:rsidRPr="009C1B24" w:rsidRDefault="001F73BB" w:rsidP="00C43A9C">
                  <w:pPr>
                    <w:rPr>
                      <w:rFonts w:ascii="Aptos" w:eastAsia="Calibri" w:hAnsi="Aptos" w:cs="Calibri"/>
                      <w:i/>
                      <w:color w:val="242424"/>
                      <w:sz w:val="22"/>
                      <w:szCs w:val="22"/>
                    </w:rPr>
                  </w:pPr>
                </w:p>
                <w:p w14:paraId="386D505D" w14:textId="77777777" w:rsidR="00155077" w:rsidRPr="009C1B24" w:rsidRDefault="00155077" w:rsidP="00155077">
                  <w:pPr>
                    <w:textAlignment w:val="baseline"/>
                    <w:rPr>
                      <w:rFonts w:ascii="Aptos" w:eastAsia="Calibri" w:hAnsi="Aptos" w:cs="Calibri"/>
                      <w:sz w:val="22"/>
                      <w:szCs w:val="22"/>
                    </w:rPr>
                  </w:pPr>
                  <w:r w:rsidRPr="009C1B24">
                    <w:rPr>
                      <w:rFonts w:ascii="Aptos" w:eastAsia="Calibri" w:hAnsi="Aptos" w:cs="Calibri"/>
                      <w:b/>
                      <w:sz w:val="22"/>
                      <w:szCs w:val="22"/>
                      <w:lang w:val="en-IN"/>
                    </w:rPr>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tbl>
                  <w:tblPr>
                    <w:tblStyle w:val="TableGrid"/>
                    <w:tblW w:w="0" w:type="auto"/>
                    <w:tblLook w:val="04A0" w:firstRow="1" w:lastRow="0" w:firstColumn="1" w:lastColumn="0" w:noHBand="0" w:noVBand="1"/>
                  </w:tblPr>
                  <w:tblGrid>
                    <w:gridCol w:w="2617"/>
                    <w:gridCol w:w="1852"/>
                    <w:gridCol w:w="2306"/>
                    <w:gridCol w:w="2375"/>
                  </w:tblGrid>
                  <w:tr w:rsidR="00155077" w14:paraId="11DA5A93" w14:textId="77777777">
                    <w:trPr>
                      <w:trHeight w:val="341"/>
                    </w:trPr>
                    <w:tc>
                      <w:tcPr>
                        <w:tcW w:w="2617" w:type="dxa"/>
                        <w:shd w:val="clear" w:color="auto" w:fill="002060"/>
                      </w:tcPr>
                      <w:p w14:paraId="54B0DE58" w14:textId="77777777" w:rsidR="00155077" w:rsidRPr="00F66909" w:rsidRDefault="00155077" w:rsidP="00155077">
                        <w:pPr>
                          <w:textAlignment w:val="baseline"/>
                          <w:rPr>
                            <w:rFonts w:ascii="Aptos" w:eastAsia="Calibri" w:hAnsi="Aptos" w:cs="Calibri"/>
                            <w:b/>
                            <w:bCs/>
                            <w:sz w:val="22"/>
                            <w:szCs w:val="22"/>
                          </w:rPr>
                        </w:pPr>
                      </w:p>
                    </w:tc>
                    <w:tc>
                      <w:tcPr>
                        <w:tcW w:w="1852" w:type="dxa"/>
                        <w:shd w:val="clear" w:color="auto" w:fill="002060"/>
                      </w:tcPr>
                      <w:p w14:paraId="204EB8A7" w14:textId="77777777" w:rsidR="00155077" w:rsidRPr="00F66909" w:rsidRDefault="00155077" w:rsidP="00155077">
                        <w:pPr>
                          <w:textAlignment w:val="baseline"/>
                          <w:rPr>
                            <w:rFonts w:ascii="Aptos" w:eastAsia="Calibri" w:hAnsi="Aptos" w:cs="Calibri"/>
                            <w:b/>
                            <w:bCs/>
                            <w:sz w:val="22"/>
                            <w:szCs w:val="22"/>
                          </w:rPr>
                        </w:pPr>
                        <w:r w:rsidRPr="00F66909">
                          <w:rPr>
                            <w:rFonts w:ascii="Aptos" w:eastAsia="Calibri" w:hAnsi="Aptos" w:cs="Calibri"/>
                            <w:b/>
                            <w:bCs/>
                            <w:sz w:val="22"/>
                            <w:szCs w:val="22"/>
                          </w:rPr>
                          <w:t>Dermatology</w:t>
                        </w:r>
                      </w:p>
                    </w:tc>
                    <w:tc>
                      <w:tcPr>
                        <w:tcW w:w="2306" w:type="dxa"/>
                        <w:shd w:val="clear" w:color="auto" w:fill="002060"/>
                      </w:tcPr>
                      <w:p w14:paraId="070E9A9D" w14:textId="77777777" w:rsidR="00155077" w:rsidRPr="00F66909" w:rsidRDefault="00155077" w:rsidP="00155077">
                        <w:pPr>
                          <w:textAlignment w:val="baseline"/>
                          <w:rPr>
                            <w:rFonts w:ascii="Aptos" w:eastAsia="Calibri" w:hAnsi="Aptos" w:cs="Calibri"/>
                            <w:b/>
                            <w:bCs/>
                            <w:sz w:val="22"/>
                            <w:szCs w:val="22"/>
                          </w:rPr>
                        </w:pPr>
                        <w:r w:rsidRPr="00F66909">
                          <w:rPr>
                            <w:rFonts w:ascii="Aptos" w:eastAsia="Calibri" w:hAnsi="Aptos" w:cs="Calibri"/>
                            <w:b/>
                            <w:bCs/>
                            <w:sz w:val="22"/>
                            <w:szCs w:val="22"/>
                          </w:rPr>
                          <w:t xml:space="preserve">Rheumatology </w:t>
                        </w:r>
                      </w:p>
                    </w:tc>
                    <w:tc>
                      <w:tcPr>
                        <w:tcW w:w="2375" w:type="dxa"/>
                        <w:shd w:val="clear" w:color="auto" w:fill="002060"/>
                      </w:tcPr>
                      <w:p w14:paraId="564E3880" w14:textId="77777777" w:rsidR="00155077" w:rsidRPr="00F66909" w:rsidRDefault="00155077" w:rsidP="00155077">
                        <w:pPr>
                          <w:textAlignment w:val="baseline"/>
                          <w:rPr>
                            <w:rFonts w:ascii="Aptos" w:eastAsia="Calibri" w:hAnsi="Aptos" w:cs="Calibri"/>
                            <w:b/>
                            <w:bCs/>
                            <w:sz w:val="22"/>
                            <w:szCs w:val="22"/>
                          </w:rPr>
                        </w:pPr>
                        <w:r w:rsidRPr="00F66909">
                          <w:rPr>
                            <w:rFonts w:ascii="Aptos" w:eastAsia="Calibri" w:hAnsi="Aptos" w:cs="Calibri"/>
                            <w:b/>
                            <w:bCs/>
                            <w:sz w:val="22"/>
                            <w:szCs w:val="22"/>
                          </w:rPr>
                          <w:t>Gastroenterology</w:t>
                        </w:r>
                      </w:p>
                    </w:tc>
                  </w:tr>
                  <w:tr w:rsidR="00155077" w14:paraId="106475B6" w14:textId="77777777">
                    <w:trPr>
                      <w:trHeight w:val="341"/>
                    </w:trPr>
                    <w:tc>
                      <w:tcPr>
                        <w:tcW w:w="2617" w:type="dxa"/>
                      </w:tcPr>
                      <w:p w14:paraId="00D1653D" w14:textId="77777777" w:rsidR="00155077" w:rsidRPr="00B81ED0" w:rsidRDefault="00155077" w:rsidP="00155077">
                        <w:pPr>
                          <w:textAlignment w:val="baseline"/>
                          <w:rPr>
                            <w:rFonts w:ascii="Aptos" w:eastAsia="Calibri" w:hAnsi="Aptos" w:cs="Calibri"/>
                            <w:b/>
                            <w:bCs/>
                            <w:sz w:val="22"/>
                            <w:szCs w:val="22"/>
                          </w:rPr>
                        </w:pPr>
                        <w:r w:rsidRPr="00B81ED0">
                          <w:rPr>
                            <w:rFonts w:ascii="Aptos" w:eastAsia="Calibri" w:hAnsi="Aptos" w:cs="Calibri"/>
                            <w:b/>
                            <w:bCs/>
                            <w:sz w:val="22"/>
                            <w:szCs w:val="22"/>
                          </w:rPr>
                          <w:t>APEX (US/PCS)</w:t>
                        </w:r>
                      </w:p>
                    </w:tc>
                    <w:tc>
                      <w:tcPr>
                        <w:tcW w:w="1852" w:type="dxa"/>
                      </w:tcPr>
                      <w:p w14:paraId="7C259299" w14:textId="77777777" w:rsidR="00155077" w:rsidRDefault="00155077" w:rsidP="00155077">
                        <w:pPr>
                          <w:textAlignment w:val="baseline"/>
                          <w:rPr>
                            <w:rFonts w:ascii="Aptos" w:eastAsia="Calibri" w:hAnsi="Aptos" w:cs="Calibri"/>
                            <w:sz w:val="22"/>
                            <w:szCs w:val="22"/>
                          </w:rPr>
                        </w:pPr>
                        <w:hyperlink r:id="rId26">
                          <w:r w:rsidRPr="3350916F">
                            <w:rPr>
                              <w:rFonts w:ascii="Aptos" w:eastAsia="Calibri" w:hAnsi="Aptos" w:cs="Calibri"/>
                              <w:color w:val="0563C1"/>
                              <w:sz w:val="22"/>
                              <w:szCs w:val="22"/>
                              <w:u w:val="single"/>
                            </w:rPr>
                            <w:t>Chanda Bhat</w:t>
                          </w:r>
                        </w:hyperlink>
                      </w:p>
                    </w:tc>
                    <w:tc>
                      <w:tcPr>
                        <w:tcW w:w="2306" w:type="dxa"/>
                      </w:tcPr>
                      <w:p w14:paraId="4875F5B0" w14:textId="77777777" w:rsidR="00155077" w:rsidRDefault="00155077" w:rsidP="00155077">
                        <w:pPr>
                          <w:textAlignment w:val="baseline"/>
                          <w:rPr>
                            <w:rFonts w:ascii="Aptos" w:eastAsia="Calibri" w:hAnsi="Aptos" w:cs="Calibri"/>
                            <w:sz w:val="22"/>
                            <w:szCs w:val="22"/>
                          </w:rPr>
                        </w:pPr>
                        <w:r w:rsidRPr="3350916F">
                          <w:rPr>
                            <w:rFonts w:ascii="Aptos" w:eastAsia="Calibri" w:hAnsi="Aptos" w:cs="Calibri"/>
                            <w:color w:val="0563C1"/>
                            <w:sz w:val="22"/>
                            <w:szCs w:val="22"/>
                            <w:u w:val="single"/>
                          </w:rPr>
                          <w:t>Bethany Christmann</w:t>
                        </w:r>
                      </w:p>
                    </w:tc>
                    <w:tc>
                      <w:tcPr>
                        <w:tcW w:w="2375" w:type="dxa"/>
                      </w:tcPr>
                      <w:p w14:paraId="705F3AEC" w14:textId="77777777" w:rsidR="00155077" w:rsidRDefault="00155077" w:rsidP="00155077">
                        <w:pPr>
                          <w:textAlignment w:val="baseline"/>
                          <w:rPr>
                            <w:rFonts w:ascii="Aptos" w:eastAsia="Calibri" w:hAnsi="Aptos" w:cs="Calibri"/>
                            <w:sz w:val="22"/>
                            <w:szCs w:val="22"/>
                          </w:rPr>
                        </w:pPr>
                        <w:hyperlink r:id="rId27">
                          <w:r w:rsidRPr="009C1B24">
                            <w:rPr>
                              <w:rFonts w:ascii="Aptos" w:eastAsia="Calibri" w:hAnsi="Aptos" w:cs="Calibri"/>
                              <w:color w:val="0563C1"/>
                              <w:sz w:val="22"/>
                              <w:szCs w:val="22"/>
                              <w:u w:val="single"/>
                            </w:rPr>
                            <w:t>Luke Versten</w:t>
                          </w:r>
                        </w:hyperlink>
                      </w:p>
                    </w:tc>
                  </w:tr>
                  <w:tr w:rsidR="00155077" w14:paraId="74FAC9C4" w14:textId="77777777">
                    <w:trPr>
                      <w:trHeight w:val="208"/>
                    </w:trPr>
                    <w:tc>
                      <w:tcPr>
                        <w:tcW w:w="2617" w:type="dxa"/>
                      </w:tcPr>
                      <w:p w14:paraId="790471E6" w14:textId="77777777" w:rsidR="00155077" w:rsidRPr="00B81ED0" w:rsidRDefault="00155077" w:rsidP="00155077">
                        <w:pPr>
                          <w:textAlignment w:val="baseline"/>
                          <w:rPr>
                            <w:rFonts w:ascii="Aptos" w:eastAsia="Calibri" w:hAnsi="Aptos" w:cs="Calibri"/>
                            <w:b/>
                            <w:bCs/>
                            <w:sz w:val="22"/>
                            <w:szCs w:val="22"/>
                          </w:rPr>
                        </w:pPr>
                        <w:r w:rsidRPr="00B81ED0">
                          <w:rPr>
                            <w:rFonts w:ascii="Aptos" w:eastAsia="Calibri" w:hAnsi="Aptos" w:cs="Calibri"/>
                            <w:b/>
                            <w:bCs/>
                            <w:sz w:val="22"/>
                            <w:szCs w:val="22"/>
                          </w:rPr>
                          <w:lastRenderedPageBreak/>
                          <w:t>IMABI (International/ Affiliates)</w:t>
                        </w:r>
                      </w:p>
                    </w:tc>
                    <w:tc>
                      <w:tcPr>
                        <w:tcW w:w="1852" w:type="dxa"/>
                      </w:tcPr>
                      <w:p w14:paraId="3A9279E5" w14:textId="77777777" w:rsidR="00155077" w:rsidRDefault="00155077" w:rsidP="00155077">
                        <w:pPr>
                          <w:textAlignment w:val="baseline"/>
                          <w:rPr>
                            <w:rFonts w:ascii="Aptos" w:eastAsia="Calibri" w:hAnsi="Aptos" w:cs="Calibri"/>
                            <w:sz w:val="22"/>
                            <w:szCs w:val="22"/>
                          </w:rPr>
                        </w:pPr>
                        <w:hyperlink r:id="rId28">
                          <w:r w:rsidRPr="3350916F">
                            <w:rPr>
                              <w:rFonts w:ascii="Aptos" w:eastAsia="Calibri" w:hAnsi="Aptos" w:cs="Calibri"/>
                              <w:color w:val="0563C1"/>
                              <w:sz w:val="22"/>
                              <w:szCs w:val="22"/>
                              <w:u w:val="single"/>
                            </w:rPr>
                            <w:t>Priti Anand</w:t>
                          </w:r>
                        </w:hyperlink>
                      </w:p>
                    </w:tc>
                    <w:tc>
                      <w:tcPr>
                        <w:tcW w:w="2306" w:type="dxa"/>
                      </w:tcPr>
                      <w:p w14:paraId="205B0B0E" w14:textId="77777777" w:rsidR="00155077" w:rsidRDefault="00155077" w:rsidP="00155077">
                        <w:pPr>
                          <w:textAlignment w:val="baseline"/>
                          <w:rPr>
                            <w:rFonts w:ascii="Aptos" w:eastAsia="Calibri" w:hAnsi="Aptos" w:cs="Calibri"/>
                            <w:sz w:val="22"/>
                            <w:szCs w:val="22"/>
                          </w:rPr>
                        </w:pPr>
                        <w:hyperlink r:id="rId29">
                          <w:r w:rsidRPr="00866B8B">
                            <w:rPr>
                              <w:rFonts w:ascii="Aptos" w:eastAsia="Calibri" w:hAnsi="Aptos" w:cs="Calibri"/>
                              <w:color w:val="0563C1"/>
                              <w:sz w:val="22"/>
                              <w:szCs w:val="22"/>
                              <w:u w:val="single"/>
                            </w:rPr>
                            <w:t>Irene Knorn</w:t>
                          </w:r>
                        </w:hyperlink>
                        <w:r w:rsidRPr="00866B8B">
                          <w:rPr>
                            <w:rFonts w:ascii="Aptos" w:eastAsia="Calibri" w:hAnsi="Aptos" w:cs="Calibri"/>
                            <w:color w:val="0563C1"/>
                            <w:sz w:val="22"/>
                            <w:szCs w:val="22"/>
                            <w:u w:val="single"/>
                          </w:rPr>
                          <w:t> </w:t>
                        </w:r>
                      </w:p>
                    </w:tc>
                    <w:tc>
                      <w:tcPr>
                        <w:tcW w:w="2375" w:type="dxa"/>
                      </w:tcPr>
                      <w:p w14:paraId="5FC3C8CA" w14:textId="77777777" w:rsidR="00155077" w:rsidRDefault="00155077" w:rsidP="00155077">
                        <w:pPr>
                          <w:textAlignment w:val="baseline"/>
                          <w:rPr>
                            <w:rFonts w:ascii="Aptos" w:eastAsia="Calibri" w:hAnsi="Aptos" w:cs="Calibri"/>
                            <w:sz w:val="22"/>
                            <w:szCs w:val="22"/>
                          </w:rPr>
                        </w:pPr>
                        <w:hyperlink r:id="rId30">
                          <w:r w:rsidRPr="3350916F">
                            <w:rPr>
                              <w:rFonts w:ascii="Aptos" w:eastAsia="Calibri" w:hAnsi="Aptos" w:cs="Calibri"/>
                              <w:color w:val="0563C1"/>
                              <w:sz w:val="22"/>
                              <w:szCs w:val="22"/>
                              <w:u w:val="single"/>
                            </w:rPr>
                            <w:t>Priti Anand</w:t>
                          </w:r>
                        </w:hyperlink>
                      </w:p>
                    </w:tc>
                  </w:tr>
                </w:tbl>
                <w:p w14:paraId="541B62FB" w14:textId="77777777" w:rsidR="00155077" w:rsidRDefault="00155077" w:rsidP="00155077">
                  <w:pPr>
                    <w:textAlignment w:val="baseline"/>
                    <w:rPr>
                      <w:rFonts w:ascii="Aptos" w:eastAsia="Calibri" w:hAnsi="Aptos" w:cs="Calibri"/>
                      <w:sz w:val="22"/>
                      <w:szCs w:val="22"/>
                    </w:rPr>
                  </w:pPr>
                </w:p>
                <w:p w14:paraId="39B11DE9" w14:textId="77777777" w:rsidR="00155077" w:rsidRPr="009C1B24" w:rsidRDefault="00155077" w:rsidP="00155077">
                  <w:pPr>
                    <w:textAlignment w:val="baseline"/>
                    <w:rPr>
                      <w:rFonts w:ascii="Aptos" w:eastAsia="Calibri" w:hAnsi="Aptos" w:cs="Calibri"/>
                      <w:sz w:val="22"/>
                      <w:szCs w:val="22"/>
                    </w:rPr>
                  </w:pPr>
                  <w:hyperlink r:id="rId31" w:tgtFrame="_blank" w:history="1">
                    <w:r w:rsidRPr="009C1B24">
                      <w:rPr>
                        <w:rStyle w:val="normaltextrun"/>
                        <w:rFonts w:ascii="Aptos" w:eastAsia="Calibri" w:hAnsi="Aptos" w:cs="Calibri"/>
                        <w:color w:val="0563C1"/>
                        <w:sz w:val="22"/>
                        <w:szCs w:val="22"/>
                        <w:u w:val="single"/>
                        <w:shd w:val="clear" w:color="auto" w:fill="FFFFFF"/>
                      </w:rPr>
                      <w:t>Invite your colleagues to inVision</w:t>
                    </w:r>
                  </w:hyperlink>
                  <w:r w:rsidRPr="009C1B24">
                    <w:rPr>
                      <w:rStyle w:val="normaltextrun"/>
                      <w:rFonts w:ascii="Aptos" w:eastAsia="Calibri" w:hAnsi="Aptos" w:cs="Calibri"/>
                      <w:color w:val="0070C0"/>
                      <w:sz w:val="22"/>
                      <w:szCs w:val="22"/>
                      <w:shd w:val="clear" w:color="auto" w:fill="FFFFFF"/>
                    </w:rPr>
                    <w:t> | </w:t>
                  </w:r>
                  <w:hyperlink r:id="rId32" w:tgtFrame="_blank" w:history="1">
                    <w:r w:rsidRPr="009C1B24">
                      <w:rPr>
                        <w:rStyle w:val="normaltextrun"/>
                        <w:rFonts w:ascii="Aptos" w:eastAsia="Calibri" w:hAnsi="Aptos" w:cs="Calibri"/>
                        <w:color w:val="0563C1"/>
                        <w:sz w:val="22"/>
                        <w:szCs w:val="22"/>
                        <w:u w:val="single"/>
                        <w:shd w:val="clear" w:color="auto" w:fill="FFFFFF"/>
                      </w:rPr>
                      <w:t>Manage Email Preferences</w:t>
                    </w:r>
                  </w:hyperlink>
                  <w:r w:rsidRPr="009C1B24">
                    <w:rPr>
                      <w:rStyle w:val="normaltextrun"/>
                      <w:rFonts w:ascii="Aptos" w:eastAsia="Calibri" w:hAnsi="Aptos" w:cs="Calibri"/>
                      <w:color w:val="0070C0"/>
                      <w:sz w:val="22"/>
                      <w:szCs w:val="22"/>
                      <w:shd w:val="clear" w:color="auto" w:fill="FFFFFF"/>
                    </w:rPr>
                    <w:t> | </w:t>
                  </w:r>
                  <w:hyperlink r:id="rId33" w:tgtFrame="_blank" w:history="1">
                    <w:r w:rsidRPr="009C1B24">
                      <w:rPr>
                        <w:rStyle w:val="normaltextrun"/>
                        <w:rFonts w:ascii="Aptos" w:eastAsia="Calibri" w:hAnsi="Aptos" w:cs="Calibri"/>
                        <w:color w:val="0563C1"/>
                        <w:sz w:val="22"/>
                        <w:szCs w:val="22"/>
                        <w:u w:val="single"/>
                        <w:shd w:val="clear" w:color="auto" w:fill="FFFFFF"/>
                      </w:rPr>
                      <w:t>Unsubscribe</w:t>
                    </w:r>
                  </w:hyperlink>
                </w:p>
                <w:p w14:paraId="030295A0" w14:textId="7E42CA2F" w:rsidR="007A4084" w:rsidRPr="009C1B24" w:rsidRDefault="007A4084" w:rsidP="69FAB384">
                  <w:pPr>
                    <w:keepNext/>
                    <w:rPr>
                      <w:rFonts w:ascii="Aptos" w:eastAsia="Calibri" w:hAnsi="Aptos" w:cs="Calibri"/>
                      <w:b/>
                      <w:sz w:val="22"/>
                      <w:szCs w:val="22"/>
                      <w:lang w:eastAsia="ja-JP"/>
                    </w:rPr>
                  </w:pPr>
                </w:p>
                <w:p w14:paraId="52C27FFB" w14:textId="77777777" w:rsidR="00A477F0" w:rsidRPr="009C1B24" w:rsidRDefault="00A477F0" w:rsidP="69FAB384">
                  <w:pPr>
                    <w:keepNext/>
                    <w:rPr>
                      <w:rFonts w:ascii="Aptos" w:eastAsia="Calibri" w:hAnsi="Aptos" w:cs="Calibri"/>
                      <w:b/>
                      <w:lang w:eastAsia="ja-JP"/>
                    </w:rPr>
                  </w:pPr>
                </w:p>
              </w:tc>
            </w:tr>
            <w:tr w:rsidR="00A836E7" w14:paraId="78309360" w14:textId="77777777" w:rsidTr="170F0BC5">
              <w:trPr>
                <w:trHeight w:val="720"/>
              </w:trPr>
              <w:tc>
                <w:tcPr>
                  <w:tcW w:w="9294" w:type="dxa"/>
                  <w:gridSpan w:val="2"/>
                  <w:tcBorders>
                    <w:top w:val="single" w:sz="12" w:space="0" w:color="071D49"/>
                  </w:tcBorders>
                </w:tcPr>
                <w:p w14:paraId="2FE4D0F2" w14:textId="77777777" w:rsidR="00A836E7" w:rsidRPr="009C1B24" w:rsidRDefault="00A836E7" w:rsidP="69FAB384">
                  <w:pPr>
                    <w:rPr>
                      <w:rFonts w:ascii="Aptos" w:eastAsia="Calibri" w:hAnsi="Aptos" w:cs="Calibri"/>
                      <w:color w:val="242424"/>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C3063A" w:rsidRPr="003A4E1A" w14:paraId="05D2B529" w14:textId="77777777" w:rsidTr="170F0BC5">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ooper, Chris C" w:date="2026-01-12T10:16:00Z" w:initials="CC">
    <w:p w14:paraId="122E5A17" w14:textId="77777777" w:rsidR="00EF4B18" w:rsidRDefault="00EF4B18" w:rsidP="00EF4B18">
      <w:pPr>
        <w:pStyle w:val="CommentText"/>
      </w:pPr>
      <w:r>
        <w:rPr>
          <w:rStyle w:val="CommentReference"/>
        </w:rPr>
        <w:annotationRef/>
      </w:r>
      <w:r>
        <w:t>Please check for accuracy.</w:t>
      </w:r>
    </w:p>
  </w:comment>
  <w:comment w:id="4" w:author="Cooper, Chris C" w:date="2026-01-12T09:30:00Z" w:initials="CC">
    <w:p w14:paraId="53EA02CC" w14:textId="7DDCCFD4" w:rsidR="009B5282" w:rsidRDefault="009B5282" w:rsidP="009B5282">
      <w:pPr>
        <w:pStyle w:val="CommentText"/>
      </w:pPr>
      <w:r>
        <w:rPr>
          <w:rStyle w:val="CommentReference"/>
        </w:rPr>
        <w:annotationRef/>
      </w:r>
      <w:r>
        <w:t>I need to look and see but we should probably add commentary about whether the data estimate timelines have changed. Same for ORKA-002 projected dosing intervals. I think these are the same that have previously been communicated but not 100% sure. Also would be good to dig in on what Oruka says about Cmax and whether that might mean similar exposure/efficacy as bime. If so, that would mean the sole differentiator would be increased convenience from increased dosing interval. That would be different from the TPP with ORKA-001 that has potential for great efficacy and dosing interval vs. risa (according to Oruka).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2E5A17" w15:done="0"/>
  <w15:commentEx w15:paraId="53EA02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23450D" w16cex:dateUtc="2026-01-12T16:16:00Z"/>
  <w16cex:commentExtensible w16cex:durableId="2EB8B036" w16cex:dateUtc="2026-01-12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2E5A17" w16cid:durableId="1123450D"/>
  <w16cid:commentId w16cid:paraId="53EA02CC" w16cid:durableId="2EB8B0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04380"/>
    <w:multiLevelType w:val="hybridMultilevel"/>
    <w:tmpl w:val="F15E5BA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CAB3254"/>
    <w:multiLevelType w:val="hybridMultilevel"/>
    <w:tmpl w:val="1C2AD176"/>
    <w:lvl w:ilvl="0" w:tplc="48648C1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5717D3"/>
    <w:multiLevelType w:val="hybridMultilevel"/>
    <w:tmpl w:val="7C48790E"/>
    <w:lvl w:ilvl="0" w:tplc="48648C16">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875EBD"/>
    <w:multiLevelType w:val="hybridMultilevel"/>
    <w:tmpl w:val="F886F4B8"/>
    <w:lvl w:ilvl="0" w:tplc="86EC7A4C">
      <w:start w:val="1"/>
      <w:numFmt w:val="bullet"/>
      <w:lvlText w:val="o"/>
      <w:lvlJc w:val="left"/>
      <w:pPr>
        <w:ind w:left="1080" w:hanging="360"/>
      </w:pPr>
      <w:rPr>
        <w:rFonts w:ascii="Courier New" w:hAnsi="Courier New"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10" w15:restartNumberingAfterBreak="0">
    <w:nsid w:val="437A5B49"/>
    <w:multiLevelType w:val="hybridMultilevel"/>
    <w:tmpl w:val="9F561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5F61CB"/>
    <w:multiLevelType w:val="hybridMultilevel"/>
    <w:tmpl w:val="F6C45574"/>
    <w:lvl w:ilvl="0" w:tplc="48648C1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6"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8"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8"/>
  </w:num>
  <w:num w:numId="3" w16cid:durableId="1200820972">
    <w:abstractNumId w:val="16"/>
  </w:num>
  <w:num w:numId="4" w16cid:durableId="149684919">
    <w:abstractNumId w:val="13"/>
  </w:num>
  <w:num w:numId="5" w16cid:durableId="1578129278">
    <w:abstractNumId w:val="10"/>
  </w:num>
  <w:num w:numId="6" w16cid:durableId="1582132972">
    <w:abstractNumId w:val="15"/>
  </w:num>
  <w:num w:numId="7" w16cid:durableId="1734770088">
    <w:abstractNumId w:val="9"/>
  </w:num>
  <w:num w:numId="8" w16cid:durableId="1757553829">
    <w:abstractNumId w:val="5"/>
  </w:num>
  <w:num w:numId="9" w16cid:durableId="1800146657">
    <w:abstractNumId w:val="17"/>
  </w:num>
  <w:num w:numId="10" w16cid:durableId="1896702622">
    <w:abstractNumId w:val="7"/>
  </w:num>
  <w:num w:numId="11" w16cid:durableId="2057193961">
    <w:abstractNumId w:val="18"/>
  </w:num>
  <w:num w:numId="12" w16cid:durableId="554395052">
    <w:abstractNumId w:val="12"/>
  </w:num>
  <w:num w:numId="13" w16cid:durableId="621036744">
    <w:abstractNumId w:val="0"/>
  </w:num>
  <w:num w:numId="14" w16cid:durableId="643050697">
    <w:abstractNumId w:val="11"/>
  </w:num>
  <w:num w:numId="15" w16cid:durableId="2019653182">
    <w:abstractNumId w:val="3"/>
  </w:num>
  <w:num w:numId="16" w16cid:durableId="1166438307">
    <w:abstractNumId w:val="4"/>
  </w:num>
  <w:num w:numId="17" w16cid:durableId="1893955671">
    <w:abstractNumId w:val="14"/>
  </w:num>
  <w:num w:numId="18" w16cid:durableId="739867183">
    <w:abstractNumId w:val="6"/>
  </w:num>
  <w:num w:numId="19" w16cid:durableId="1132210981">
    <w:abstractNumId w:val="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per, Chris C">
    <w15:presenceInfo w15:providerId="AD" w15:userId="S::chris.cooper@abbvie.com::8dbdf40e-3165-4713-b4e4-34872cd936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7EE"/>
    <w:rsid w:val="00001DB0"/>
    <w:rsid w:val="00001E43"/>
    <w:rsid w:val="00002E7B"/>
    <w:rsid w:val="000031FE"/>
    <w:rsid w:val="00003804"/>
    <w:rsid w:val="0000580B"/>
    <w:rsid w:val="0000625E"/>
    <w:rsid w:val="00006BF8"/>
    <w:rsid w:val="000070C7"/>
    <w:rsid w:val="000075EC"/>
    <w:rsid w:val="00007E08"/>
    <w:rsid w:val="00010A4A"/>
    <w:rsid w:val="000110D5"/>
    <w:rsid w:val="00012027"/>
    <w:rsid w:val="00013AA5"/>
    <w:rsid w:val="000147EC"/>
    <w:rsid w:val="00020348"/>
    <w:rsid w:val="00021FA6"/>
    <w:rsid w:val="000222ED"/>
    <w:rsid w:val="00023734"/>
    <w:rsid w:val="000238C3"/>
    <w:rsid w:val="00023F4E"/>
    <w:rsid w:val="000241B5"/>
    <w:rsid w:val="000248AF"/>
    <w:rsid w:val="00025B63"/>
    <w:rsid w:val="00026950"/>
    <w:rsid w:val="00027B01"/>
    <w:rsid w:val="00030549"/>
    <w:rsid w:val="00030B38"/>
    <w:rsid w:val="00031911"/>
    <w:rsid w:val="000319BC"/>
    <w:rsid w:val="00033237"/>
    <w:rsid w:val="000333C0"/>
    <w:rsid w:val="00034100"/>
    <w:rsid w:val="000347E0"/>
    <w:rsid w:val="00034A18"/>
    <w:rsid w:val="00034B26"/>
    <w:rsid w:val="00035D88"/>
    <w:rsid w:val="00036F96"/>
    <w:rsid w:val="00037B51"/>
    <w:rsid w:val="00037DB2"/>
    <w:rsid w:val="00041C62"/>
    <w:rsid w:val="00042CFB"/>
    <w:rsid w:val="00043831"/>
    <w:rsid w:val="000441A2"/>
    <w:rsid w:val="00044525"/>
    <w:rsid w:val="00044FFA"/>
    <w:rsid w:val="000451A1"/>
    <w:rsid w:val="00047537"/>
    <w:rsid w:val="00050DE6"/>
    <w:rsid w:val="00051865"/>
    <w:rsid w:val="000521C9"/>
    <w:rsid w:val="00053038"/>
    <w:rsid w:val="00053588"/>
    <w:rsid w:val="000539EB"/>
    <w:rsid w:val="0005410C"/>
    <w:rsid w:val="000547C1"/>
    <w:rsid w:val="0005534A"/>
    <w:rsid w:val="00055506"/>
    <w:rsid w:val="00055E36"/>
    <w:rsid w:val="00055FE5"/>
    <w:rsid w:val="00056B14"/>
    <w:rsid w:val="000612EB"/>
    <w:rsid w:val="00061993"/>
    <w:rsid w:val="00062313"/>
    <w:rsid w:val="0006288A"/>
    <w:rsid w:val="0006479D"/>
    <w:rsid w:val="00064CF4"/>
    <w:rsid w:val="00064F9D"/>
    <w:rsid w:val="000652ED"/>
    <w:rsid w:val="00065BBA"/>
    <w:rsid w:val="00066167"/>
    <w:rsid w:val="0006699F"/>
    <w:rsid w:val="0006751A"/>
    <w:rsid w:val="000677B1"/>
    <w:rsid w:val="0006789A"/>
    <w:rsid w:val="00067DF9"/>
    <w:rsid w:val="000729D1"/>
    <w:rsid w:val="00072F52"/>
    <w:rsid w:val="0007661B"/>
    <w:rsid w:val="000779DE"/>
    <w:rsid w:val="0008109A"/>
    <w:rsid w:val="00082657"/>
    <w:rsid w:val="000848EB"/>
    <w:rsid w:val="000867A7"/>
    <w:rsid w:val="00087BBB"/>
    <w:rsid w:val="00090CE8"/>
    <w:rsid w:val="0009246C"/>
    <w:rsid w:val="00093CC9"/>
    <w:rsid w:val="00094018"/>
    <w:rsid w:val="00094D15"/>
    <w:rsid w:val="00096270"/>
    <w:rsid w:val="000967DB"/>
    <w:rsid w:val="00096ADF"/>
    <w:rsid w:val="0009706F"/>
    <w:rsid w:val="0009727C"/>
    <w:rsid w:val="000A02D2"/>
    <w:rsid w:val="000A04DE"/>
    <w:rsid w:val="000A0B15"/>
    <w:rsid w:val="000A181B"/>
    <w:rsid w:val="000A1938"/>
    <w:rsid w:val="000A1CA7"/>
    <w:rsid w:val="000A30F3"/>
    <w:rsid w:val="000A355D"/>
    <w:rsid w:val="000A3B73"/>
    <w:rsid w:val="000A4EFF"/>
    <w:rsid w:val="000B27A2"/>
    <w:rsid w:val="000B2DE2"/>
    <w:rsid w:val="000B3113"/>
    <w:rsid w:val="000B44D0"/>
    <w:rsid w:val="000B4F50"/>
    <w:rsid w:val="000B5553"/>
    <w:rsid w:val="000B5F96"/>
    <w:rsid w:val="000B7787"/>
    <w:rsid w:val="000B7B3C"/>
    <w:rsid w:val="000C1510"/>
    <w:rsid w:val="000C1583"/>
    <w:rsid w:val="000C1F76"/>
    <w:rsid w:val="000C2379"/>
    <w:rsid w:val="000C24FD"/>
    <w:rsid w:val="000C3669"/>
    <w:rsid w:val="000C3751"/>
    <w:rsid w:val="000C38C5"/>
    <w:rsid w:val="000C4F14"/>
    <w:rsid w:val="000C58AD"/>
    <w:rsid w:val="000C6238"/>
    <w:rsid w:val="000C7A61"/>
    <w:rsid w:val="000C7CB2"/>
    <w:rsid w:val="000D0250"/>
    <w:rsid w:val="000D0F7B"/>
    <w:rsid w:val="000D269A"/>
    <w:rsid w:val="000D30DF"/>
    <w:rsid w:val="000D3A1E"/>
    <w:rsid w:val="000D4257"/>
    <w:rsid w:val="000D482B"/>
    <w:rsid w:val="000D633D"/>
    <w:rsid w:val="000D647F"/>
    <w:rsid w:val="000D6700"/>
    <w:rsid w:val="000E0921"/>
    <w:rsid w:val="000E1DB1"/>
    <w:rsid w:val="000E201D"/>
    <w:rsid w:val="000E2C50"/>
    <w:rsid w:val="000E38EA"/>
    <w:rsid w:val="000E3BCF"/>
    <w:rsid w:val="000E4647"/>
    <w:rsid w:val="000E73A4"/>
    <w:rsid w:val="000F19D7"/>
    <w:rsid w:val="000F3661"/>
    <w:rsid w:val="000F3DC0"/>
    <w:rsid w:val="000F43B4"/>
    <w:rsid w:val="000F4762"/>
    <w:rsid w:val="000F4D91"/>
    <w:rsid w:val="000F4F68"/>
    <w:rsid w:val="000F60A5"/>
    <w:rsid w:val="000F7133"/>
    <w:rsid w:val="000F7196"/>
    <w:rsid w:val="000F7EC4"/>
    <w:rsid w:val="00101279"/>
    <w:rsid w:val="00101939"/>
    <w:rsid w:val="00101CD3"/>
    <w:rsid w:val="00102111"/>
    <w:rsid w:val="0010232C"/>
    <w:rsid w:val="0010271B"/>
    <w:rsid w:val="00102EF6"/>
    <w:rsid w:val="00103939"/>
    <w:rsid w:val="00103CA3"/>
    <w:rsid w:val="00104B0F"/>
    <w:rsid w:val="00105F10"/>
    <w:rsid w:val="00105FA5"/>
    <w:rsid w:val="00107B13"/>
    <w:rsid w:val="00110582"/>
    <w:rsid w:val="00110953"/>
    <w:rsid w:val="00110AA8"/>
    <w:rsid w:val="00111A0A"/>
    <w:rsid w:val="001128E9"/>
    <w:rsid w:val="00113227"/>
    <w:rsid w:val="0011365B"/>
    <w:rsid w:val="00115ED1"/>
    <w:rsid w:val="001164D8"/>
    <w:rsid w:val="00116FB9"/>
    <w:rsid w:val="001170E5"/>
    <w:rsid w:val="00127F56"/>
    <w:rsid w:val="00131C70"/>
    <w:rsid w:val="001336C0"/>
    <w:rsid w:val="00133996"/>
    <w:rsid w:val="00133FD1"/>
    <w:rsid w:val="0013463A"/>
    <w:rsid w:val="00134F2E"/>
    <w:rsid w:val="001354F9"/>
    <w:rsid w:val="00135748"/>
    <w:rsid w:val="00135A44"/>
    <w:rsid w:val="00136901"/>
    <w:rsid w:val="0014040A"/>
    <w:rsid w:val="00140744"/>
    <w:rsid w:val="001408E7"/>
    <w:rsid w:val="00141DA1"/>
    <w:rsid w:val="00142A0B"/>
    <w:rsid w:val="001434F4"/>
    <w:rsid w:val="00143657"/>
    <w:rsid w:val="00143831"/>
    <w:rsid w:val="00144384"/>
    <w:rsid w:val="00144DF6"/>
    <w:rsid w:val="001450A5"/>
    <w:rsid w:val="001507F6"/>
    <w:rsid w:val="00150865"/>
    <w:rsid w:val="001513FD"/>
    <w:rsid w:val="00152D19"/>
    <w:rsid w:val="00153103"/>
    <w:rsid w:val="00153EA9"/>
    <w:rsid w:val="00155077"/>
    <w:rsid w:val="00156300"/>
    <w:rsid w:val="001566A9"/>
    <w:rsid w:val="001568F1"/>
    <w:rsid w:val="001569F1"/>
    <w:rsid w:val="00156BDE"/>
    <w:rsid w:val="001573B3"/>
    <w:rsid w:val="00157455"/>
    <w:rsid w:val="0016071A"/>
    <w:rsid w:val="001616E3"/>
    <w:rsid w:val="00161765"/>
    <w:rsid w:val="001637FC"/>
    <w:rsid w:val="00163E8E"/>
    <w:rsid w:val="00164009"/>
    <w:rsid w:val="0016458C"/>
    <w:rsid w:val="0016516A"/>
    <w:rsid w:val="001656E2"/>
    <w:rsid w:val="00165EC1"/>
    <w:rsid w:val="00167996"/>
    <w:rsid w:val="001710D4"/>
    <w:rsid w:val="00172F07"/>
    <w:rsid w:val="00173022"/>
    <w:rsid w:val="0017306E"/>
    <w:rsid w:val="00174B6D"/>
    <w:rsid w:val="0017520A"/>
    <w:rsid w:val="0017528B"/>
    <w:rsid w:val="00175CC2"/>
    <w:rsid w:val="0017708F"/>
    <w:rsid w:val="00177677"/>
    <w:rsid w:val="0018172D"/>
    <w:rsid w:val="00182164"/>
    <w:rsid w:val="0018218A"/>
    <w:rsid w:val="00182A7A"/>
    <w:rsid w:val="0018340C"/>
    <w:rsid w:val="001839B3"/>
    <w:rsid w:val="00183D02"/>
    <w:rsid w:val="0018501E"/>
    <w:rsid w:val="001851A8"/>
    <w:rsid w:val="001856F2"/>
    <w:rsid w:val="00185846"/>
    <w:rsid w:val="001865C7"/>
    <w:rsid w:val="00187512"/>
    <w:rsid w:val="001900FF"/>
    <w:rsid w:val="00190153"/>
    <w:rsid w:val="001907AE"/>
    <w:rsid w:val="001908E3"/>
    <w:rsid w:val="00191CD9"/>
    <w:rsid w:val="0019264E"/>
    <w:rsid w:val="001931AE"/>
    <w:rsid w:val="001952D4"/>
    <w:rsid w:val="0019581C"/>
    <w:rsid w:val="00195EA6"/>
    <w:rsid w:val="00196709"/>
    <w:rsid w:val="00196798"/>
    <w:rsid w:val="001968CE"/>
    <w:rsid w:val="001A18E5"/>
    <w:rsid w:val="001A22FC"/>
    <w:rsid w:val="001A2490"/>
    <w:rsid w:val="001A2D0D"/>
    <w:rsid w:val="001A4C04"/>
    <w:rsid w:val="001A5CAF"/>
    <w:rsid w:val="001A6270"/>
    <w:rsid w:val="001A69AD"/>
    <w:rsid w:val="001A7E2B"/>
    <w:rsid w:val="001B00B2"/>
    <w:rsid w:val="001B047C"/>
    <w:rsid w:val="001B3302"/>
    <w:rsid w:val="001B362E"/>
    <w:rsid w:val="001B4B12"/>
    <w:rsid w:val="001B4E15"/>
    <w:rsid w:val="001B5AD5"/>
    <w:rsid w:val="001B7465"/>
    <w:rsid w:val="001C009C"/>
    <w:rsid w:val="001C00CE"/>
    <w:rsid w:val="001C177C"/>
    <w:rsid w:val="001C1B65"/>
    <w:rsid w:val="001C2793"/>
    <w:rsid w:val="001C281D"/>
    <w:rsid w:val="001C294B"/>
    <w:rsid w:val="001C370B"/>
    <w:rsid w:val="001C3DB2"/>
    <w:rsid w:val="001C3EE0"/>
    <w:rsid w:val="001C415D"/>
    <w:rsid w:val="001C61D5"/>
    <w:rsid w:val="001C688A"/>
    <w:rsid w:val="001C6AE1"/>
    <w:rsid w:val="001C7F87"/>
    <w:rsid w:val="001D05A6"/>
    <w:rsid w:val="001D2103"/>
    <w:rsid w:val="001D4F69"/>
    <w:rsid w:val="001D5D8F"/>
    <w:rsid w:val="001D6A57"/>
    <w:rsid w:val="001D7118"/>
    <w:rsid w:val="001D764C"/>
    <w:rsid w:val="001D7C21"/>
    <w:rsid w:val="001E0D64"/>
    <w:rsid w:val="001E21C6"/>
    <w:rsid w:val="001E2EEE"/>
    <w:rsid w:val="001E37E9"/>
    <w:rsid w:val="001E38AD"/>
    <w:rsid w:val="001E3918"/>
    <w:rsid w:val="001E5C26"/>
    <w:rsid w:val="001E5D0F"/>
    <w:rsid w:val="001E65D1"/>
    <w:rsid w:val="001E78B7"/>
    <w:rsid w:val="001F0103"/>
    <w:rsid w:val="001F077F"/>
    <w:rsid w:val="001F1B01"/>
    <w:rsid w:val="001F43DE"/>
    <w:rsid w:val="001F45CB"/>
    <w:rsid w:val="001F4E12"/>
    <w:rsid w:val="001F5787"/>
    <w:rsid w:val="001F73BB"/>
    <w:rsid w:val="001F748F"/>
    <w:rsid w:val="001F75C9"/>
    <w:rsid w:val="001F7624"/>
    <w:rsid w:val="00200B8D"/>
    <w:rsid w:val="00200F20"/>
    <w:rsid w:val="00201261"/>
    <w:rsid w:val="00201BDA"/>
    <w:rsid w:val="00201FC7"/>
    <w:rsid w:val="00202BE9"/>
    <w:rsid w:val="002043C1"/>
    <w:rsid w:val="00205CDB"/>
    <w:rsid w:val="002074CA"/>
    <w:rsid w:val="0021116D"/>
    <w:rsid w:val="00213210"/>
    <w:rsid w:val="002138C7"/>
    <w:rsid w:val="00213E17"/>
    <w:rsid w:val="002148FD"/>
    <w:rsid w:val="00214CC2"/>
    <w:rsid w:val="00216384"/>
    <w:rsid w:val="002164D2"/>
    <w:rsid w:val="00217537"/>
    <w:rsid w:val="00220BD1"/>
    <w:rsid w:val="00221CEC"/>
    <w:rsid w:val="00223F07"/>
    <w:rsid w:val="002247EE"/>
    <w:rsid w:val="00227114"/>
    <w:rsid w:val="002273BB"/>
    <w:rsid w:val="00230A27"/>
    <w:rsid w:val="00230F9A"/>
    <w:rsid w:val="002310C9"/>
    <w:rsid w:val="002318CE"/>
    <w:rsid w:val="00233871"/>
    <w:rsid w:val="00233B47"/>
    <w:rsid w:val="00235C9A"/>
    <w:rsid w:val="00236261"/>
    <w:rsid w:val="00240DEE"/>
    <w:rsid w:val="0024216E"/>
    <w:rsid w:val="0024281D"/>
    <w:rsid w:val="002468D5"/>
    <w:rsid w:val="00246EA9"/>
    <w:rsid w:val="002479D6"/>
    <w:rsid w:val="00250255"/>
    <w:rsid w:val="00250E73"/>
    <w:rsid w:val="002512C2"/>
    <w:rsid w:val="0025186C"/>
    <w:rsid w:val="00251BE2"/>
    <w:rsid w:val="00251F2A"/>
    <w:rsid w:val="00252480"/>
    <w:rsid w:val="00253792"/>
    <w:rsid w:val="00254875"/>
    <w:rsid w:val="00254A6C"/>
    <w:rsid w:val="002556F5"/>
    <w:rsid w:val="00256DE8"/>
    <w:rsid w:val="00256EE1"/>
    <w:rsid w:val="0025743B"/>
    <w:rsid w:val="0026119D"/>
    <w:rsid w:val="0026173E"/>
    <w:rsid w:val="002624BC"/>
    <w:rsid w:val="00264A65"/>
    <w:rsid w:val="002652DC"/>
    <w:rsid w:val="00267066"/>
    <w:rsid w:val="002676F4"/>
    <w:rsid w:val="002677B8"/>
    <w:rsid w:val="00267F49"/>
    <w:rsid w:val="002714A5"/>
    <w:rsid w:val="00272A13"/>
    <w:rsid w:val="0027403D"/>
    <w:rsid w:val="002742C8"/>
    <w:rsid w:val="0027491D"/>
    <w:rsid w:val="00274EF8"/>
    <w:rsid w:val="00275117"/>
    <w:rsid w:val="00275D18"/>
    <w:rsid w:val="002773BD"/>
    <w:rsid w:val="002775F5"/>
    <w:rsid w:val="0028056C"/>
    <w:rsid w:val="00284522"/>
    <w:rsid w:val="00284689"/>
    <w:rsid w:val="00284902"/>
    <w:rsid w:val="00286F93"/>
    <w:rsid w:val="00287331"/>
    <w:rsid w:val="00287A1B"/>
    <w:rsid w:val="002904D8"/>
    <w:rsid w:val="00290CC8"/>
    <w:rsid w:val="0029125B"/>
    <w:rsid w:val="00293E4B"/>
    <w:rsid w:val="002940E3"/>
    <w:rsid w:val="0029488C"/>
    <w:rsid w:val="00294B0F"/>
    <w:rsid w:val="0029542D"/>
    <w:rsid w:val="002956B7"/>
    <w:rsid w:val="00295EE8"/>
    <w:rsid w:val="00296827"/>
    <w:rsid w:val="002A2053"/>
    <w:rsid w:val="002A2496"/>
    <w:rsid w:val="002A2BC7"/>
    <w:rsid w:val="002A31C6"/>
    <w:rsid w:val="002A4E64"/>
    <w:rsid w:val="002A6320"/>
    <w:rsid w:val="002A7054"/>
    <w:rsid w:val="002B1973"/>
    <w:rsid w:val="002B1C94"/>
    <w:rsid w:val="002B3C20"/>
    <w:rsid w:val="002B4B32"/>
    <w:rsid w:val="002B4BCC"/>
    <w:rsid w:val="002B568D"/>
    <w:rsid w:val="002C00D2"/>
    <w:rsid w:val="002C01FC"/>
    <w:rsid w:val="002C0923"/>
    <w:rsid w:val="002C1365"/>
    <w:rsid w:val="002C18DB"/>
    <w:rsid w:val="002C40C8"/>
    <w:rsid w:val="002C514C"/>
    <w:rsid w:val="002C5A2E"/>
    <w:rsid w:val="002C6E62"/>
    <w:rsid w:val="002C770B"/>
    <w:rsid w:val="002D0EA2"/>
    <w:rsid w:val="002D161D"/>
    <w:rsid w:val="002D1E41"/>
    <w:rsid w:val="002D2355"/>
    <w:rsid w:val="002D3526"/>
    <w:rsid w:val="002D3FC0"/>
    <w:rsid w:val="002D4D20"/>
    <w:rsid w:val="002D79E7"/>
    <w:rsid w:val="002E0BA4"/>
    <w:rsid w:val="002E17BB"/>
    <w:rsid w:val="002E2D5D"/>
    <w:rsid w:val="002E3942"/>
    <w:rsid w:val="002E39AD"/>
    <w:rsid w:val="002E4BB7"/>
    <w:rsid w:val="002E59E0"/>
    <w:rsid w:val="002E644F"/>
    <w:rsid w:val="002E7608"/>
    <w:rsid w:val="002F0AAE"/>
    <w:rsid w:val="002F0E8B"/>
    <w:rsid w:val="002F1461"/>
    <w:rsid w:val="002F1938"/>
    <w:rsid w:val="002F1B76"/>
    <w:rsid w:val="002F2A00"/>
    <w:rsid w:val="002F317E"/>
    <w:rsid w:val="002F5686"/>
    <w:rsid w:val="002F798F"/>
    <w:rsid w:val="00300A90"/>
    <w:rsid w:val="00300D7C"/>
    <w:rsid w:val="00301FFC"/>
    <w:rsid w:val="00302CFD"/>
    <w:rsid w:val="003040F8"/>
    <w:rsid w:val="00305181"/>
    <w:rsid w:val="003061CB"/>
    <w:rsid w:val="0030636B"/>
    <w:rsid w:val="00306588"/>
    <w:rsid w:val="003074B9"/>
    <w:rsid w:val="0030779B"/>
    <w:rsid w:val="00307CC4"/>
    <w:rsid w:val="0031233B"/>
    <w:rsid w:val="0031336F"/>
    <w:rsid w:val="00313853"/>
    <w:rsid w:val="00314B22"/>
    <w:rsid w:val="00316291"/>
    <w:rsid w:val="0032044F"/>
    <w:rsid w:val="00321F0B"/>
    <w:rsid w:val="00322538"/>
    <w:rsid w:val="00322983"/>
    <w:rsid w:val="003229B7"/>
    <w:rsid w:val="00323246"/>
    <w:rsid w:val="0032389C"/>
    <w:rsid w:val="00325501"/>
    <w:rsid w:val="00325678"/>
    <w:rsid w:val="00326DFC"/>
    <w:rsid w:val="00331138"/>
    <w:rsid w:val="0033166A"/>
    <w:rsid w:val="00333017"/>
    <w:rsid w:val="00333943"/>
    <w:rsid w:val="003356EB"/>
    <w:rsid w:val="00335732"/>
    <w:rsid w:val="003372F4"/>
    <w:rsid w:val="00340223"/>
    <w:rsid w:val="00340EC1"/>
    <w:rsid w:val="00341320"/>
    <w:rsid w:val="00341ACD"/>
    <w:rsid w:val="00341B7A"/>
    <w:rsid w:val="00341E1C"/>
    <w:rsid w:val="00341FA4"/>
    <w:rsid w:val="003424FC"/>
    <w:rsid w:val="003427DA"/>
    <w:rsid w:val="0034399B"/>
    <w:rsid w:val="00343AF8"/>
    <w:rsid w:val="003452E8"/>
    <w:rsid w:val="003456F7"/>
    <w:rsid w:val="00346B9D"/>
    <w:rsid w:val="003476FB"/>
    <w:rsid w:val="00347AF9"/>
    <w:rsid w:val="003503FD"/>
    <w:rsid w:val="00350911"/>
    <w:rsid w:val="00351D39"/>
    <w:rsid w:val="00354755"/>
    <w:rsid w:val="00355CA3"/>
    <w:rsid w:val="00356D8D"/>
    <w:rsid w:val="00360538"/>
    <w:rsid w:val="00360A48"/>
    <w:rsid w:val="0036106A"/>
    <w:rsid w:val="00361619"/>
    <w:rsid w:val="00362A49"/>
    <w:rsid w:val="003633BD"/>
    <w:rsid w:val="00363BAE"/>
    <w:rsid w:val="0036403A"/>
    <w:rsid w:val="003662F5"/>
    <w:rsid w:val="003673AD"/>
    <w:rsid w:val="00367835"/>
    <w:rsid w:val="00367B85"/>
    <w:rsid w:val="00367E4D"/>
    <w:rsid w:val="00370C84"/>
    <w:rsid w:val="00370F3A"/>
    <w:rsid w:val="00371394"/>
    <w:rsid w:val="0037284A"/>
    <w:rsid w:val="003748F1"/>
    <w:rsid w:val="00375BA2"/>
    <w:rsid w:val="00375D2E"/>
    <w:rsid w:val="00377D66"/>
    <w:rsid w:val="00380722"/>
    <w:rsid w:val="00380AF9"/>
    <w:rsid w:val="00380DAC"/>
    <w:rsid w:val="00383319"/>
    <w:rsid w:val="00384BB8"/>
    <w:rsid w:val="00384BFF"/>
    <w:rsid w:val="003855BB"/>
    <w:rsid w:val="00386688"/>
    <w:rsid w:val="00387359"/>
    <w:rsid w:val="003875A5"/>
    <w:rsid w:val="003879A2"/>
    <w:rsid w:val="00390B4E"/>
    <w:rsid w:val="00391DEB"/>
    <w:rsid w:val="003924C9"/>
    <w:rsid w:val="0039328E"/>
    <w:rsid w:val="003947D3"/>
    <w:rsid w:val="00394E5F"/>
    <w:rsid w:val="00394F46"/>
    <w:rsid w:val="0039570B"/>
    <w:rsid w:val="00395A01"/>
    <w:rsid w:val="00395C4C"/>
    <w:rsid w:val="003963D1"/>
    <w:rsid w:val="00397916"/>
    <w:rsid w:val="00397A5B"/>
    <w:rsid w:val="003A1FDE"/>
    <w:rsid w:val="003A3584"/>
    <w:rsid w:val="003A3C69"/>
    <w:rsid w:val="003A4073"/>
    <w:rsid w:val="003A4859"/>
    <w:rsid w:val="003A4E1A"/>
    <w:rsid w:val="003A4FB1"/>
    <w:rsid w:val="003A6061"/>
    <w:rsid w:val="003B162D"/>
    <w:rsid w:val="003B1AD7"/>
    <w:rsid w:val="003B2616"/>
    <w:rsid w:val="003B35B4"/>
    <w:rsid w:val="003B3DF0"/>
    <w:rsid w:val="003B4A01"/>
    <w:rsid w:val="003B6014"/>
    <w:rsid w:val="003B6031"/>
    <w:rsid w:val="003B608A"/>
    <w:rsid w:val="003B649E"/>
    <w:rsid w:val="003B7184"/>
    <w:rsid w:val="003B797C"/>
    <w:rsid w:val="003B7E5E"/>
    <w:rsid w:val="003C1BF4"/>
    <w:rsid w:val="003C26F8"/>
    <w:rsid w:val="003C2CE4"/>
    <w:rsid w:val="003C3370"/>
    <w:rsid w:val="003C49A8"/>
    <w:rsid w:val="003C4C24"/>
    <w:rsid w:val="003C4DE2"/>
    <w:rsid w:val="003C5333"/>
    <w:rsid w:val="003C6136"/>
    <w:rsid w:val="003C6577"/>
    <w:rsid w:val="003D0C28"/>
    <w:rsid w:val="003D1299"/>
    <w:rsid w:val="003D291C"/>
    <w:rsid w:val="003D39BE"/>
    <w:rsid w:val="003D3FCE"/>
    <w:rsid w:val="003D42DE"/>
    <w:rsid w:val="003D49DC"/>
    <w:rsid w:val="003D5500"/>
    <w:rsid w:val="003D562B"/>
    <w:rsid w:val="003D6CEA"/>
    <w:rsid w:val="003D6FD5"/>
    <w:rsid w:val="003E072B"/>
    <w:rsid w:val="003E08C9"/>
    <w:rsid w:val="003E12CB"/>
    <w:rsid w:val="003E1FF8"/>
    <w:rsid w:val="003E4627"/>
    <w:rsid w:val="003E4B41"/>
    <w:rsid w:val="003E4B58"/>
    <w:rsid w:val="003E4D13"/>
    <w:rsid w:val="003E630C"/>
    <w:rsid w:val="003E7141"/>
    <w:rsid w:val="003E78FA"/>
    <w:rsid w:val="003F017C"/>
    <w:rsid w:val="003F088F"/>
    <w:rsid w:val="003F11C1"/>
    <w:rsid w:val="003F3D92"/>
    <w:rsid w:val="003F6B34"/>
    <w:rsid w:val="003F7233"/>
    <w:rsid w:val="0040064B"/>
    <w:rsid w:val="00400A2D"/>
    <w:rsid w:val="00401168"/>
    <w:rsid w:val="004018BC"/>
    <w:rsid w:val="00402BA4"/>
    <w:rsid w:val="004035C8"/>
    <w:rsid w:val="004038A5"/>
    <w:rsid w:val="004039AC"/>
    <w:rsid w:val="00403A78"/>
    <w:rsid w:val="00403B8C"/>
    <w:rsid w:val="00403D31"/>
    <w:rsid w:val="0040422C"/>
    <w:rsid w:val="00404927"/>
    <w:rsid w:val="00406B29"/>
    <w:rsid w:val="00408BBB"/>
    <w:rsid w:val="00411CD0"/>
    <w:rsid w:val="00411D5C"/>
    <w:rsid w:val="00411E01"/>
    <w:rsid w:val="0041368D"/>
    <w:rsid w:val="0041381B"/>
    <w:rsid w:val="00413E14"/>
    <w:rsid w:val="00414424"/>
    <w:rsid w:val="00414686"/>
    <w:rsid w:val="00414FD1"/>
    <w:rsid w:val="00415334"/>
    <w:rsid w:val="004172E4"/>
    <w:rsid w:val="00417766"/>
    <w:rsid w:val="00420BA3"/>
    <w:rsid w:val="0042430E"/>
    <w:rsid w:val="00424549"/>
    <w:rsid w:val="00426881"/>
    <w:rsid w:val="00427085"/>
    <w:rsid w:val="00430347"/>
    <w:rsid w:val="004314EE"/>
    <w:rsid w:val="004317F6"/>
    <w:rsid w:val="00431B3A"/>
    <w:rsid w:val="00433819"/>
    <w:rsid w:val="004369E8"/>
    <w:rsid w:val="004371DA"/>
    <w:rsid w:val="0043750C"/>
    <w:rsid w:val="00437FCB"/>
    <w:rsid w:val="00441EBE"/>
    <w:rsid w:val="004427D8"/>
    <w:rsid w:val="00443366"/>
    <w:rsid w:val="004435C8"/>
    <w:rsid w:val="00443B1D"/>
    <w:rsid w:val="00445511"/>
    <w:rsid w:val="00445BB0"/>
    <w:rsid w:val="0044671D"/>
    <w:rsid w:val="00450926"/>
    <w:rsid w:val="00450982"/>
    <w:rsid w:val="00450A0D"/>
    <w:rsid w:val="004513BA"/>
    <w:rsid w:val="00452577"/>
    <w:rsid w:val="00452DF2"/>
    <w:rsid w:val="0045363F"/>
    <w:rsid w:val="00453BCB"/>
    <w:rsid w:val="00454EB0"/>
    <w:rsid w:val="00455A9A"/>
    <w:rsid w:val="0045664B"/>
    <w:rsid w:val="004568CD"/>
    <w:rsid w:val="00456D57"/>
    <w:rsid w:val="004575A9"/>
    <w:rsid w:val="004579D2"/>
    <w:rsid w:val="00457FD1"/>
    <w:rsid w:val="0046190A"/>
    <w:rsid w:val="00461FD6"/>
    <w:rsid w:val="00462CB9"/>
    <w:rsid w:val="00464705"/>
    <w:rsid w:val="0046492D"/>
    <w:rsid w:val="004657CC"/>
    <w:rsid w:val="00466E84"/>
    <w:rsid w:val="00470BAB"/>
    <w:rsid w:val="00471DC8"/>
    <w:rsid w:val="004723B9"/>
    <w:rsid w:val="004727EB"/>
    <w:rsid w:val="00472C9D"/>
    <w:rsid w:val="0047300F"/>
    <w:rsid w:val="0047423A"/>
    <w:rsid w:val="00476F63"/>
    <w:rsid w:val="0048096A"/>
    <w:rsid w:val="00481373"/>
    <w:rsid w:val="004827EE"/>
    <w:rsid w:val="00482D25"/>
    <w:rsid w:val="00482F08"/>
    <w:rsid w:val="004834A8"/>
    <w:rsid w:val="004835AC"/>
    <w:rsid w:val="00483656"/>
    <w:rsid w:val="004838C2"/>
    <w:rsid w:val="00484AAD"/>
    <w:rsid w:val="00484C64"/>
    <w:rsid w:val="00485A8B"/>
    <w:rsid w:val="00485F89"/>
    <w:rsid w:val="0048613D"/>
    <w:rsid w:val="00487297"/>
    <w:rsid w:val="004876B3"/>
    <w:rsid w:val="00487C4C"/>
    <w:rsid w:val="004913CC"/>
    <w:rsid w:val="00493515"/>
    <w:rsid w:val="0049575D"/>
    <w:rsid w:val="00496340"/>
    <w:rsid w:val="004A09DB"/>
    <w:rsid w:val="004A221A"/>
    <w:rsid w:val="004A297B"/>
    <w:rsid w:val="004A2DBF"/>
    <w:rsid w:val="004A3A26"/>
    <w:rsid w:val="004A416B"/>
    <w:rsid w:val="004A449A"/>
    <w:rsid w:val="004A4FE1"/>
    <w:rsid w:val="004A6503"/>
    <w:rsid w:val="004A6C42"/>
    <w:rsid w:val="004A7000"/>
    <w:rsid w:val="004A72A3"/>
    <w:rsid w:val="004B1992"/>
    <w:rsid w:val="004B1D5C"/>
    <w:rsid w:val="004B46B8"/>
    <w:rsid w:val="004B52D0"/>
    <w:rsid w:val="004B5967"/>
    <w:rsid w:val="004B78B4"/>
    <w:rsid w:val="004C0C6E"/>
    <w:rsid w:val="004C1EF4"/>
    <w:rsid w:val="004C3650"/>
    <w:rsid w:val="004C40CF"/>
    <w:rsid w:val="004C41E6"/>
    <w:rsid w:val="004C5417"/>
    <w:rsid w:val="004C5E2E"/>
    <w:rsid w:val="004C66C9"/>
    <w:rsid w:val="004D284B"/>
    <w:rsid w:val="004D3169"/>
    <w:rsid w:val="004D4942"/>
    <w:rsid w:val="004D4B5F"/>
    <w:rsid w:val="004D7348"/>
    <w:rsid w:val="004D756A"/>
    <w:rsid w:val="004E0DDC"/>
    <w:rsid w:val="004E21C5"/>
    <w:rsid w:val="004E30B2"/>
    <w:rsid w:val="004E3970"/>
    <w:rsid w:val="004E532E"/>
    <w:rsid w:val="004E55A6"/>
    <w:rsid w:val="004E58B7"/>
    <w:rsid w:val="004E6158"/>
    <w:rsid w:val="004E6DE2"/>
    <w:rsid w:val="004E716C"/>
    <w:rsid w:val="004F0234"/>
    <w:rsid w:val="004F06C5"/>
    <w:rsid w:val="004F1E90"/>
    <w:rsid w:val="004F2198"/>
    <w:rsid w:val="004F3E97"/>
    <w:rsid w:val="004F3F0C"/>
    <w:rsid w:val="004F455A"/>
    <w:rsid w:val="004F4B05"/>
    <w:rsid w:val="004F5056"/>
    <w:rsid w:val="004F59B7"/>
    <w:rsid w:val="004F5E48"/>
    <w:rsid w:val="004F616A"/>
    <w:rsid w:val="004F63AD"/>
    <w:rsid w:val="004F6496"/>
    <w:rsid w:val="004F6BC3"/>
    <w:rsid w:val="00500181"/>
    <w:rsid w:val="005010D7"/>
    <w:rsid w:val="00501175"/>
    <w:rsid w:val="00503166"/>
    <w:rsid w:val="00503B63"/>
    <w:rsid w:val="00504291"/>
    <w:rsid w:val="00505394"/>
    <w:rsid w:val="005055FB"/>
    <w:rsid w:val="0050616B"/>
    <w:rsid w:val="00507B95"/>
    <w:rsid w:val="0051033F"/>
    <w:rsid w:val="0051245E"/>
    <w:rsid w:val="005138EE"/>
    <w:rsid w:val="00515B6D"/>
    <w:rsid w:val="00517E90"/>
    <w:rsid w:val="005213E2"/>
    <w:rsid w:val="0052153C"/>
    <w:rsid w:val="00525FBF"/>
    <w:rsid w:val="00527B90"/>
    <w:rsid w:val="00530047"/>
    <w:rsid w:val="00531502"/>
    <w:rsid w:val="005318FF"/>
    <w:rsid w:val="00531FC6"/>
    <w:rsid w:val="005326F0"/>
    <w:rsid w:val="00532EB3"/>
    <w:rsid w:val="00534C50"/>
    <w:rsid w:val="00535961"/>
    <w:rsid w:val="00535EDA"/>
    <w:rsid w:val="0053630E"/>
    <w:rsid w:val="00536ED2"/>
    <w:rsid w:val="00536F76"/>
    <w:rsid w:val="00542F2D"/>
    <w:rsid w:val="0054600C"/>
    <w:rsid w:val="00546775"/>
    <w:rsid w:val="00547D60"/>
    <w:rsid w:val="00550265"/>
    <w:rsid w:val="00550AFE"/>
    <w:rsid w:val="005519C9"/>
    <w:rsid w:val="00552AA0"/>
    <w:rsid w:val="00554C23"/>
    <w:rsid w:val="00555787"/>
    <w:rsid w:val="00555F3B"/>
    <w:rsid w:val="00556D4E"/>
    <w:rsid w:val="00557573"/>
    <w:rsid w:val="00561410"/>
    <w:rsid w:val="00562B02"/>
    <w:rsid w:val="00563E5E"/>
    <w:rsid w:val="005649A9"/>
    <w:rsid w:val="00564B70"/>
    <w:rsid w:val="00565319"/>
    <w:rsid w:val="0056717F"/>
    <w:rsid w:val="00570DB9"/>
    <w:rsid w:val="00571006"/>
    <w:rsid w:val="005716FA"/>
    <w:rsid w:val="00571F63"/>
    <w:rsid w:val="00572965"/>
    <w:rsid w:val="00572D31"/>
    <w:rsid w:val="0057441A"/>
    <w:rsid w:val="005748BF"/>
    <w:rsid w:val="00575107"/>
    <w:rsid w:val="0057674E"/>
    <w:rsid w:val="00576E70"/>
    <w:rsid w:val="00580DBB"/>
    <w:rsid w:val="00581853"/>
    <w:rsid w:val="00581935"/>
    <w:rsid w:val="00581A88"/>
    <w:rsid w:val="00581ABF"/>
    <w:rsid w:val="00582E4C"/>
    <w:rsid w:val="00583E56"/>
    <w:rsid w:val="00584212"/>
    <w:rsid w:val="00584235"/>
    <w:rsid w:val="00584B73"/>
    <w:rsid w:val="005909EA"/>
    <w:rsid w:val="0059197B"/>
    <w:rsid w:val="00592098"/>
    <w:rsid w:val="00592548"/>
    <w:rsid w:val="00593B4A"/>
    <w:rsid w:val="00593E58"/>
    <w:rsid w:val="00596A3A"/>
    <w:rsid w:val="005A0EC2"/>
    <w:rsid w:val="005A3E78"/>
    <w:rsid w:val="005A49F8"/>
    <w:rsid w:val="005A5182"/>
    <w:rsid w:val="005A5927"/>
    <w:rsid w:val="005A5DF3"/>
    <w:rsid w:val="005A6F8E"/>
    <w:rsid w:val="005B1FF9"/>
    <w:rsid w:val="005B2406"/>
    <w:rsid w:val="005B36EE"/>
    <w:rsid w:val="005B3B64"/>
    <w:rsid w:val="005B466A"/>
    <w:rsid w:val="005B4D60"/>
    <w:rsid w:val="005B5C5B"/>
    <w:rsid w:val="005B6447"/>
    <w:rsid w:val="005B71C2"/>
    <w:rsid w:val="005C1097"/>
    <w:rsid w:val="005C1151"/>
    <w:rsid w:val="005C26D6"/>
    <w:rsid w:val="005C2C53"/>
    <w:rsid w:val="005C5944"/>
    <w:rsid w:val="005C6E14"/>
    <w:rsid w:val="005D07A9"/>
    <w:rsid w:val="005D094F"/>
    <w:rsid w:val="005D0DD8"/>
    <w:rsid w:val="005D1150"/>
    <w:rsid w:val="005D166E"/>
    <w:rsid w:val="005D23DA"/>
    <w:rsid w:val="005D42E0"/>
    <w:rsid w:val="005D4660"/>
    <w:rsid w:val="005D5F46"/>
    <w:rsid w:val="005D7FBC"/>
    <w:rsid w:val="005E0165"/>
    <w:rsid w:val="005E06AD"/>
    <w:rsid w:val="005E4834"/>
    <w:rsid w:val="005E4DA6"/>
    <w:rsid w:val="005E5B18"/>
    <w:rsid w:val="005E610F"/>
    <w:rsid w:val="005E68D4"/>
    <w:rsid w:val="005E7202"/>
    <w:rsid w:val="005F0545"/>
    <w:rsid w:val="005F16A1"/>
    <w:rsid w:val="005F16CD"/>
    <w:rsid w:val="005F18BB"/>
    <w:rsid w:val="005F2C53"/>
    <w:rsid w:val="005F2D66"/>
    <w:rsid w:val="005F36B6"/>
    <w:rsid w:val="005F50E8"/>
    <w:rsid w:val="005F59D4"/>
    <w:rsid w:val="005F6679"/>
    <w:rsid w:val="005F777B"/>
    <w:rsid w:val="005F77A9"/>
    <w:rsid w:val="006019DB"/>
    <w:rsid w:val="0060329C"/>
    <w:rsid w:val="006036E6"/>
    <w:rsid w:val="00605766"/>
    <w:rsid w:val="00606DCE"/>
    <w:rsid w:val="006070A0"/>
    <w:rsid w:val="006073F4"/>
    <w:rsid w:val="00607DC8"/>
    <w:rsid w:val="006108DC"/>
    <w:rsid w:val="006113A3"/>
    <w:rsid w:val="006113B9"/>
    <w:rsid w:val="0061273E"/>
    <w:rsid w:val="0061375F"/>
    <w:rsid w:val="00614EAC"/>
    <w:rsid w:val="0061572B"/>
    <w:rsid w:val="00616CA4"/>
    <w:rsid w:val="00617264"/>
    <w:rsid w:val="006216FF"/>
    <w:rsid w:val="00621E65"/>
    <w:rsid w:val="00622514"/>
    <w:rsid w:val="0062267D"/>
    <w:rsid w:val="00622975"/>
    <w:rsid w:val="006230DE"/>
    <w:rsid w:val="006231D3"/>
    <w:rsid w:val="00626DD9"/>
    <w:rsid w:val="00627065"/>
    <w:rsid w:val="0062761B"/>
    <w:rsid w:val="006276C0"/>
    <w:rsid w:val="006304DC"/>
    <w:rsid w:val="006317E9"/>
    <w:rsid w:val="006320C6"/>
    <w:rsid w:val="00632739"/>
    <w:rsid w:val="00632B37"/>
    <w:rsid w:val="00633120"/>
    <w:rsid w:val="0063486F"/>
    <w:rsid w:val="00637085"/>
    <w:rsid w:val="0063727B"/>
    <w:rsid w:val="006376D3"/>
    <w:rsid w:val="00637B9C"/>
    <w:rsid w:val="006400B3"/>
    <w:rsid w:val="0064076D"/>
    <w:rsid w:val="00641721"/>
    <w:rsid w:val="0064198B"/>
    <w:rsid w:val="0064324C"/>
    <w:rsid w:val="00643C01"/>
    <w:rsid w:val="00643F00"/>
    <w:rsid w:val="006443F8"/>
    <w:rsid w:val="006448F7"/>
    <w:rsid w:val="00645A90"/>
    <w:rsid w:val="0064645F"/>
    <w:rsid w:val="00647AB0"/>
    <w:rsid w:val="0065006A"/>
    <w:rsid w:val="00652E05"/>
    <w:rsid w:val="00653856"/>
    <w:rsid w:val="00653ABD"/>
    <w:rsid w:val="00653CFF"/>
    <w:rsid w:val="00654614"/>
    <w:rsid w:val="00654C04"/>
    <w:rsid w:val="00655EAF"/>
    <w:rsid w:val="006564EA"/>
    <w:rsid w:val="00656B8F"/>
    <w:rsid w:val="00657136"/>
    <w:rsid w:val="00657ECB"/>
    <w:rsid w:val="00660B8F"/>
    <w:rsid w:val="00667C4D"/>
    <w:rsid w:val="006704CE"/>
    <w:rsid w:val="00671367"/>
    <w:rsid w:val="00671938"/>
    <w:rsid w:val="00671B11"/>
    <w:rsid w:val="00671FA7"/>
    <w:rsid w:val="006724AE"/>
    <w:rsid w:val="00673B6E"/>
    <w:rsid w:val="006744EA"/>
    <w:rsid w:val="00675637"/>
    <w:rsid w:val="006805F9"/>
    <w:rsid w:val="006809AF"/>
    <w:rsid w:val="0068193B"/>
    <w:rsid w:val="00682A93"/>
    <w:rsid w:val="00682AE7"/>
    <w:rsid w:val="00683A2E"/>
    <w:rsid w:val="00683C13"/>
    <w:rsid w:val="0068795C"/>
    <w:rsid w:val="006919E6"/>
    <w:rsid w:val="00691BEB"/>
    <w:rsid w:val="006937D4"/>
    <w:rsid w:val="00695019"/>
    <w:rsid w:val="00696414"/>
    <w:rsid w:val="00697AE9"/>
    <w:rsid w:val="006A0D3E"/>
    <w:rsid w:val="006A30B6"/>
    <w:rsid w:val="006A3E99"/>
    <w:rsid w:val="006A5496"/>
    <w:rsid w:val="006A5525"/>
    <w:rsid w:val="006A5A3C"/>
    <w:rsid w:val="006A6390"/>
    <w:rsid w:val="006A756B"/>
    <w:rsid w:val="006A7950"/>
    <w:rsid w:val="006A7C00"/>
    <w:rsid w:val="006B0C35"/>
    <w:rsid w:val="006B0F44"/>
    <w:rsid w:val="006B2609"/>
    <w:rsid w:val="006B2B87"/>
    <w:rsid w:val="006B2EF0"/>
    <w:rsid w:val="006B3893"/>
    <w:rsid w:val="006B5179"/>
    <w:rsid w:val="006B60BB"/>
    <w:rsid w:val="006B6419"/>
    <w:rsid w:val="006B6E7D"/>
    <w:rsid w:val="006C2A91"/>
    <w:rsid w:val="006C2B74"/>
    <w:rsid w:val="006C391D"/>
    <w:rsid w:val="006C4CFF"/>
    <w:rsid w:val="006C58D4"/>
    <w:rsid w:val="006C59BB"/>
    <w:rsid w:val="006C5EE7"/>
    <w:rsid w:val="006C6144"/>
    <w:rsid w:val="006C6FE5"/>
    <w:rsid w:val="006D049D"/>
    <w:rsid w:val="006D0637"/>
    <w:rsid w:val="006D1363"/>
    <w:rsid w:val="006D199E"/>
    <w:rsid w:val="006D1B3F"/>
    <w:rsid w:val="006D2503"/>
    <w:rsid w:val="006D2B5C"/>
    <w:rsid w:val="006D2FD2"/>
    <w:rsid w:val="006D3085"/>
    <w:rsid w:val="006D3A98"/>
    <w:rsid w:val="006D5BE4"/>
    <w:rsid w:val="006D64E4"/>
    <w:rsid w:val="006D6AB2"/>
    <w:rsid w:val="006E014F"/>
    <w:rsid w:val="006E05ED"/>
    <w:rsid w:val="006E0C1F"/>
    <w:rsid w:val="006E108B"/>
    <w:rsid w:val="006E2AF5"/>
    <w:rsid w:val="006E7832"/>
    <w:rsid w:val="006F0641"/>
    <w:rsid w:val="006F074E"/>
    <w:rsid w:val="006F10E7"/>
    <w:rsid w:val="006F25B5"/>
    <w:rsid w:val="006F2CA6"/>
    <w:rsid w:val="006F4672"/>
    <w:rsid w:val="006F6D24"/>
    <w:rsid w:val="006F76BE"/>
    <w:rsid w:val="006F7A0D"/>
    <w:rsid w:val="00701093"/>
    <w:rsid w:val="007014CC"/>
    <w:rsid w:val="00701EDB"/>
    <w:rsid w:val="00702661"/>
    <w:rsid w:val="007064DE"/>
    <w:rsid w:val="0070671E"/>
    <w:rsid w:val="00706CED"/>
    <w:rsid w:val="007104EE"/>
    <w:rsid w:val="00710E0A"/>
    <w:rsid w:val="00710E79"/>
    <w:rsid w:val="00710EA7"/>
    <w:rsid w:val="0071418F"/>
    <w:rsid w:val="00715419"/>
    <w:rsid w:val="00715E55"/>
    <w:rsid w:val="007163A9"/>
    <w:rsid w:val="00716F5E"/>
    <w:rsid w:val="00717096"/>
    <w:rsid w:val="00717644"/>
    <w:rsid w:val="0072183B"/>
    <w:rsid w:val="00721FAD"/>
    <w:rsid w:val="00722033"/>
    <w:rsid w:val="00722645"/>
    <w:rsid w:val="00723E00"/>
    <w:rsid w:val="007242D4"/>
    <w:rsid w:val="00724436"/>
    <w:rsid w:val="00724471"/>
    <w:rsid w:val="00724849"/>
    <w:rsid w:val="007257ED"/>
    <w:rsid w:val="00726B9E"/>
    <w:rsid w:val="00726DD2"/>
    <w:rsid w:val="00730131"/>
    <w:rsid w:val="0073057E"/>
    <w:rsid w:val="00731680"/>
    <w:rsid w:val="00731DB4"/>
    <w:rsid w:val="00732CD9"/>
    <w:rsid w:val="007333D3"/>
    <w:rsid w:val="00733511"/>
    <w:rsid w:val="0073463C"/>
    <w:rsid w:val="0073545B"/>
    <w:rsid w:val="007360A3"/>
    <w:rsid w:val="0073639F"/>
    <w:rsid w:val="007364BD"/>
    <w:rsid w:val="007368E8"/>
    <w:rsid w:val="007376CE"/>
    <w:rsid w:val="00737DDF"/>
    <w:rsid w:val="00740F06"/>
    <w:rsid w:val="007413AA"/>
    <w:rsid w:val="00741500"/>
    <w:rsid w:val="00742189"/>
    <w:rsid w:val="00742667"/>
    <w:rsid w:val="00743938"/>
    <w:rsid w:val="00744159"/>
    <w:rsid w:val="0074591D"/>
    <w:rsid w:val="007473BF"/>
    <w:rsid w:val="007500F7"/>
    <w:rsid w:val="007507CA"/>
    <w:rsid w:val="00750B51"/>
    <w:rsid w:val="0075136F"/>
    <w:rsid w:val="00752ADC"/>
    <w:rsid w:val="0075300C"/>
    <w:rsid w:val="0075625A"/>
    <w:rsid w:val="007577DD"/>
    <w:rsid w:val="00757BA0"/>
    <w:rsid w:val="007601D9"/>
    <w:rsid w:val="007612E4"/>
    <w:rsid w:val="00761B01"/>
    <w:rsid w:val="00761E72"/>
    <w:rsid w:val="0076402B"/>
    <w:rsid w:val="007650A1"/>
    <w:rsid w:val="007672CC"/>
    <w:rsid w:val="00767D07"/>
    <w:rsid w:val="007708D9"/>
    <w:rsid w:val="0077221C"/>
    <w:rsid w:val="00772280"/>
    <w:rsid w:val="0077257B"/>
    <w:rsid w:val="0077330E"/>
    <w:rsid w:val="007738E4"/>
    <w:rsid w:val="00774EBA"/>
    <w:rsid w:val="00775A09"/>
    <w:rsid w:val="00775CED"/>
    <w:rsid w:val="00776930"/>
    <w:rsid w:val="0077795A"/>
    <w:rsid w:val="007779F5"/>
    <w:rsid w:val="00777FFE"/>
    <w:rsid w:val="00780A75"/>
    <w:rsid w:val="00781477"/>
    <w:rsid w:val="00782468"/>
    <w:rsid w:val="0078252C"/>
    <w:rsid w:val="00782751"/>
    <w:rsid w:val="0078456F"/>
    <w:rsid w:val="007864E0"/>
    <w:rsid w:val="00786D27"/>
    <w:rsid w:val="007872F0"/>
    <w:rsid w:val="00787FA6"/>
    <w:rsid w:val="00790414"/>
    <w:rsid w:val="007904A7"/>
    <w:rsid w:val="00790897"/>
    <w:rsid w:val="00790BF7"/>
    <w:rsid w:val="0079135E"/>
    <w:rsid w:val="007928BC"/>
    <w:rsid w:val="00792C95"/>
    <w:rsid w:val="00794307"/>
    <w:rsid w:val="007970EC"/>
    <w:rsid w:val="0079733A"/>
    <w:rsid w:val="007A023B"/>
    <w:rsid w:val="007A05A2"/>
    <w:rsid w:val="007A09C6"/>
    <w:rsid w:val="007A0F67"/>
    <w:rsid w:val="007A1CE5"/>
    <w:rsid w:val="007A21FF"/>
    <w:rsid w:val="007A4084"/>
    <w:rsid w:val="007A463A"/>
    <w:rsid w:val="007A493D"/>
    <w:rsid w:val="007A571B"/>
    <w:rsid w:val="007A5AC2"/>
    <w:rsid w:val="007A72FB"/>
    <w:rsid w:val="007B13BC"/>
    <w:rsid w:val="007B263F"/>
    <w:rsid w:val="007B282D"/>
    <w:rsid w:val="007B2ADF"/>
    <w:rsid w:val="007B3144"/>
    <w:rsid w:val="007B4B8E"/>
    <w:rsid w:val="007B5920"/>
    <w:rsid w:val="007B5B07"/>
    <w:rsid w:val="007B7298"/>
    <w:rsid w:val="007B730E"/>
    <w:rsid w:val="007B7A33"/>
    <w:rsid w:val="007C0455"/>
    <w:rsid w:val="007C046E"/>
    <w:rsid w:val="007C1934"/>
    <w:rsid w:val="007C510E"/>
    <w:rsid w:val="007C51A3"/>
    <w:rsid w:val="007C5226"/>
    <w:rsid w:val="007C5ECA"/>
    <w:rsid w:val="007C68AB"/>
    <w:rsid w:val="007C6A67"/>
    <w:rsid w:val="007C7628"/>
    <w:rsid w:val="007C7EA2"/>
    <w:rsid w:val="007D0E75"/>
    <w:rsid w:val="007D172A"/>
    <w:rsid w:val="007D267D"/>
    <w:rsid w:val="007D38B4"/>
    <w:rsid w:val="007D3C8D"/>
    <w:rsid w:val="007D5CE6"/>
    <w:rsid w:val="007D7045"/>
    <w:rsid w:val="007E0A12"/>
    <w:rsid w:val="007E0CB6"/>
    <w:rsid w:val="007E0FF5"/>
    <w:rsid w:val="007E17F1"/>
    <w:rsid w:val="007E1B7B"/>
    <w:rsid w:val="007E2F30"/>
    <w:rsid w:val="007E337B"/>
    <w:rsid w:val="007E37C3"/>
    <w:rsid w:val="007E5229"/>
    <w:rsid w:val="007E67E1"/>
    <w:rsid w:val="007E76F0"/>
    <w:rsid w:val="007F01F5"/>
    <w:rsid w:val="007F09DC"/>
    <w:rsid w:val="007F16FC"/>
    <w:rsid w:val="007F1A40"/>
    <w:rsid w:val="007F3265"/>
    <w:rsid w:val="007F39BE"/>
    <w:rsid w:val="007F45F9"/>
    <w:rsid w:val="007F496B"/>
    <w:rsid w:val="007F52C6"/>
    <w:rsid w:val="007F5BCE"/>
    <w:rsid w:val="007F5D6B"/>
    <w:rsid w:val="007F5FFE"/>
    <w:rsid w:val="007F64B5"/>
    <w:rsid w:val="0080064D"/>
    <w:rsid w:val="0080103E"/>
    <w:rsid w:val="008011D6"/>
    <w:rsid w:val="00801BA8"/>
    <w:rsid w:val="00801F72"/>
    <w:rsid w:val="00801FD4"/>
    <w:rsid w:val="0080256E"/>
    <w:rsid w:val="0080321B"/>
    <w:rsid w:val="00803C5A"/>
    <w:rsid w:val="008042F1"/>
    <w:rsid w:val="00804C42"/>
    <w:rsid w:val="00805417"/>
    <w:rsid w:val="00806702"/>
    <w:rsid w:val="00807D54"/>
    <w:rsid w:val="00811BCA"/>
    <w:rsid w:val="00813220"/>
    <w:rsid w:val="00814587"/>
    <w:rsid w:val="00814592"/>
    <w:rsid w:val="00815730"/>
    <w:rsid w:val="00815CDD"/>
    <w:rsid w:val="0081678C"/>
    <w:rsid w:val="0082011A"/>
    <w:rsid w:val="00820F9B"/>
    <w:rsid w:val="0082135C"/>
    <w:rsid w:val="008215DD"/>
    <w:rsid w:val="00821770"/>
    <w:rsid w:val="00821B9D"/>
    <w:rsid w:val="00821F2F"/>
    <w:rsid w:val="008225C4"/>
    <w:rsid w:val="00822FAB"/>
    <w:rsid w:val="0082373B"/>
    <w:rsid w:val="00823A64"/>
    <w:rsid w:val="00823BC0"/>
    <w:rsid w:val="008247AC"/>
    <w:rsid w:val="00825DA4"/>
    <w:rsid w:val="0082610A"/>
    <w:rsid w:val="00826162"/>
    <w:rsid w:val="00826C01"/>
    <w:rsid w:val="008273AA"/>
    <w:rsid w:val="0082747D"/>
    <w:rsid w:val="008274DE"/>
    <w:rsid w:val="0082781C"/>
    <w:rsid w:val="00830018"/>
    <w:rsid w:val="00830DB4"/>
    <w:rsid w:val="00831AD1"/>
    <w:rsid w:val="00832C48"/>
    <w:rsid w:val="00832E66"/>
    <w:rsid w:val="00834743"/>
    <w:rsid w:val="008347E1"/>
    <w:rsid w:val="00835573"/>
    <w:rsid w:val="00835B30"/>
    <w:rsid w:val="00836726"/>
    <w:rsid w:val="0083724C"/>
    <w:rsid w:val="00840063"/>
    <w:rsid w:val="0084100D"/>
    <w:rsid w:val="00841DC6"/>
    <w:rsid w:val="008434F5"/>
    <w:rsid w:val="008437B3"/>
    <w:rsid w:val="00844243"/>
    <w:rsid w:val="00844CF8"/>
    <w:rsid w:val="008454D8"/>
    <w:rsid w:val="0084625A"/>
    <w:rsid w:val="00846AD9"/>
    <w:rsid w:val="00846B8B"/>
    <w:rsid w:val="008475FD"/>
    <w:rsid w:val="0085014E"/>
    <w:rsid w:val="00850DAC"/>
    <w:rsid w:val="00853160"/>
    <w:rsid w:val="00853364"/>
    <w:rsid w:val="00853735"/>
    <w:rsid w:val="00854B15"/>
    <w:rsid w:val="008550FB"/>
    <w:rsid w:val="0085548E"/>
    <w:rsid w:val="0085571D"/>
    <w:rsid w:val="00855794"/>
    <w:rsid w:val="0085621D"/>
    <w:rsid w:val="00856799"/>
    <w:rsid w:val="00856807"/>
    <w:rsid w:val="00856980"/>
    <w:rsid w:val="00856F06"/>
    <w:rsid w:val="00857332"/>
    <w:rsid w:val="008573AE"/>
    <w:rsid w:val="00857DB7"/>
    <w:rsid w:val="008631FA"/>
    <w:rsid w:val="00863BA9"/>
    <w:rsid w:val="008658A2"/>
    <w:rsid w:val="00865C7E"/>
    <w:rsid w:val="008667A0"/>
    <w:rsid w:val="00867259"/>
    <w:rsid w:val="00867325"/>
    <w:rsid w:val="008713E1"/>
    <w:rsid w:val="00871546"/>
    <w:rsid w:val="00871C8C"/>
    <w:rsid w:val="00873E8A"/>
    <w:rsid w:val="00874221"/>
    <w:rsid w:val="00874C00"/>
    <w:rsid w:val="0087555A"/>
    <w:rsid w:val="0087614A"/>
    <w:rsid w:val="00876325"/>
    <w:rsid w:val="00876755"/>
    <w:rsid w:val="008801F6"/>
    <w:rsid w:val="00881A20"/>
    <w:rsid w:val="00882F3F"/>
    <w:rsid w:val="00883AB6"/>
    <w:rsid w:val="00883BAB"/>
    <w:rsid w:val="0088416A"/>
    <w:rsid w:val="0088466E"/>
    <w:rsid w:val="00884E2C"/>
    <w:rsid w:val="0088519C"/>
    <w:rsid w:val="00886379"/>
    <w:rsid w:val="008870E3"/>
    <w:rsid w:val="0088731F"/>
    <w:rsid w:val="00887EDF"/>
    <w:rsid w:val="008907B0"/>
    <w:rsid w:val="00891415"/>
    <w:rsid w:val="00891737"/>
    <w:rsid w:val="00891883"/>
    <w:rsid w:val="008937A9"/>
    <w:rsid w:val="008941F2"/>
    <w:rsid w:val="00896FEC"/>
    <w:rsid w:val="00897105"/>
    <w:rsid w:val="0089723D"/>
    <w:rsid w:val="008A0721"/>
    <w:rsid w:val="008A0956"/>
    <w:rsid w:val="008A2A00"/>
    <w:rsid w:val="008A2E5D"/>
    <w:rsid w:val="008A3091"/>
    <w:rsid w:val="008A4258"/>
    <w:rsid w:val="008A427D"/>
    <w:rsid w:val="008A5B6A"/>
    <w:rsid w:val="008A5E0B"/>
    <w:rsid w:val="008A714D"/>
    <w:rsid w:val="008A7A7D"/>
    <w:rsid w:val="008B163E"/>
    <w:rsid w:val="008B1E0E"/>
    <w:rsid w:val="008B4362"/>
    <w:rsid w:val="008B54EB"/>
    <w:rsid w:val="008B73C9"/>
    <w:rsid w:val="008C38E2"/>
    <w:rsid w:val="008C3CF9"/>
    <w:rsid w:val="008C41E6"/>
    <w:rsid w:val="008C4E2A"/>
    <w:rsid w:val="008C6940"/>
    <w:rsid w:val="008C6BF6"/>
    <w:rsid w:val="008C6E35"/>
    <w:rsid w:val="008D06FD"/>
    <w:rsid w:val="008D07AB"/>
    <w:rsid w:val="008D1E9F"/>
    <w:rsid w:val="008D26F4"/>
    <w:rsid w:val="008D26FE"/>
    <w:rsid w:val="008D385B"/>
    <w:rsid w:val="008D4D7F"/>
    <w:rsid w:val="008D4DF6"/>
    <w:rsid w:val="008D525C"/>
    <w:rsid w:val="008D5694"/>
    <w:rsid w:val="008D5B6B"/>
    <w:rsid w:val="008D5BE3"/>
    <w:rsid w:val="008D7938"/>
    <w:rsid w:val="008E00EB"/>
    <w:rsid w:val="008E0239"/>
    <w:rsid w:val="008E030A"/>
    <w:rsid w:val="008E06C9"/>
    <w:rsid w:val="008E0775"/>
    <w:rsid w:val="008E0C2A"/>
    <w:rsid w:val="008E17EF"/>
    <w:rsid w:val="008E1894"/>
    <w:rsid w:val="008E1C52"/>
    <w:rsid w:val="008E26B5"/>
    <w:rsid w:val="008E2A5D"/>
    <w:rsid w:val="008E3132"/>
    <w:rsid w:val="008E4B70"/>
    <w:rsid w:val="008E4C4C"/>
    <w:rsid w:val="008E5A88"/>
    <w:rsid w:val="008F02CC"/>
    <w:rsid w:val="008F0C53"/>
    <w:rsid w:val="008F0F19"/>
    <w:rsid w:val="008F2430"/>
    <w:rsid w:val="008F4653"/>
    <w:rsid w:val="008F5468"/>
    <w:rsid w:val="008F55AF"/>
    <w:rsid w:val="008F6BBE"/>
    <w:rsid w:val="00900788"/>
    <w:rsid w:val="00900A52"/>
    <w:rsid w:val="00900D6B"/>
    <w:rsid w:val="00901044"/>
    <w:rsid w:val="00901B00"/>
    <w:rsid w:val="009029E3"/>
    <w:rsid w:val="00905AAF"/>
    <w:rsid w:val="00906B37"/>
    <w:rsid w:val="009111EF"/>
    <w:rsid w:val="00911925"/>
    <w:rsid w:val="00911AE8"/>
    <w:rsid w:val="0091278E"/>
    <w:rsid w:val="00913910"/>
    <w:rsid w:val="00914963"/>
    <w:rsid w:val="00915DCE"/>
    <w:rsid w:val="00916526"/>
    <w:rsid w:val="00917B85"/>
    <w:rsid w:val="00917F4D"/>
    <w:rsid w:val="00921398"/>
    <w:rsid w:val="00921C12"/>
    <w:rsid w:val="0092242C"/>
    <w:rsid w:val="00922BF4"/>
    <w:rsid w:val="00923C49"/>
    <w:rsid w:val="00923FD9"/>
    <w:rsid w:val="009240C2"/>
    <w:rsid w:val="0092496C"/>
    <w:rsid w:val="00924D1D"/>
    <w:rsid w:val="0092503B"/>
    <w:rsid w:val="00926E4E"/>
    <w:rsid w:val="00930744"/>
    <w:rsid w:val="0093124A"/>
    <w:rsid w:val="00931507"/>
    <w:rsid w:val="00931EEF"/>
    <w:rsid w:val="009345B1"/>
    <w:rsid w:val="00934E5F"/>
    <w:rsid w:val="00935571"/>
    <w:rsid w:val="00935CEE"/>
    <w:rsid w:val="009372A7"/>
    <w:rsid w:val="00940628"/>
    <w:rsid w:val="00940E62"/>
    <w:rsid w:val="0094210B"/>
    <w:rsid w:val="009424C4"/>
    <w:rsid w:val="00943B96"/>
    <w:rsid w:val="00943C43"/>
    <w:rsid w:val="00943D22"/>
    <w:rsid w:val="009448CC"/>
    <w:rsid w:val="00944CE0"/>
    <w:rsid w:val="0094625A"/>
    <w:rsid w:val="0094640B"/>
    <w:rsid w:val="0094721A"/>
    <w:rsid w:val="009473C1"/>
    <w:rsid w:val="0094799D"/>
    <w:rsid w:val="00947EB0"/>
    <w:rsid w:val="00953EA7"/>
    <w:rsid w:val="0095400D"/>
    <w:rsid w:val="009547DD"/>
    <w:rsid w:val="00955905"/>
    <w:rsid w:val="00955D00"/>
    <w:rsid w:val="00956F1D"/>
    <w:rsid w:val="00957E4C"/>
    <w:rsid w:val="00960701"/>
    <w:rsid w:val="00960BD2"/>
    <w:rsid w:val="00960FE0"/>
    <w:rsid w:val="0096311C"/>
    <w:rsid w:val="00964938"/>
    <w:rsid w:val="009661A1"/>
    <w:rsid w:val="0096786F"/>
    <w:rsid w:val="00972AE1"/>
    <w:rsid w:val="00972BC7"/>
    <w:rsid w:val="00974541"/>
    <w:rsid w:val="00974547"/>
    <w:rsid w:val="00974FBE"/>
    <w:rsid w:val="009754E3"/>
    <w:rsid w:val="0097594D"/>
    <w:rsid w:val="00976B9F"/>
    <w:rsid w:val="00977A49"/>
    <w:rsid w:val="0098009E"/>
    <w:rsid w:val="00981900"/>
    <w:rsid w:val="00982803"/>
    <w:rsid w:val="00983597"/>
    <w:rsid w:val="00984505"/>
    <w:rsid w:val="00984EBF"/>
    <w:rsid w:val="00985616"/>
    <w:rsid w:val="0098600F"/>
    <w:rsid w:val="00986288"/>
    <w:rsid w:val="009871B6"/>
    <w:rsid w:val="009873C5"/>
    <w:rsid w:val="00990C8E"/>
    <w:rsid w:val="009911CA"/>
    <w:rsid w:val="00991FA3"/>
    <w:rsid w:val="00994A94"/>
    <w:rsid w:val="00995467"/>
    <w:rsid w:val="0099640B"/>
    <w:rsid w:val="0099740F"/>
    <w:rsid w:val="00997F82"/>
    <w:rsid w:val="009A0D4D"/>
    <w:rsid w:val="009A0F53"/>
    <w:rsid w:val="009A154E"/>
    <w:rsid w:val="009A3767"/>
    <w:rsid w:val="009A484B"/>
    <w:rsid w:val="009A62B0"/>
    <w:rsid w:val="009A69ED"/>
    <w:rsid w:val="009A712B"/>
    <w:rsid w:val="009A75F1"/>
    <w:rsid w:val="009B010B"/>
    <w:rsid w:val="009B080C"/>
    <w:rsid w:val="009B0D3C"/>
    <w:rsid w:val="009B1041"/>
    <w:rsid w:val="009B1CD0"/>
    <w:rsid w:val="009B219E"/>
    <w:rsid w:val="009B2884"/>
    <w:rsid w:val="009B2D7D"/>
    <w:rsid w:val="009B4574"/>
    <w:rsid w:val="009B5282"/>
    <w:rsid w:val="009B5566"/>
    <w:rsid w:val="009B563C"/>
    <w:rsid w:val="009B5FF3"/>
    <w:rsid w:val="009B6C2E"/>
    <w:rsid w:val="009B7BC5"/>
    <w:rsid w:val="009B7D3F"/>
    <w:rsid w:val="009C0817"/>
    <w:rsid w:val="009C0D48"/>
    <w:rsid w:val="009C1B24"/>
    <w:rsid w:val="009C1C69"/>
    <w:rsid w:val="009C3F80"/>
    <w:rsid w:val="009C5EA6"/>
    <w:rsid w:val="009C656A"/>
    <w:rsid w:val="009C6CE8"/>
    <w:rsid w:val="009C6D9B"/>
    <w:rsid w:val="009C70A6"/>
    <w:rsid w:val="009D0C2F"/>
    <w:rsid w:val="009D120E"/>
    <w:rsid w:val="009D573A"/>
    <w:rsid w:val="009D5DE8"/>
    <w:rsid w:val="009D67D6"/>
    <w:rsid w:val="009D6BB0"/>
    <w:rsid w:val="009D7D18"/>
    <w:rsid w:val="009E057E"/>
    <w:rsid w:val="009E25EC"/>
    <w:rsid w:val="009E2F93"/>
    <w:rsid w:val="009E340B"/>
    <w:rsid w:val="009E3503"/>
    <w:rsid w:val="009E3690"/>
    <w:rsid w:val="009E415F"/>
    <w:rsid w:val="009E4420"/>
    <w:rsid w:val="009E45D5"/>
    <w:rsid w:val="009E4996"/>
    <w:rsid w:val="009E6E20"/>
    <w:rsid w:val="009E7AA0"/>
    <w:rsid w:val="009F0184"/>
    <w:rsid w:val="009F147C"/>
    <w:rsid w:val="009F2766"/>
    <w:rsid w:val="009F2EC2"/>
    <w:rsid w:val="009F347C"/>
    <w:rsid w:val="009F4E73"/>
    <w:rsid w:val="00A00C8C"/>
    <w:rsid w:val="00A00EBC"/>
    <w:rsid w:val="00A01216"/>
    <w:rsid w:val="00A02019"/>
    <w:rsid w:val="00A02953"/>
    <w:rsid w:val="00A02FE0"/>
    <w:rsid w:val="00A02FF5"/>
    <w:rsid w:val="00A033A9"/>
    <w:rsid w:val="00A03806"/>
    <w:rsid w:val="00A0420C"/>
    <w:rsid w:val="00A106CA"/>
    <w:rsid w:val="00A108A3"/>
    <w:rsid w:val="00A11209"/>
    <w:rsid w:val="00A1237F"/>
    <w:rsid w:val="00A13A24"/>
    <w:rsid w:val="00A14001"/>
    <w:rsid w:val="00A14291"/>
    <w:rsid w:val="00A155FC"/>
    <w:rsid w:val="00A1617F"/>
    <w:rsid w:val="00A16422"/>
    <w:rsid w:val="00A17A58"/>
    <w:rsid w:val="00A21843"/>
    <w:rsid w:val="00A219EB"/>
    <w:rsid w:val="00A24C0B"/>
    <w:rsid w:val="00A24F59"/>
    <w:rsid w:val="00A30019"/>
    <w:rsid w:val="00A302A2"/>
    <w:rsid w:val="00A30900"/>
    <w:rsid w:val="00A309EE"/>
    <w:rsid w:val="00A30F79"/>
    <w:rsid w:val="00A31835"/>
    <w:rsid w:val="00A31C04"/>
    <w:rsid w:val="00A329FF"/>
    <w:rsid w:val="00A34174"/>
    <w:rsid w:val="00A343DE"/>
    <w:rsid w:val="00A348A5"/>
    <w:rsid w:val="00A34F71"/>
    <w:rsid w:val="00A35FBB"/>
    <w:rsid w:val="00A35FDB"/>
    <w:rsid w:val="00A3609C"/>
    <w:rsid w:val="00A36DC0"/>
    <w:rsid w:val="00A3700D"/>
    <w:rsid w:val="00A40E74"/>
    <w:rsid w:val="00A439CD"/>
    <w:rsid w:val="00A44CDD"/>
    <w:rsid w:val="00A4523F"/>
    <w:rsid w:val="00A45719"/>
    <w:rsid w:val="00A45AC1"/>
    <w:rsid w:val="00A45F87"/>
    <w:rsid w:val="00A46115"/>
    <w:rsid w:val="00A47782"/>
    <w:rsid w:val="00A477F0"/>
    <w:rsid w:val="00A5127D"/>
    <w:rsid w:val="00A542C8"/>
    <w:rsid w:val="00A550C4"/>
    <w:rsid w:val="00A55F22"/>
    <w:rsid w:val="00A56608"/>
    <w:rsid w:val="00A60304"/>
    <w:rsid w:val="00A6088E"/>
    <w:rsid w:val="00A60E40"/>
    <w:rsid w:val="00A6126F"/>
    <w:rsid w:val="00A62B0B"/>
    <w:rsid w:val="00A634B2"/>
    <w:rsid w:val="00A63E5B"/>
    <w:rsid w:val="00A65E56"/>
    <w:rsid w:val="00A70D39"/>
    <w:rsid w:val="00A7239B"/>
    <w:rsid w:val="00A72912"/>
    <w:rsid w:val="00A75FA4"/>
    <w:rsid w:val="00A81010"/>
    <w:rsid w:val="00A816A9"/>
    <w:rsid w:val="00A81975"/>
    <w:rsid w:val="00A81CE2"/>
    <w:rsid w:val="00A82249"/>
    <w:rsid w:val="00A82F46"/>
    <w:rsid w:val="00A836E7"/>
    <w:rsid w:val="00A84B62"/>
    <w:rsid w:val="00A84B7A"/>
    <w:rsid w:val="00A85452"/>
    <w:rsid w:val="00A85714"/>
    <w:rsid w:val="00A85F3E"/>
    <w:rsid w:val="00A86FA8"/>
    <w:rsid w:val="00A92A15"/>
    <w:rsid w:val="00A92F39"/>
    <w:rsid w:val="00A94703"/>
    <w:rsid w:val="00A94C98"/>
    <w:rsid w:val="00A950F5"/>
    <w:rsid w:val="00A95606"/>
    <w:rsid w:val="00A961C9"/>
    <w:rsid w:val="00A96832"/>
    <w:rsid w:val="00A97170"/>
    <w:rsid w:val="00AA23EA"/>
    <w:rsid w:val="00AA25A9"/>
    <w:rsid w:val="00AA34B3"/>
    <w:rsid w:val="00AA4113"/>
    <w:rsid w:val="00AA502C"/>
    <w:rsid w:val="00AA5112"/>
    <w:rsid w:val="00AA5DB5"/>
    <w:rsid w:val="00AA69F8"/>
    <w:rsid w:val="00AB3058"/>
    <w:rsid w:val="00AB3CA4"/>
    <w:rsid w:val="00AB4D39"/>
    <w:rsid w:val="00AB7603"/>
    <w:rsid w:val="00AB7982"/>
    <w:rsid w:val="00AC11D2"/>
    <w:rsid w:val="00AC1ED4"/>
    <w:rsid w:val="00AC44E7"/>
    <w:rsid w:val="00AC4AA3"/>
    <w:rsid w:val="00AC6B9A"/>
    <w:rsid w:val="00AD0892"/>
    <w:rsid w:val="00AD29FF"/>
    <w:rsid w:val="00AD5E82"/>
    <w:rsid w:val="00AD5E99"/>
    <w:rsid w:val="00AD5F34"/>
    <w:rsid w:val="00AD621D"/>
    <w:rsid w:val="00AD7796"/>
    <w:rsid w:val="00AE0250"/>
    <w:rsid w:val="00AE2555"/>
    <w:rsid w:val="00AE2B4E"/>
    <w:rsid w:val="00AE3FCA"/>
    <w:rsid w:val="00AE431C"/>
    <w:rsid w:val="00AE5DC5"/>
    <w:rsid w:val="00AE6065"/>
    <w:rsid w:val="00AE6A04"/>
    <w:rsid w:val="00AF14B2"/>
    <w:rsid w:val="00AF4622"/>
    <w:rsid w:val="00AF661D"/>
    <w:rsid w:val="00AF67D1"/>
    <w:rsid w:val="00AF7560"/>
    <w:rsid w:val="00B00F0E"/>
    <w:rsid w:val="00B0218A"/>
    <w:rsid w:val="00B02A59"/>
    <w:rsid w:val="00B03407"/>
    <w:rsid w:val="00B036DF"/>
    <w:rsid w:val="00B0395E"/>
    <w:rsid w:val="00B0703E"/>
    <w:rsid w:val="00B076FB"/>
    <w:rsid w:val="00B07A0B"/>
    <w:rsid w:val="00B101E1"/>
    <w:rsid w:val="00B11394"/>
    <w:rsid w:val="00B11899"/>
    <w:rsid w:val="00B127E6"/>
    <w:rsid w:val="00B12DB7"/>
    <w:rsid w:val="00B13494"/>
    <w:rsid w:val="00B13E87"/>
    <w:rsid w:val="00B153B1"/>
    <w:rsid w:val="00B15636"/>
    <w:rsid w:val="00B15E62"/>
    <w:rsid w:val="00B161CD"/>
    <w:rsid w:val="00B20FBE"/>
    <w:rsid w:val="00B220DD"/>
    <w:rsid w:val="00B22D83"/>
    <w:rsid w:val="00B238D8"/>
    <w:rsid w:val="00B23949"/>
    <w:rsid w:val="00B23BBA"/>
    <w:rsid w:val="00B24812"/>
    <w:rsid w:val="00B255A0"/>
    <w:rsid w:val="00B2585A"/>
    <w:rsid w:val="00B26DA4"/>
    <w:rsid w:val="00B271AE"/>
    <w:rsid w:val="00B27651"/>
    <w:rsid w:val="00B27B3F"/>
    <w:rsid w:val="00B3080B"/>
    <w:rsid w:val="00B31310"/>
    <w:rsid w:val="00B319DB"/>
    <w:rsid w:val="00B31BFE"/>
    <w:rsid w:val="00B33F97"/>
    <w:rsid w:val="00B3413B"/>
    <w:rsid w:val="00B34280"/>
    <w:rsid w:val="00B347A2"/>
    <w:rsid w:val="00B349C2"/>
    <w:rsid w:val="00B35C67"/>
    <w:rsid w:val="00B3608A"/>
    <w:rsid w:val="00B3611D"/>
    <w:rsid w:val="00B36E16"/>
    <w:rsid w:val="00B37CB7"/>
    <w:rsid w:val="00B40858"/>
    <w:rsid w:val="00B40A34"/>
    <w:rsid w:val="00B40C7B"/>
    <w:rsid w:val="00B41457"/>
    <w:rsid w:val="00B41B77"/>
    <w:rsid w:val="00B41EEB"/>
    <w:rsid w:val="00B43192"/>
    <w:rsid w:val="00B44CE7"/>
    <w:rsid w:val="00B44DF0"/>
    <w:rsid w:val="00B45A23"/>
    <w:rsid w:val="00B45E9C"/>
    <w:rsid w:val="00B463FB"/>
    <w:rsid w:val="00B46E00"/>
    <w:rsid w:val="00B4710D"/>
    <w:rsid w:val="00B476DF"/>
    <w:rsid w:val="00B501B4"/>
    <w:rsid w:val="00B5036F"/>
    <w:rsid w:val="00B5062D"/>
    <w:rsid w:val="00B517A8"/>
    <w:rsid w:val="00B5341D"/>
    <w:rsid w:val="00B53499"/>
    <w:rsid w:val="00B5366D"/>
    <w:rsid w:val="00B539FE"/>
    <w:rsid w:val="00B53F8A"/>
    <w:rsid w:val="00B542B4"/>
    <w:rsid w:val="00B54513"/>
    <w:rsid w:val="00B54E96"/>
    <w:rsid w:val="00B552B3"/>
    <w:rsid w:val="00B563B6"/>
    <w:rsid w:val="00B56C85"/>
    <w:rsid w:val="00B61E5A"/>
    <w:rsid w:val="00B65AA0"/>
    <w:rsid w:val="00B6775D"/>
    <w:rsid w:val="00B7043E"/>
    <w:rsid w:val="00B72163"/>
    <w:rsid w:val="00B724F4"/>
    <w:rsid w:val="00B72701"/>
    <w:rsid w:val="00B728E0"/>
    <w:rsid w:val="00B74B47"/>
    <w:rsid w:val="00B74F8A"/>
    <w:rsid w:val="00B75CFA"/>
    <w:rsid w:val="00B7609C"/>
    <w:rsid w:val="00B765AF"/>
    <w:rsid w:val="00B76D69"/>
    <w:rsid w:val="00B803B4"/>
    <w:rsid w:val="00B804F5"/>
    <w:rsid w:val="00B807DA"/>
    <w:rsid w:val="00B80E08"/>
    <w:rsid w:val="00B8152A"/>
    <w:rsid w:val="00B815B0"/>
    <w:rsid w:val="00B81A72"/>
    <w:rsid w:val="00B81B21"/>
    <w:rsid w:val="00B81DE8"/>
    <w:rsid w:val="00B8334A"/>
    <w:rsid w:val="00B83B7B"/>
    <w:rsid w:val="00B85975"/>
    <w:rsid w:val="00B863E6"/>
    <w:rsid w:val="00B866DE"/>
    <w:rsid w:val="00B86A9E"/>
    <w:rsid w:val="00B870AA"/>
    <w:rsid w:val="00B8739E"/>
    <w:rsid w:val="00B877DB"/>
    <w:rsid w:val="00B87A4E"/>
    <w:rsid w:val="00B901B3"/>
    <w:rsid w:val="00B902D5"/>
    <w:rsid w:val="00B90533"/>
    <w:rsid w:val="00B90706"/>
    <w:rsid w:val="00B91221"/>
    <w:rsid w:val="00B91229"/>
    <w:rsid w:val="00B92322"/>
    <w:rsid w:val="00B948FC"/>
    <w:rsid w:val="00B9769D"/>
    <w:rsid w:val="00B97B84"/>
    <w:rsid w:val="00BA178D"/>
    <w:rsid w:val="00BA1F38"/>
    <w:rsid w:val="00BA2FC2"/>
    <w:rsid w:val="00BA325A"/>
    <w:rsid w:val="00BA4DC9"/>
    <w:rsid w:val="00BA4FBB"/>
    <w:rsid w:val="00BA543E"/>
    <w:rsid w:val="00BA5DAD"/>
    <w:rsid w:val="00BA6162"/>
    <w:rsid w:val="00BA6E77"/>
    <w:rsid w:val="00BB0492"/>
    <w:rsid w:val="00BB1569"/>
    <w:rsid w:val="00BB3125"/>
    <w:rsid w:val="00BB4057"/>
    <w:rsid w:val="00BB4611"/>
    <w:rsid w:val="00BB55F5"/>
    <w:rsid w:val="00BB627E"/>
    <w:rsid w:val="00BB647B"/>
    <w:rsid w:val="00BB68F7"/>
    <w:rsid w:val="00BB7F04"/>
    <w:rsid w:val="00BC10FD"/>
    <w:rsid w:val="00BC15A0"/>
    <w:rsid w:val="00BC398D"/>
    <w:rsid w:val="00BC42CA"/>
    <w:rsid w:val="00BC43DF"/>
    <w:rsid w:val="00BC4FEC"/>
    <w:rsid w:val="00BC696A"/>
    <w:rsid w:val="00BC7299"/>
    <w:rsid w:val="00BC798D"/>
    <w:rsid w:val="00BC7F24"/>
    <w:rsid w:val="00BD07E6"/>
    <w:rsid w:val="00BD176A"/>
    <w:rsid w:val="00BD19E4"/>
    <w:rsid w:val="00BD2788"/>
    <w:rsid w:val="00BD34AD"/>
    <w:rsid w:val="00BD395E"/>
    <w:rsid w:val="00BD44BA"/>
    <w:rsid w:val="00BD5CAD"/>
    <w:rsid w:val="00BD603D"/>
    <w:rsid w:val="00BD665A"/>
    <w:rsid w:val="00BD6CCF"/>
    <w:rsid w:val="00BD7FD3"/>
    <w:rsid w:val="00BE007C"/>
    <w:rsid w:val="00BE0773"/>
    <w:rsid w:val="00BE09BE"/>
    <w:rsid w:val="00BE18BC"/>
    <w:rsid w:val="00BE1F8A"/>
    <w:rsid w:val="00BE3060"/>
    <w:rsid w:val="00BE5929"/>
    <w:rsid w:val="00BE6794"/>
    <w:rsid w:val="00BF0513"/>
    <w:rsid w:val="00BF087E"/>
    <w:rsid w:val="00BF0B67"/>
    <w:rsid w:val="00BF0B94"/>
    <w:rsid w:val="00BF402A"/>
    <w:rsid w:val="00BF4A16"/>
    <w:rsid w:val="00BF52C0"/>
    <w:rsid w:val="00BF7649"/>
    <w:rsid w:val="00BF76FF"/>
    <w:rsid w:val="00C003B1"/>
    <w:rsid w:val="00C0120E"/>
    <w:rsid w:val="00C018F2"/>
    <w:rsid w:val="00C01AAE"/>
    <w:rsid w:val="00C04F0C"/>
    <w:rsid w:val="00C05DC4"/>
    <w:rsid w:val="00C05F12"/>
    <w:rsid w:val="00C062AC"/>
    <w:rsid w:val="00C06353"/>
    <w:rsid w:val="00C07878"/>
    <w:rsid w:val="00C105B9"/>
    <w:rsid w:val="00C10E95"/>
    <w:rsid w:val="00C110D1"/>
    <w:rsid w:val="00C12E6D"/>
    <w:rsid w:val="00C13F5A"/>
    <w:rsid w:val="00C14C0D"/>
    <w:rsid w:val="00C15E10"/>
    <w:rsid w:val="00C15FB0"/>
    <w:rsid w:val="00C16BA7"/>
    <w:rsid w:val="00C232CD"/>
    <w:rsid w:val="00C23481"/>
    <w:rsid w:val="00C238D2"/>
    <w:rsid w:val="00C238F4"/>
    <w:rsid w:val="00C23FE9"/>
    <w:rsid w:val="00C249DC"/>
    <w:rsid w:val="00C251F9"/>
    <w:rsid w:val="00C26291"/>
    <w:rsid w:val="00C26F3E"/>
    <w:rsid w:val="00C30425"/>
    <w:rsid w:val="00C304F3"/>
    <w:rsid w:val="00C3063A"/>
    <w:rsid w:val="00C30AC9"/>
    <w:rsid w:val="00C33B08"/>
    <w:rsid w:val="00C353D7"/>
    <w:rsid w:val="00C35ACD"/>
    <w:rsid w:val="00C3670E"/>
    <w:rsid w:val="00C3786D"/>
    <w:rsid w:val="00C37AD6"/>
    <w:rsid w:val="00C4064D"/>
    <w:rsid w:val="00C407FB"/>
    <w:rsid w:val="00C40982"/>
    <w:rsid w:val="00C4126E"/>
    <w:rsid w:val="00C43A9C"/>
    <w:rsid w:val="00C4454A"/>
    <w:rsid w:val="00C454A7"/>
    <w:rsid w:val="00C469E3"/>
    <w:rsid w:val="00C47F4C"/>
    <w:rsid w:val="00C50181"/>
    <w:rsid w:val="00C507C8"/>
    <w:rsid w:val="00C50B2D"/>
    <w:rsid w:val="00C51067"/>
    <w:rsid w:val="00C511C1"/>
    <w:rsid w:val="00C5244D"/>
    <w:rsid w:val="00C531D4"/>
    <w:rsid w:val="00C53BFA"/>
    <w:rsid w:val="00C561F5"/>
    <w:rsid w:val="00C56B9B"/>
    <w:rsid w:val="00C57BEF"/>
    <w:rsid w:val="00C60643"/>
    <w:rsid w:val="00C6093C"/>
    <w:rsid w:val="00C613EC"/>
    <w:rsid w:val="00C6204D"/>
    <w:rsid w:val="00C62099"/>
    <w:rsid w:val="00C622F8"/>
    <w:rsid w:val="00C6259D"/>
    <w:rsid w:val="00C628BA"/>
    <w:rsid w:val="00C63EFE"/>
    <w:rsid w:val="00C64D99"/>
    <w:rsid w:val="00C708ED"/>
    <w:rsid w:val="00C70CDD"/>
    <w:rsid w:val="00C719D2"/>
    <w:rsid w:val="00C730E3"/>
    <w:rsid w:val="00C738C6"/>
    <w:rsid w:val="00C73BE4"/>
    <w:rsid w:val="00C7501A"/>
    <w:rsid w:val="00C75609"/>
    <w:rsid w:val="00C75E38"/>
    <w:rsid w:val="00C75EE4"/>
    <w:rsid w:val="00C76AF3"/>
    <w:rsid w:val="00C76C70"/>
    <w:rsid w:val="00C77C82"/>
    <w:rsid w:val="00C81AAC"/>
    <w:rsid w:val="00C82E7C"/>
    <w:rsid w:val="00C830D1"/>
    <w:rsid w:val="00C83696"/>
    <w:rsid w:val="00C862BB"/>
    <w:rsid w:val="00C8646A"/>
    <w:rsid w:val="00C8708A"/>
    <w:rsid w:val="00C8725B"/>
    <w:rsid w:val="00C9064A"/>
    <w:rsid w:val="00C90D11"/>
    <w:rsid w:val="00C91B7E"/>
    <w:rsid w:val="00C92C3F"/>
    <w:rsid w:val="00C92C42"/>
    <w:rsid w:val="00C92F04"/>
    <w:rsid w:val="00C93DB7"/>
    <w:rsid w:val="00C93F3F"/>
    <w:rsid w:val="00C94A59"/>
    <w:rsid w:val="00C95894"/>
    <w:rsid w:val="00C96E41"/>
    <w:rsid w:val="00C971D3"/>
    <w:rsid w:val="00C97BE3"/>
    <w:rsid w:val="00CA0020"/>
    <w:rsid w:val="00CA0680"/>
    <w:rsid w:val="00CA1447"/>
    <w:rsid w:val="00CA154A"/>
    <w:rsid w:val="00CA1EBB"/>
    <w:rsid w:val="00CA21C5"/>
    <w:rsid w:val="00CA31E6"/>
    <w:rsid w:val="00CA34CE"/>
    <w:rsid w:val="00CA3705"/>
    <w:rsid w:val="00CA4056"/>
    <w:rsid w:val="00CA4638"/>
    <w:rsid w:val="00CA4ADC"/>
    <w:rsid w:val="00CA4BC7"/>
    <w:rsid w:val="00CA51EF"/>
    <w:rsid w:val="00CB03C9"/>
    <w:rsid w:val="00CB04FA"/>
    <w:rsid w:val="00CB09AF"/>
    <w:rsid w:val="00CB0B60"/>
    <w:rsid w:val="00CB243E"/>
    <w:rsid w:val="00CB2ECC"/>
    <w:rsid w:val="00CB5EA2"/>
    <w:rsid w:val="00CB7F19"/>
    <w:rsid w:val="00CC05E5"/>
    <w:rsid w:val="00CC23F6"/>
    <w:rsid w:val="00CC27BC"/>
    <w:rsid w:val="00CC2CB2"/>
    <w:rsid w:val="00CC3B0E"/>
    <w:rsid w:val="00CC4D9F"/>
    <w:rsid w:val="00CC5819"/>
    <w:rsid w:val="00CC5CF6"/>
    <w:rsid w:val="00CC681F"/>
    <w:rsid w:val="00CC6840"/>
    <w:rsid w:val="00CC68F8"/>
    <w:rsid w:val="00CC7155"/>
    <w:rsid w:val="00CD0227"/>
    <w:rsid w:val="00CD02FE"/>
    <w:rsid w:val="00CD1097"/>
    <w:rsid w:val="00CD1B41"/>
    <w:rsid w:val="00CD211E"/>
    <w:rsid w:val="00CD22CC"/>
    <w:rsid w:val="00CD270B"/>
    <w:rsid w:val="00CD3CA9"/>
    <w:rsid w:val="00CD3D38"/>
    <w:rsid w:val="00CD4B44"/>
    <w:rsid w:val="00CD50A9"/>
    <w:rsid w:val="00CD61D0"/>
    <w:rsid w:val="00CD68BB"/>
    <w:rsid w:val="00CD737F"/>
    <w:rsid w:val="00CE0228"/>
    <w:rsid w:val="00CE0D5F"/>
    <w:rsid w:val="00CE0F0C"/>
    <w:rsid w:val="00CE3C9E"/>
    <w:rsid w:val="00CE6580"/>
    <w:rsid w:val="00CE7990"/>
    <w:rsid w:val="00CE7D3D"/>
    <w:rsid w:val="00CF0FE9"/>
    <w:rsid w:val="00CF1704"/>
    <w:rsid w:val="00CF39F6"/>
    <w:rsid w:val="00CF565E"/>
    <w:rsid w:val="00CF7BD3"/>
    <w:rsid w:val="00D00279"/>
    <w:rsid w:val="00D002BA"/>
    <w:rsid w:val="00D0214C"/>
    <w:rsid w:val="00D02BED"/>
    <w:rsid w:val="00D03256"/>
    <w:rsid w:val="00D04881"/>
    <w:rsid w:val="00D0507E"/>
    <w:rsid w:val="00D05A87"/>
    <w:rsid w:val="00D06749"/>
    <w:rsid w:val="00D07748"/>
    <w:rsid w:val="00D1045A"/>
    <w:rsid w:val="00D1146E"/>
    <w:rsid w:val="00D11DEF"/>
    <w:rsid w:val="00D14126"/>
    <w:rsid w:val="00D14FBA"/>
    <w:rsid w:val="00D15C17"/>
    <w:rsid w:val="00D20302"/>
    <w:rsid w:val="00D20860"/>
    <w:rsid w:val="00D20A24"/>
    <w:rsid w:val="00D21097"/>
    <w:rsid w:val="00D216D2"/>
    <w:rsid w:val="00D21989"/>
    <w:rsid w:val="00D22053"/>
    <w:rsid w:val="00D222E5"/>
    <w:rsid w:val="00D23A28"/>
    <w:rsid w:val="00D2424A"/>
    <w:rsid w:val="00D24532"/>
    <w:rsid w:val="00D25243"/>
    <w:rsid w:val="00D27632"/>
    <w:rsid w:val="00D27AC1"/>
    <w:rsid w:val="00D27E17"/>
    <w:rsid w:val="00D30195"/>
    <w:rsid w:val="00D30ED6"/>
    <w:rsid w:val="00D3193E"/>
    <w:rsid w:val="00D326D2"/>
    <w:rsid w:val="00D32E05"/>
    <w:rsid w:val="00D33530"/>
    <w:rsid w:val="00D34F2B"/>
    <w:rsid w:val="00D359B7"/>
    <w:rsid w:val="00D40B6E"/>
    <w:rsid w:val="00D412E8"/>
    <w:rsid w:val="00D41D41"/>
    <w:rsid w:val="00D44946"/>
    <w:rsid w:val="00D45199"/>
    <w:rsid w:val="00D45592"/>
    <w:rsid w:val="00D45804"/>
    <w:rsid w:val="00D50A46"/>
    <w:rsid w:val="00D50CAB"/>
    <w:rsid w:val="00D51B2E"/>
    <w:rsid w:val="00D53028"/>
    <w:rsid w:val="00D5477F"/>
    <w:rsid w:val="00D54EAF"/>
    <w:rsid w:val="00D554EC"/>
    <w:rsid w:val="00D55C78"/>
    <w:rsid w:val="00D5651D"/>
    <w:rsid w:val="00D57663"/>
    <w:rsid w:val="00D61899"/>
    <w:rsid w:val="00D6289D"/>
    <w:rsid w:val="00D64296"/>
    <w:rsid w:val="00D65EBE"/>
    <w:rsid w:val="00D65F65"/>
    <w:rsid w:val="00D66777"/>
    <w:rsid w:val="00D66BC9"/>
    <w:rsid w:val="00D66F86"/>
    <w:rsid w:val="00D670C4"/>
    <w:rsid w:val="00D71A3B"/>
    <w:rsid w:val="00D71D5F"/>
    <w:rsid w:val="00D71ED1"/>
    <w:rsid w:val="00D74798"/>
    <w:rsid w:val="00D75C96"/>
    <w:rsid w:val="00D81537"/>
    <w:rsid w:val="00D8187F"/>
    <w:rsid w:val="00D82336"/>
    <w:rsid w:val="00D823D9"/>
    <w:rsid w:val="00D82490"/>
    <w:rsid w:val="00D82C36"/>
    <w:rsid w:val="00D82CC3"/>
    <w:rsid w:val="00D842D8"/>
    <w:rsid w:val="00D8431A"/>
    <w:rsid w:val="00D84BFD"/>
    <w:rsid w:val="00D85878"/>
    <w:rsid w:val="00D87198"/>
    <w:rsid w:val="00D8791E"/>
    <w:rsid w:val="00D87A9E"/>
    <w:rsid w:val="00D9131C"/>
    <w:rsid w:val="00D916F6"/>
    <w:rsid w:val="00D9240A"/>
    <w:rsid w:val="00D925A0"/>
    <w:rsid w:val="00D93CDC"/>
    <w:rsid w:val="00D943E3"/>
    <w:rsid w:val="00D9501E"/>
    <w:rsid w:val="00D96493"/>
    <w:rsid w:val="00D97338"/>
    <w:rsid w:val="00DA1A90"/>
    <w:rsid w:val="00DA3F06"/>
    <w:rsid w:val="00DA6BAD"/>
    <w:rsid w:val="00DA72A0"/>
    <w:rsid w:val="00DB026C"/>
    <w:rsid w:val="00DB0660"/>
    <w:rsid w:val="00DB0AAE"/>
    <w:rsid w:val="00DB1664"/>
    <w:rsid w:val="00DB16B0"/>
    <w:rsid w:val="00DB5E98"/>
    <w:rsid w:val="00DC0A36"/>
    <w:rsid w:val="00DC2323"/>
    <w:rsid w:val="00DC2682"/>
    <w:rsid w:val="00DC2B6B"/>
    <w:rsid w:val="00DC2EA1"/>
    <w:rsid w:val="00DC356F"/>
    <w:rsid w:val="00DC3FA6"/>
    <w:rsid w:val="00DC41F3"/>
    <w:rsid w:val="00DC4389"/>
    <w:rsid w:val="00DC47E1"/>
    <w:rsid w:val="00DC5F2B"/>
    <w:rsid w:val="00DC7659"/>
    <w:rsid w:val="00DD06CB"/>
    <w:rsid w:val="00DD1B94"/>
    <w:rsid w:val="00DD2EA7"/>
    <w:rsid w:val="00DD3210"/>
    <w:rsid w:val="00DD419A"/>
    <w:rsid w:val="00DD47E4"/>
    <w:rsid w:val="00DD5267"/>
    <w:rsid w:val="00DD5D79"/>
    <w:rsid w:val="00DD6A2E"/>
    <w:rsid w:val="00DE0528"/>
    <w:rsid w:val="00DE0914"/>
    <w:rsid w:val="00DE17BF"/>
    <w:rsid w:val="00DE1BE1"/>
    <w:rsid w:val="00DE28E1"/>
    <w:rsid w:val="00DE2E3E"/>
    <w:rsid w:val="00DE2ECB"/>
    <w:rsid w:val="00DE3125"/>
    <w:rsid w:val="00DE47C5"/>
    <w:rsid w:val="00DE4E51"/>
    <w:rsid w:val="00DE58A0"/>
    <w:rsid w:val="00DF01A2"/>
    <w:rsid w:val="00DF05EF"/>
    <w:rsid w:val="00DF0CA4"/>
    <w:rsid w:val="00DF193D"/>
    <w:rsid w:val="00DF26D3"/>
    <w:rsid w:val="00DF466D"/>
    <w:rsid w:val="00DF508F"/>
    <w:rsid w:val="00DF5BDE"/>
    <w:rsid w:val="00DF71B2"/>
    <w:rsid w:val="00DF780E"/>
    <w:rsid w:val="00DF7BEA"/>
    <w:rsid w:val="00E00AAB"/>
    <w:rsid w:val="00E00B11"/>
    <w:rsid w:val="00E010E2"/>
    <w:rsid w:val="00E012A9"/>
    <w:rsid w:val="00E022D5"/>
    <w:rsid w:val="00E02540"/>
    <w:rsid w:val="00E0254B"/>
    <w:rsid w:val="00E0356A"/>
    <w:rsid w:val="00E03996"/>
    <w:rsid w:val="00E0713D"/>
    <w:rsid w:val="00E073D0"/>
    <w:rsid w:val="00E07BE0"/>
    <w:rsid w:val="00E10BA0"/>
    <w:rsid w:val="00E11348"/>
    <w:rsid w:val="00E11D6F"/>
    <w:rsid w:val="00E15AF3"/>
    <w:rsid w:val="00E1685A"/>
    <w:rsid w:val="00E17187"/>
    <w:rsid w:val="00E17967"/>
    <w:rsid w:val="00E20DEA"/>
    <w:rsid w:val="00E218B8"/>
    <w:rsid w:val="00E22193"/>
    <w:rsid w:val="00E22554"/>
    <w:rsid w:val="00E22F6B"/>
    <w:rsid w:val="00E23CE0"/>
    <w:rsid w:val="00E258ED"/>
    <w:rsid w:val="00E25D04"/>
    <w:rsid w:val="00E2641A"/>
    <w:rsid w:val="00E26483"/>
    <w:rsid w:val="00E306FB"/>
    <w:rsid w:val="00E3147D"/>
    <w:rsid w:val="00E32D97"/>
    <w:rsid w:val="00E333BD"/>
    <w:rsid w:val="00E357D1"/>
    <w:rsid w:val="00E35BF0"/>
    <w:rsid w:val="00E3690D"/>
    <w:rsid w:val="00E4087D"/>
    <w:rsid w:val="00E4127A"/>
    <w:rsid w:val="00E42900"/>
    <w:rsid w:val="00E42BDB"/>
    <w:rsid w:val="00E4402F"/>
    <w:rsid w:val="00E443D2"/>
    <w:rsid w:val="00E4584E"/>
    <w:rsid w:val="00E50A54"/>
    <w:rsid w:val="00E51B0E"/>
    <w:rsid w:val="00E52DEA"/>
    <w:rsid w:val="00E52EC0"/>
    <w:rsid w:val="00E5339E"/>
    <w:rsid w:val="00E60597"/>
    <w:rsid w:val="00E62529"/>
    <w:rsid w:val="00E62731"/>
    <w:rsid w:val="00E636B7"/>
    <w:rsid w:val="00E64324"/>
    <w:rsid w:val="00E64B5A"/>
    <w:rsid w:val="00E64E14"/>
    <w:rsid w:val="00E65F9E"/>
    <w:rsid w:val="00E66568"/>
    <w:rsid w:val="00E667CA"/>
    <w:rsid w:val="00E66B13"/>
    <w:rsid w:val="00E67170"/>
    <w:rsid w:val="00E70CA7"/>
    <w:rsid w:val="00E7151C"/>
    <w:rsid w:val="00E71587"/>
    <w:rsid w:val="00E71CBE"/>
    <w:rsid w:val="00E72025"/>
    <w:rsid w:val="00E721F3"/>
    <w:rsid w:val="00E72F84"/>
    <w:rsid w:val="00E73326"/>
    <w:rsid w:val="00E734F5"/>
    <w:rsid w:val="00E73DF6"/>
    <w:rsid w:val="00E74186"/>
    <w:rsid w:val="00E755D9"/>
    <w:rsid w:val="00E77769"/>
    <w:rsid w:val="00E77BE0"/>
    <w:rsid w:val="00E77E58"/>
    <w:rsid w:val="00E80701"/>
    <w:rsid w:val="00E80E14"/>
    <w:rsid w:val="00E80F96"/>
    <w:rsid w:val="00E81737"/>
    <w:rsid w:val="00E8244F"/>
    <w:rsid w:val="00E82610"/>
    <w:rsid w:val="00E82C72"/>
    <w:rsid w:val="00E8326F"/>
    <w:rsid w:val="00E8361B"/>
    <w:rsid w:val="00E84245"/>
    <w:rsid w:val="00E84647"/>
    <w:rsid w:val="00E8499F"/>
    <w:rsid w:val="00E8571A"/>
    <w:rsid w:val="00E85B27"/>
    <w:rsid w:val="00E85DFA"/>
    <w:rsid w:val="00E87654"/>
    <w:rsid w:val="00E90459"/>
    <w:rsid w:val="00E92DB5"/>
    <w:rsid w:val="00E94275"/>
    <w:rsid w:val="00E9572B"/>
    <w:rsid w:val="00E95DA2"/>
    <w:rsid w:val="00E96B56"/>
    <w:rsid w:val="00E97441"/>
    <w:rsid w:val="00E97D24"/>
    <w:rsid w:val="00EA01A0"/>
    <w:rsid w:val="00EA11F1"/>
    <w:rsid w:val="00EA22DB"/>
    <w:rsid w:val="00EA2507"/>
    <w:rsid w:val="00EA29BC"/>
    <w:rsid w:val="00EA2A3A"/>
    <w:rsid w:val="00EA3DC5"/>
    <w:rsid w:val="00EA3F83"/>
    <w:rsid w:val="00EA416B"/>
    <w:rsid w:val="00EA45CD"/>
    <w:rsid w:val="00EA488C"/>
    <w:rsid w:val="00EA5370"/>
    <w:rsid w:val="00EA5732"/>
    <w:rsid w:val="00EA71A3"/>
    <w:rsid w:val="00EA7841"/>
    <w:rsid w:val="00EA78BD"/>
    <w:rsid w:val="00EA7D4A"/>
    <w:rsid w:val="00EB01F7"/>
    <w:rsid w:val="00EB0AA6"/>
    <w:rsid w:val="00EB1121"/>
    <w:rsid w:val="00EB142C"/>
    <w:rsid w:val="00EB32AE"/>
    <w:rsid w:val="00EB389C"/>
    <w:rsid w:val="00EB3EFD"/>
    <w:rsid w:val="00EB543B"/>
    <w:rsid w:val="00EB56FC"/>
    <w:rsid w:val="00EB57CE"/>
    <w:rsid w:val="00EB62F5"/>
    <w:rsid w:val="00EB7A55"/>
    <w:rsid w:val="00EC1517"/>
    <w:rsid w:val="00EC1F3D"/>
    <w:rsid w:val="00EC27F7"/>
    <w:rsid w:val="00EC4AE6"/>
    <w:rsid w:val="00EC5CCF"/>
    <w:rsid w:val="00EC728E"/>
    <w:rsid w:val="00ED0470"/>
    <w:rsid w:val="00ED06FE"/>
    <w:rsid w:val="00ED09DF"/>
    <w:rsid w:val="00ED1B3F"/>
    <w:rsid w:val="00ED35F5"/>
    <w:rsid w:val="00ED54FF"/>
    <w:rsid w:val="00ED78AA"/>
    <w:rsid w:val="00EE099D"/>
    <w:rsid w:val="00EE0E42"/>
    <w:rsid w:val="00EE3F91"/>
    <w:rsid w:val="00EE4D93"/>
    <w:rsid w:val="00EE54FC"/>
    <w:rsid w:val="00EE6E4F"/>
    <w:rsid w:val="00EE7C76"/>
    <w:rsid w:val="00EF108E"/>
    <w:rsid w:val="00EF3007"/>
    <w:rsid w:val="00EF4B18"/>
    <w:rsid w:val="00EF53D1"/>
    <w:rsid w:val="00EF681F"/>
    <w:rsid w:val="00EF6D8B"/>
    <w:rsid w:val="00EF73FD"/>
    <w:rsid w:val="00F017BB"/>
    <w:rsid w:val="00F0322A"/>
    <w:rsid w:val="00F037F1"/>
    <w:rsid w:val="00F03F87"/>
    <w:rsid w:val="00F05A94"/>
    <w:rsid w:val="00F05F33"/>
    <w:rsid w:val="00F06A41"/>
    <w:rsid w:val="00F073E7"/>
    <w:rsid w:val="00F10AC5"/>
    <w:rsid w:val="00F117F7"/>
    <w:rsid w:val="00F123C9"/>
    <w:rsid w:val="00F12EED"/>
    <w:rsid w:val="00F13859"/>
    <w:rsid w:val="00F15834"/>
    <w:rsid w:val="00F17199"/>
    <w:rsid w:val="00F17ACA"/>
    <w:rsid w:val="00F204F0"/>
    <w:rsid w:val="00F2108A"/>
    <w:rsid w:val="00F210C3"/>
    <w:rsid w:val="00F2170E"/>
    <w:rsid w:val="00F22A4A"/>
    <w:rsid w:val="00F24406"/>
    <w:rsid w:val="00F24A43"/>
    <w:rsid w:val="00F25590"/>
    <w:rsid w:val="00F2649D"/>
    <w:rsid w:val="00F2741C"/>
    <w:rsid w:val="00F2785A"/>
    <w:rsid w:val="00F3058A"/>
    <w:rsid w:val="00F316EA"/>
    <w:rsid w:val="00F32492"/>
    <w:rsid w:val="00F3267C"/>
    <w:rsid w:val="00F3280F"/>
    <w:rsid w:val="00F329CB"/>
    <w:rsid w:val="00F32B9B"/>
    <w:rsid w:val="00F3320E"/>
    <w:rsid w:val="00F335BE"/>
    <w:rsid w:val="00F33645"/>
    <w:rsid w:val="00F36355"/>
    <w:rsid w:val="00F36FDF"/>
    <w:rsid w:val="00F37A03"/>
    <w:rsid w:val="00F40DC3"/>
    <w:rsid w:val="00F430F6"/>
    <w:rsid w:val="00F4477B"/>
    <w:rsid w:val="00F44E5B"/>
    <w:rsid w:val="00F45B00"/>
    <w:rsid w:val="00F5020C"/>
    <w:rsid w:val="00F50B0F"/>
    <w:rsid w:val="00F50D93"/>
    <w:rsid w:val="00F51615"/>
    <w:rsid w:val="00F522C5"/>
    <w:rsid w:val="00F529BB"/>
    <w:rsid w:val="00F52B9F"/>
    <w:rsid w:val="00F53618"/>
    <w:rsid w:val="00F53F29"/>
    <w:rsid w:val="00F53F5A"/>
    <w:rsid w:val="00F54ADC"/>
    <w:rsid w:val="00F56565"/>
    <w:rsid w:val="00F56713"/>
    <w:rsid w:val="00F627CB"/>
    <w:rsid w:val="00F63045"/>
    <w:rsid w:val="00F6485C"/>
    <w:rsid w:val="00F663EF"/>
    <w:rsid w:val="00F665DC"/>
    <w:rsid w:val="00F668CE"/>
    <w:rsid w:val="00F711CB"/>
    <w:rsid w:val="00F72B4A"/>
    <w:rsid w:val="00F73713"/>
    <w:rsid w:val="00F740F1"/>
    <w:rsid w:val="00F75A0C"/>
    <w:rsid w:val="00F81999"/>
    <w:rsid w:val="00F81C55"/>
    <w:rsid w:val="00F823BC"/>
    <w:rsid w:val="00F82C8B"/>
    <w:rsid w:val="00F83E52"/>
    <w:rsid w:val="00F86424"/>
    <w:rsid w:val="00F86829"/>
    <w:rsid w:val="00F86861"/>
    <w:rsid w:val="00F90C53"/>
    <w:rsid w:val="00F9168C"/>
    <w:rsid w:val="00F9389B"/>
    <w:rsid w:val="00F93B9F"/>
    <w:rsid w:val="00F95332"/>
    <w:rsid w:val="00F95BE8"/>
    <w:rsid w:val="00F96DBF"/>
    <w:rsid w:val="00FA08E2"/>
    <w:rsid w:val="00FA0A4E"/>
    <w:rsid w:val="00FA2282"/>
    <w:rsid w:val="00FA24EE"/>
    <w:rsid w:val="00FA2617"/>
    <w:rsid w:val="00FA2664"/>
    <w:rsid w:val="00FA2AFA"/>
    <w:rsid w:val="00FA4402"/>
    <w:rsid w:val="00FA5872"/>
    <w:rsid w:val="00FA7808"/>
    <w:rsid w:val="00FB0F70"/>
    <w:rsid w:val="00FB126D"/>
    <w:rsid w:val="00FB1CF2"/>
    <w:rsid w:val="00FB1D77"/>
    <w:rsid w:val="00FB1D9A"/>
    <w:rsid w:val="00FB278E"/>
    <w:rsid w:val="00FB2B0F"/>
    <w:rsid w:val="00FB3482"/>
    <w:rsid w:val="00FB4B4C"/>
    <w:rsid w:val="00FB51E2"/>
    <w:rsid w:val="00FB5E0F"/>
    <w:rsid w:val="00FB78BA"/>
    <w:rsid w:val="00FC13D9"/>
    <w:rsid w:val="00FC154A"/>
    <w:rsid w:val="00FC44E5"/>
    <w:rsid w:val="00FC518E"/>
    <w:rsid w:val="00FC5535"/>
    <w:rsid w:val="00FC63B1"/>
    <w:rsid w:val="00FC677A"/>
    <w:rsid w:val="00FC6982"/>
    <w:rsid w:val="00FD19DA"/>
    <w:rsid w:val="00FD1C88"/>
    <w:rsid w:val="00FD1D08"/>
    <w:rsid w:val="00FD1D7D"/>
    <w:rsid w:val="00FD2081"/>
    <w:rsid w:val="00FD213C"/>
    <w:rsid w:val="00FD30D3"/>
    <w:rsid w:val="00FD490F"/>
    <w:rsid w:val="00FD5F65"/>
    <w:rsid w:val="00FE0F2B"/>
    <w:rsid w:val="00FE10E6"/>
    <w:rsid w:val="00FE29C1"/>
    <w:rsid w:val="00FE2A1C"/>
    <w:rsid w:val="00FE2B53"/>
    <w:rsid w:val="00FE3949"/>
    <w:rsid w:val="00FE3F6A"/>
    <w:rsid w:val="00FE4A4B"/>
    <w:rsid w:val="00FE5156"/>
    <w:rsid w:val="00FE537A"/>
    <w:rsid w:val="00FE563C"/>
    <w:rsid w:val="00FE675F"/>
    <w:rsid w:val="00FF08E0"/>
    <w:rsid w:val="00FF0A83"/>
    <w:rsid w:val="00FF1153"/>
    <w:rsid w:val="00FF1BB2"/>
    <w:rsid w:val="00FF2698"/>
    <w:rsid w:val="00FF2F77"/>
    <w:rsid w:val="00FF557C"/>
    <w:rsid w:val="00FF5F96"/>
    <w:rsid w:val="04453995"/>
    <w:rsid w:val="044E233A"/>
    <w:rsid w:val="050A9138"/>
    <w:rsid w:val="051E82A6"/>
    <w:rsid w:val="0F177D46"/>
    <w:rsid w:val="119FAB0F"/>
    <w:rsid w:val="13AC5F85"/>
    <w:rsid w:val="16B682BE"/>
    <w:rsid w:val="170F0BC5"/>
    <w:rsid w:val="172EF7C3"/>
    <w:rsid w:val="175CE524"/>
    <w:rsid w:val="1A4EF77F"/>
    <w:rsid w:val="1B098C27"/>
    <w:rsid w:val="1ECFDDF7"/>
    <w:rsid w:val="1F1AE0BE"/>
    <w:rsid w:val="1F46D1B4"/>
    <w:rsid w:val="21A1BDBA"/>
    <w:rsid w:val="25FE9F1B"/>
    <w:rsid w:val="27974F9C"/>
    <w:rsid w:val="29259AAF"/>
    <w:rsid w:val="2B7AAC8A"/>
    <w:rsid w:val="2D6B7B5B"/>
    <w:rsid w:val="2DCF0208"/>
    <w:rsid w:val="2E24B232"/>
    <w:rsid w:val="2EE732DC"/>
    <w:rsid w:val="2F5DDF0C"/>
    <w:rsid w:val="30DB24DC"/>
    <w:rsid w:val="3145A93C"/>
    <w:rsid w:val="3350916F"/>
    <w:rsid w:val="33A828D2"/>
    <w:rsid w:val="35503A73"/>
    <w:rsid w:val="358E9E00"/>
    <w:rsid w:val="36231085"/>
    <w:rsid w:val="38239D1F"/>
    <w:rsid w:val="389BBC22"/>
    <w:rsid w:val="3AEEC375"/>
    <w:rsid w:val="3B239237"/>
    <w:rsid w:val="3B6AF15A"/>
    <w:rsid w:val="3C96F002"/>
    <w:rsid w:val="3DA10D86"/>
    <w:rsid w:val="3F475F8E"/>
    <w:rsid w:val="4136C89B"/>
    <w:rsid w:val="4370909D"/>
    <w:rsid w:val="4498577A"/>
    <w:rsid w:val="44CCD1D7"/>
    <w:rsid w:val="4A16211B"/>
    <w:rsid w:val="4AE965A3"/>
    <w:rsid w:val="4FF173E0"/>
    <w:rsid w:val="50D31076"/>
    <w:rsid w:val="50D5ABDD"/>
    <w:rsid w:val="546B9888"/>
    <w:rsid w:val="56699DA4"/>
    <w:rsid w:val="56D31840"/>
    <w:rsid w:val="5A11B6DC"/>
    <w:rsid w:val="5AEB717A"/>
    <w:rsid w:val="60F3238D"/>
    <w:rsid w:val="61A08A26"/>
    <w:rsid w:val="67482539"/>
    <w:rsid w:val="69FAB384"/>
    <w:rsid w:val="6D683722"/>
    <w:rsid w:val="727910D6"/>
    <w:rsid w:val="744B4652"/>
    <w:rsid w:val="760F83EF"/>
    <w:rsid w:val="792B6BEA"/>
    <w:rsid w:val="7BC8CAB6"/>
    <w:rsid w:val="7C9CA756"/>
    <w:rsid w:val="7CB216A2"/>
    <w:rsid w:val="7F64EC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1D16646B-8F58-424C-98C5-B95289563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A14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mailto:chanda.bhat@abbvie.com" TargetMode="External"/><Relationship Id="rId3" Type="http://schemas.openxmlformats.org/officeDocument/2006/relationships/customXml" Target="../customXml/item3.xml"/><Relationship Id="rId21" Type="http://schemas.openxmlformats.org/officeDocument/2006/relationships/hyperlink" Target="https://clinicaltrials.gov/study/NCT07290569"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clinicaltrials.gov/study/NCT07290569?term=EVERLAST-B" TargetMode="External"/><Relationship Id="rId33"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2" Type="http://schemas.openxmlformats.org/officeDocument/2006/relationships/customXml" Target="../customXml/item2.xml"/><Relationship Id="rId16" Type="http://schemas.openxmlformats.org/officeDocument/2006/relationships/hyperlink" Target="https://ir.orukatx.com/news-releases/news-release-details/oruka-therapeutics-announces-preclinical-data-orka-002-2025" TargetMode="External"/><Relationship Id="rId20" Type="http://schemas.openxmlformats.org/officeDocument/2006/relationships/image" Target="media/image5.png"/><Relationship Id="rId29" Type="http://schemas.openxmlformats.org/officeDocument/2006/relationships/hyperlink" Target="mailto:irene.knorn@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944379" TargetMode="External"/><Relationship Id="rId24" Type="http://schemas.openxmlformats.org/officeDocument/2006/relationships/hyperlink" Target="https://clinicaltrials.gov/study/NCT07090330" TargetMode="External"/><Relationship Id="rId32"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ir.orukatx.com/news-releases/news-release-details/oruka-therapeutics-announces-180-million-private-placement" TargetMode="External"/><Relationship Id="rId28" Type="http://schemas.openxmlformats.org/officeDocument/2006/relationships/hyperlink" Target="mailto:priti.anand@abbvie.com" TargetMode="External"/><Relationship Id="rId36" Type="http://schemas.openxmlformats.org/officeDocument/2006/relationships/theme" Target="theme/theme1.xml"/><Relationship Id="rId10" Type="http://schemas.openxmlformats.org/officeDocument/2006/relationships/hyperlink" Target="https://ir.orukatx.com/static-files/9ddc4b92-1c6d-4156-8fe1-232be0911c31" TargetMode="External"/><Relationship Id="rId19" Type="http://schemas.openxmlformats.org/officeDocument/2006/relationships/image" Target="media/image4.png"/><Relationship Id="rId31"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4" Type="http://schemas.openxmlformats.org/officeDocument/2006/relationships/numbering" Target="numbering.xml"/><Relationship Id="rId9" Type="http://schemas.openxmlformats.org/officeDocument/2006/relationships/hyperlink" Target="https://ir.orukatx.com/news-releases/news-release-details/oruka-therapeutics-announces-positive-interim-phase-1-data-orka" TargetMode="External"/><Relationship Id="rId14" Type="http://schemas.microsoft.com/office/2016/09/relationships/commentsIds" Target="commentsIds.xml"/><Relationship Id="rId22" Type="http://schemas.openxmlformats.org/officeDocument/2006/relationships/hyperlink" Target="https://orukatx.gcs-web.com/news-releases/news-release-details/oruka-therapeutics-reports-third-quarter-2025-financial-results" TargetMode="External"/><Relationship Id="rId27" Type="http://schemas.openxmlformats.org/officeDocument/2006/relationships/hyperlink" Target="mailto:luke.versten@abbvie.com" TargetMode="External"/><Relationship Id="rId30" Type="http://schemas.openxmlformats.org/officeDocument/2006/relationships/hyperlink" Target="mailto:priti.anand@abbvie.com" TargetMode="External"/><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2.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3.xml><?xml version="1.0" encoding="utf-8"?>
<ds:datastoreItem xmlns:ds="http://schemas.openxmlformats.org/officeDocument/2006/customXml" ds:itemID="{25334BBE-D2CB-4BE3-BFBB-0EA956727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Links>
    <vt:vector size="102" baseType="variant">
      <vt:variant>
        <vt:i4>589939</vt:i4>
      </vt:variant>
      <vt:variant>
        <vt:i4>48</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45</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42</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39</vt:i4>
      </vt:variant>
      <vt:variant>
        <vt:i4>0</vt:i4>
      </vt:variant>
      <vt:variant>
        <vt:i4>5</vt:i4>
      </vt:variant>
      <vt:variant>
        <vt:lpwstr>mailto:priti.anand@abbvie.com</vt:lpwstr>
      </vt:variant>
      <vt:variant>
        <vt:lpwstr/>
      </vt:variant>
      <vt:variant>
        <vt:i4>4849718</vt:i4>
      </vt:variant>
      <vt:variant>
        <vt:i4>36</vt:i4>
      </vt:variant>
      <vt:variant>
        <vt:i4>0</vt:i4>
      </vt:variant>
      <vt:variant>
        <vt:i4>5</vt:i4>
      </vt:variant>
      <vt:variant>
        <vt:lpwstr>mailto:irene.knorn@abbvie.com</vt:lpwstr>
      </vt:variant>
      <vt:variant>
        <vt:lpwstr/>
      </vt:variant>
      <vt:variant>
        <vt:i4>6094896</vt:i4>
      </vt:variant>
      <vt:variant>
        <vt:i4>33</vt:i4>
      </vt:variant>
      <vt:variant>
        <vt:i4>0</vt:i4>
      </vt:variant>
      <vt:variant>
        <vt:i4>5</vt:i4>
      </vt:variant>
      <vt:variant>
        <vt:lpwstr>mailto:priti.anand@abbvie.com</vt:lpwstr>
      </vt:variant>
      <vt:variant>
        <vt:lpwstr/>
      </vt:variant>
      <vt:variant>
        <vt:i4>458863</vt:i4>
      </vt:variant>
      <vt:variant>
        <vt:i4>30</vt:i4>
      </vt:variant>
      <vt:variant>
        <vt:i4>0</vt:i4>
      </vt:variant>
      <vt:variant>
        <vt:i4>5</vt:i4>
      </vt:variant>
      <vt:variant>
        <vt:lpwstr>mailto:luke.versten@abbvie.com</vt:lpwstr>
      </vt:variant>
      <vt:variant>
        <vt:lpwstr/>
      </vt:variant>
      <vt:variant>
        <vt:i4>1900668</vt:i4>
      </vt:variant>
      <vt:variant>
        <vt:i4>27</vt:i4>
      </vt:variant>
      <vt:variant>
        <vt:i4>0</vt:i4>
      </vt:variant>
      <vt:variant>
        <vt:i4>5</vt:i4>
      </vt:variant>
      <vt:variant>
        <vt:lpwstr>mailto:chanda.bhat@abbvie.com</vt:lpwstr>
      </vt:variant>
      <vt:variant>
        <vt:lpwstr/>
      </vt:variant>
      <vt:variant>
        <vt:i4>4325376</vt:i4>
      </vt:variant>
      <vt:variant>
        <vt:i4>24</vt:i4>
      </vt:variant>
      <vt:variant>
        <vt:i4>0</vt:i4>
      </vt:variant>
      <vt:variant>
        <vt:i4>5</vt:i4>
      </vt:variant>
      <vt:variant>
        <vt:lpwstr>https://clinicaltrials.gov/study/NCT07290569?term=EVERLAST-B</vt:lpwstr>
      </vt:variant>
      <vt:variant>
        <vt:lpwstr/>
      </vt:variant>
      <vt:variant>
        <vt:i4>327682</vt:i4>
      </vt:variant>
      <vt:variant>
        <vt:i4>21</vt:i4>
      </vt:variant>
      <vt:variant>
        <vt:i4>0</vt:i4>
      </vt:variant>
      <vt:variant>
        <vt:i4>5</vt:i4>
      </vt:variant>
      <vt:variant>
        <vt:lpwstr>https://clinicaltrials.gov/study/NCT07090330</vt:lpwstr>
      </vt:variant>
      <vt:variant>
        <vt:lpwstr/>
      </vt:variant>
      <vt:variant>
        <vt:i4>5439569</vt:i4>
      </vt:variant>
      <vt:variant>
        <vt:i4>18</vt:i4>
      </vt:variant>
      <vt:variant>
        <vt:i4>0</vt:i4>
      </vt:variant>
      <vt:variant>
        <vt:i4>5</vt:i4>
      </vt:variant>
      <vt:variant>
        <vt:lpwstr>https://ir.orukatx.com/news-releases/news-release-details/oruka-therapeutics-announces-180-million-private-placement</vt:lpwstr>
      </vt:variant>
      <vt:variant>
        <vt:lpwstr/>
      </vt:variant>
      <vt:variant>
        <vt:i4>3473510</vt:i4>
      </vt:variant>
      <vt:variant>
        <vt:i4>15</vt:i4>
      </vt:variant>
      <vt:variant>
        <vt:i4>0</vt:i4>
      </vt:variant>
      <vt:variant>
        <vt:i4>5</vt:i4>
      </vt:variant>
      <vt:variant>
        <vt:lpwstr>https://orukatx.gcs-web.com/news-releases/news-release-details/oruka-therapeutics-reports-third-quarter-2025-financial-results</vt:lpwstr>
      </vt:variant>
      <vt:variant>
        <vt:lpwstr/>
      </vt:variant>
      <vt:variant>
        <vt:i4>655365</vt:i4>
      </vt:variant>
      <vt:variant>
        <vt:i4>12</vt:i4>
      </vt:variant>
      <vt:variant>
        <vt:i4>0</vt:i4>
      </vt:variant>
      <vt:variant>
        <vt:i4>5</vt:i4>
      </vt:variant>
      <vt:variant>
        <vt:lpwstr>https://clinicaltrials.gov/study/NCT07290569</vt:lpwstr>
      </vt:variant>
      <vt:variant>
        <vt:lpwstr/>
      </vt:variant>
      <vt:variant>
        <vt:i4>1572875</vt:i4>
      </vt:variant>
      <vt:variant>
        <vt:i4>9</vt:i4>
      </vt:variant>
      <vt:variant>
        <vt:i4>0</vt:i4>
      </vt:variant>
      <vt:variant>
        <vt:i4>5</vt:i4>
      </vt:variant>
      <vt:variant>
        <vt:lpwstr>https://ir.orukatx.com/news-releases/news-release-details/oruka-therapeutics-announces-preclinical-data-orka-002-2025</vt:lpwstr>
      </vt:variant>
      <vt:variant>
        <vt:lpwstr/>
      </vt:variant>
      <vt:variant>
        <vt:i4>11</vt:i4>
      </vt:variant>
      <vt:variant>
        <vt:i4>6</vt:i4>
      </vt:variant>
      <vt:variant>
        <vt:i4>0</vt:i4>
      </vt:variant>
      <vt:variant>
        <vt:i4>5</vt:i4>
      </vt:variant>
      <vt:variant>
        <vt:lpwstr>https://clinicaltrials.gov/study/NCT06944379</vt:lpwstr>
      </vt:variant>
      <vt:variant>
        <vt:lpwstr/>
      </vt:variant>
      <vt:variant>
        <vt:i4>1245249</vt:i4>
      </vt:variant>
      <vt:variant>
        <vt:i4>3</vt:i4>
      </vt:variant>
      <vt:variant>
        <vt:i4>0</vt:i4>
      </vt:variant>
      <vt:variant>
        <vt:i4>5</vt:i4>
      </vt:variant>
      <vt:variant>
        <vt:lpwstr>https://ir.orukatx.com/static-files/9ddc4b92-1c6d-4156-8fe1-232be0911c31</vt:lpwstr>
      </vt:variant>
      <vt:variant>
        <vt:lpwstr/>
      </vt:variant>
      <vt:variant>
        <vt:i4>5242960</vt:i4>
      </vt:variant>
      <vt:variant>
        <vt:i4>0</vt:i4>
      </vt:variant>
      <vt:variant>
        <vt:i4>0</vt:i4>
      </vt:variant>
      <vt:variant>
        <vt:i4>5</vt:i4>
      </vt:variant>
      <vt:variant>
        <vt:lpwstr>https://ir.orukatx.com/news-releases/news-release-details/oruka-therapeutics-announces-positive-interim-phase-1-data-orka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Anand, Priti</cp:lastModifiedBy>
  <cp:revision>796</cp:revision>
  <dcterms:created xsi:type="dcterms:W3CDTF">2025-08-15T17:31:00Z</dcterms:created>
  <dcterms:modified xsi:type="dcterms:W3CDTF">2026-01-16T15:25:00Z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