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0"/>
        <w:jc w:val="center"/>
        <w:spacing w:before="0" w:after="0" w:line="285" w:lineRule="atLeast"/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</w:pPr>
      <w:r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  <w:t xml:space="preserve">ГОСУДАРСТВЕННОЕ ОБРАЗОВАТЕЛЬНОЕ УЧРЕЖДЕНИЕ</w:t>
      </w:r>
      <w:r/>
    </w:p>
    <w:p>
      <w:pPr>
        <w:pStyle w:val="810"/>
        <w:jc w:val="center"/>
        <w:spacing w:before="0" w:after="0" w:line="285" w:lineRule="atLeast"/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</w:pPr>
      <w:r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  <w:t xml:space="preserve">ВЫСШЕГО ОБРАЗОВАНИЯ</w:t>
      </w:r>
      <w:r/>
    </w:p>
    <w:p>
      <w:pPr>
        <w:pStyle w:val="810"/>
        <w:jc w:val="center"/>
        <w:spacing w:before="0" w:after="0" w:line="285" w:lineRule="atLeast"/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</w:pPr>
      <w:r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  <w:t xml:space="preserve">ЛУГАНСКОЙ НАРОДНОЙ РЕСПУБЛИКИ</w:t>
      </w:r>
      <w:r/>
    </w:p>
    <w:p>
      <w:pPr>
        <w:pStyle w:val="810"/>
        <w:jc w:val="center"/>
        <w:spacing w:before="0" w:after="0" w:line="285" w:lineRule="atLeast"/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</w:pPr>
      <w:r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  <w:t xml:space="preserve">«ЛУГАНСКИЙ  ГОСУДАРСТВЕННЫЙ ПЕДАГОГИЧЕСКИЙ УНИВЕРСИТЕТ»</w:t>
      </w:r>
      <w:r/>
    </w:p>
    <w:p>
      <w:pPr>
        <w:pStyle w:val="810"/>
        <w:jc w:val="center"/>
        <w:spacing w:before="0" w:after="0" w:line="285" w:lineRule="atLeast"/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</w:pPr>
      <w:r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  <w:t xml:space="preserve">(ГОУ ВО ЛНР «ЛГПУ»)</w:t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116840</wp:posOffset>
                </wp:positionH>
                <wp:positionV relativeFrom="paragraph">
                  <wp:posOffset>27940</wp:posOffset>
                </wp:positionV>
                <wp:extent cx="582930" cy="735965"/>
                <wp:effectExtent l="0" t="0" r="0" b="0"/>
                <wp:wrapNone/>
                <wp:docPr id="1" name="Фигура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82120" cy="735480"/>
                        </a:xfrm>
                        <a:prstGeom prst="rect">
                          <a:avLst/>
                        </a:prstGeom>
                        <a:noFill/>
                        <a:ln w="176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18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ИВ</w:t>
                            </w:r>
                            <w:r/>
                          </w:p>
                        </w:txbxContent>
                      </wps:txbx>
                      <wps:bodyPr lIns="9000" tIns="9000" rIns="9000" bIns="9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0.0pt;mso-wrap-distance-top:0.0pt;mso-wrap-distance-right:0.0pt;mso-wrap-distance-bottom:0.0pt;z-index:2;o:allowoverlap:true;o:allowincell:true;mso-position-horizontal-relative:text;margin-left:9.2pt;mso-position-horizontal:absolute;mso-position-vertical-relative:text;margin-top:2.2pt;mso-position-vertical:absolute;width:45.9pt;height:57.9pt;" coordsize="100000,100000" path="" filled="f" strokecolor="#000000" strokeweight="1.39pt">
                <v:path textboxrect="0,0,0,0"/>
                <v:textbox>
                  <w:txbxContent>
                    <w:p>
                      <w:pPr>
                        <w:pStyle w:val="818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ИВ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МИНИСТЕРСТВО ОБРАЗОВАНИЯ И НАУКИ</w:t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ЛУГАНСКОЙ НАРОДНОЙ РЕСПУБЛИКИ</w:t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Тестовый институт</w:t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uk-UA"/>
        </w:rPr>
        <w:t xml:space="preserve">Код, направление подготовки: </w:t>
        <w:t xml:space="preserve">228.1337.kek</w:t>
        <w:t xml:space="preserve"> </w:t>
        <w:t xml:space="preserve"/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uk-UA"/>
        </w:rPr>
        <w:t xml:space="preserve">Уровень профессиональной подготовки: </w:t>
        <w:t xml:space="preserve">бакалавриат</w:t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uk-UA"/>
        </w:rPr>
        <w:t xml:space="preserve">Форма обучения: </w:t>
        <w:t xml:space="preserve">Очная</w:t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uk-UA"/>
        </w:rPr>
        <w:t xml:space="preserve">Курс </w:t>
        <w:t xml:space="preserve">1</w:t>
        <w:t xml:space="preserve"> Группа </w:t>
        <w:t xml:space="preserve">ЕГ-123</w:t>
      </w:r>
      <w:r/>
    </w:p>
    <w:p>
      <w:pPr>
        <w:pStyle w:val="810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uk-UA"/>
        </w:rPr>
        <w:t xml:space="preserve">2021</w:t>
        <w:t xml:space="preserve">/</w:t>
        <w:t xml:space="preserve">2022</w:t>
        <w:t xml:space="preserve"> учебный год</w:t>
      </w:r>
      <w:r/>
    </w:p>
    <w:p>
      <w:pPr>
        <w:pStyle w:val="810"/>
        <w:jc w:val="center"/>
        <w:spacing w:before="0"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ИНДИВИДУАЛЬНАЯ ЗАЧЕТНО-ЭКЗАМЕНАЦИОННАЯ ВЕДОМОСТЬ </w:t>
      </w:r>
      <w:r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val="uk-UA"/>
        </w:rPr>
        <w:t xml:space="preserve">№ </w:t>
        <w:t xml:space="preserve">2</w:t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u w:val="single"/>
          <w:lang w:val="uk-UA"/>
        </w:rPr>
        <w:t xml:space="preserve">Тестенко</w:t>
        <w:t xml:space="preserve"> </w:t>
        <w:t xml:space="preserve">Тест</w:t>
        <w:t xml:space="preserve"> </w:t>
        <w:t xml:space="preserve">Тестович</w:t>
        <w:t xml:space="preserve">       </w:t>
      </w:r>
      <w:r/>
    </w:p>
    <w:p>
      <w:pPr>
        <w:pStyle w:val="810"/>
        <w:jc w:val="center"/>
        <w:spacing w:before="0" w:after="0" w:line="170" w:lineRule="exact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16"/>
          <w:szCs w:val="16"/>
          <w:u w:val="none"/>
          <w:lang w:val="uk-UA"/>
        </w:rPr>
        <w:t xml:space="preserve">(фамилия, имя, отчество студента)</w:t>
      </w:r>
      <w:r/>
    </w:p>
    <w:p>
      <w:pPr>
        <w:pStyle w:val="810"/>
        <w:jc w:val="right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</w:r>
      <w:r/>
    </w:p>
    <w:p>
      <w:pPr>
        <w:pStyle w:val="810"/>
        <w:jc w:val="right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lang w:val="uk-UA"/>
        </w:rPr>
        <w:t xml:space="preserve"> 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lang w:val="uk-UA"/>
        </w:rPr>
        <w:t xml:space="preserve">за </w:t>
        <w:t xml:space="preserve">1</w:t>
        <w:t xml:space="preserve"> семестр                                                 № зачетной книжки       </w:t>
        <w:t xml:space="preserve">1</w:t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</w:r>
      <w:r/>
    </w:p>
    <w:tbl>
      <w:tblPr>
        <w:tblW w:w="9638" w:type="dxa"/>
        <w:tblInd w:w="55" w:type="dxa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394"/>
        <w:gridCol w:w="1747"/>
        <w:gridCol w:w="633"/>
        <w:gridCol w:w="1511"/>
        <w:gridCol w:w="814"/>
        <w:gridCol w:w="854"/>
        <w:gridCol w:w="854"/>
        <w:gridCol w:w="1762"/>
        <w:gridCol w:w="1068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94" w:type="dxa"/>
            <w:vAlign w:val="center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№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747" w:type="dxa"/>
            <w:vAlign w:val="center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Название учебного курса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633" w:type="dxa"/>
            <w:vAlign w:val="center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Кол-во</w:t>
            </w:r>
            <w:r/>
          </w:p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часов/</w:t>
            </w:r>
            <w:r/>
          </w:p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зач. ед.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11" w:type="dxa"/>
            <w:vAlign w:val="center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по госуд. системе 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814" w:type="dxa"/>
            <w:vAlign w:val="center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по 100 балльной системе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854" w:type="dxa"/>
            <w:vAlign w:val="center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Оценка ECTS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854" w:type="dxa"/>
            <w:vAlign w:val="center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Дата сдачи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762" w:type="dxa"/>
            <w:vAlign w:val="center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Фамилия и инициалы преподавателя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68" w:type="dxa"/>
            <w:vAlign w:val="center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Подпись преподава</w:t>
            </w:r>
            <w:r/>
          </w:p>
          <w:p>
            <w:pPr>
              <w:pStyle w:val="817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теля</w:t>
            </w:r>
            <w:r/>
          </w:p>
        </w:tc>
      </w:tr>
      <w:tr>
        <w:trPr/>
        <w:tc>
          <w:tcPr>
            <w:gridSpan w:val="9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37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ЗАЧЕТЫ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94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1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747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Тестовый предмет 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633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 </w:t>
              <w:t xml:space="preserve">/</w:t>
              <w:t xml:space="preserve"> 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1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хорошо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1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65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5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C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5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 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762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 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68" w:type="dxa"/>
            <w:textDirection w:val="lrTb"/>
            <w:noWrap w:val="false"/>
          </w:tcPr>
          <w:p/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94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747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Тестовый предмет 1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633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36</w:t>
              <w:t xml:space="preserve">/</w:t>
              <w:t xml:space="preserve"> 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1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хорошо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1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85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5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B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5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12-03-2023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762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Тестов Тест Тестович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68" w:type="dxa"/>
            <w:textDirection w:val="lrTb"/>
            <w:noWrap w:val="false"/>
          </w:tcPr>
          <w:p/>
        </w:tc>
      </w:tr>
      <w:tr>
        <w:trPr/>
        <w:tc>
          <w:tcPr>
            <w:gridSpan w:val="9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37" w:type="dxa"/>
            <w:textDirection w:val="lrTb"/>
            <w:noWrap w:val="false"/>
          </w:tcPr>
          <w:p>
            <w:pPr>
              <w:pStyle w:val="817"/>
              <w:jc w:val="center"/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0"/>
                <w:iCs w:val="0"/>
                <w:strike w:val="false"/>
                <w:color w:val="000000"/>
                <w:sz w:val="24"/>
                <w:szCs w:val="24"/>
                <w:u w:val="none"/>
              </w:rPr>
              <w:t xml:space="preserve">ЭКЗАМЕНЫ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94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3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747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Тестовый предмет 3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633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 </w:t>
              <w:t xml:space="preserve">/</w:t>
              <w:t xml:space="preserve"> 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1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отлично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1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94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5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A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5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 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762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 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68" w:type="dxa"/>
            <w:textDirection w:val="lrTb"/>
            <w:noWrap w:val="false"/>
          </w:tcPr>
          <w:p/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94" w:type="dxa"/>
            <w:textDirection w:val="lrTb"/>
            <w:noWrap w:val="false"/>
          </w:tcPr>
          <w:p>
            <w:pPr>
              <w:pStyle w:val="817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4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747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Тестовый предмет 4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633" w:type="dxa"/>
            <w:textDirection w:val="lrTb"/>
            <w:noWrap w:val="false"/>
          </w:tcPr>
          <w:p>
            <w:pPr>
              <w:pStyle w:val="81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 </w:t>
              <w:t xml:space="preserve">/</w:t>
              <w:t xml:space="preserve"> 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1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отлично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1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95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5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A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54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 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762" w:type="dxa"/>
            <w:textDirection w:val="lrTb"/>
            <w:noWrap w:val="false"/>
          </w:tcPr>
          <w:p>
            <w:pPr>
              <w:pStyle w:val="81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 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68" w:type="dxa"/>
            <w:textDirection w:val="lrTb"/>
            <w:noWrap w:val="false"/>
          </w:tcPr>
          <w:p/>
        </w:tc>
      </w:tr>
    </w:tbl>
    <w:p>
      <w:pPr>
        <w:pStyle w:val="810"/>
        <w:jc w:val="both"/>
        <w:spacing w:before="0" w:after="0" w:line="240" w:lineRule="auto"/>
      </w:pPr>
      <w:r/>
      <w:r/>
    </w:p>
    <w:p>
      <w:pPr>
        <w:pStyle w:val="810"/>
        <w:jc w:val="right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u w:val="none"/>
          <w:lang w:val="uk-UA"/>
        </w:rPr>
        <w:t xml:space="preserve">14.09.2022</w:t>
        <w:t xml:space="preserve">                       Директор</w:t>
      </w:r>
      <w:r>
        <w:rPr>
          <w:rFonts w:ascii="Times New Roman" w:hAnsi="Times New Roman" w:cs="Times New Roman"/>
          <w:b w:val="0"/>
          <w:bCs w:val="0"/>
          <w:sz w:val="24"/>
          <w:szCs w:val="24"/>
          <w:u w:val="single"/>
          <w:lang w:val="uk-UA"/>
        </w:rPr>
        <w:t xml:space="preserve">                     </w:t>
      </w:r>
      <w:r>
        <w:rPr>
          <w:rFonts w:ascii="Times New Roman" w:hAnsi="Times New Roman" w:cs="Times New Roman"/>
          <w:b w:val="0"/>
          <w:bCs w:val="0"/>
          <w:sz w:val="24"/>
          <w:szCs w:val="24"/>
          <w:u w:val="none"/>
          <w:lang w:val="uk-UA"/>
        </w:rPr>
        <w:t xml:space="preserve"/>
      </w:r>
      <w:r/>
    </w:p>
    <w:p>
      <w:pPr>
        <w:pStyle w:val="810"/>
        <w:jc w:val="right"/>
        <w:spacing w:before="0" w:after="0" w:line="170" w:lineRule="exact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16"/>
          <w:szCs w:val="16"/>
          <w:u w:val="none"/>
          <w:lang w:val="uk-UA"/>
        </w:rPr>
        <w:t xml:space="preserve">(подпись)                         (ФИО)                     </w:t>
      </w:r>
      <w:r/>
    </w:p>
    <w:p>
      <w:pPr>
        <w:pStyle w:val="810"/>
        <w:jc w:val="right"/>
        <w:spacing w:before="0" w:after="0" w:line="170" w:lineRule="exact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uk-UA"/>
        </w:rPr>
        <w:t xml:space="preserve">                                              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16"/>
          <w:szCs w:val="16"/>
          <w:u w:val="none"/>
          <w:lang w:val="uk-UA"/>
        </w:rPr>
        <w:t xml:space="preserve">М.П.                      </w:t>
      </w:r>
      <w:r/>
    </w:p>
    <w:p>
      <w:pPr>
        <w:pStyle w:val="810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</w:r>
      <w:r/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noto sans mono cjk sc">
    <w:panose1 w:val="020B0502040504020204"/>
  </w:font>
  <w:font w:name="Liberation Mono">
    <w:panose1 w:val="02070409020205020404"/>
  </w:font>
  <w:font w:name="noto sans cjk sc">
    <w:panose1 w:val="020B0502040504020204"/>
  </w:font>
  <w:font w:name="Arial">
    <w:panose1 w:val="020B0604020202020204"/>
  </w:font>
  <w:font w:name="Liberation Sans">
    <w:panose1 w:val="020B0604020202020204"/>
  </w:font>
  <w:font w:name="noto serif cjk sc">
    <w:panose1 w:val="02020502060505020204"/>
  </w:font>
  <w:font w:name="lohit devanagari">
    <w:panose1 w:val="02000603000000000000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Lohit Devanagari" w:eastAsia="Noto Serif CJK SC" w:hint="default"/>
        <w:szCs w:val="24"/>
        <w:lang w:val="ru-R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0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0"/>
    <w:next w:val="810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0"/>
    <w:next w:val="810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0"/>
    <w:next w:val="810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0"/>
    <w:next w:val="810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0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0"/>
    <w:link w:val="6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character" w:styleId="666">
    <w:name w:val="Caption Char"/>
    <w:basedOn w:val="814"/>
    <w:link w:val="664"/>
    <w:uiPriority w:val="99"/>
  </w:style>
  <w:style w:type="table" w:styleId="667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2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4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6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7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8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9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0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1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2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3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09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0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1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2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3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4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1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2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3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4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5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6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7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9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0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1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2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3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4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5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6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7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8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69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0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1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2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3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4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5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6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7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8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79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1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2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3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4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5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6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7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8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9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0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1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2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3">
    <w:name w:val="Hyperlink"/>
    <w:uiPriority w:val="99"/>
    <w:unhideWhenUsed/>
    <w:rPr>
      <w:color w:val="0000FF" w:themeColor="hyperlink"/>
      <w:u w:val="single"/>
    </w:rPr>
  </w:style>
  <w:style w:type="paragraph" w:styleId="794">
    <w:name w:val="footnote text"/>
    <w:basedOn w:val="810"/>
    <w:link w:val="795"/>
    <w:uiPriority w:val="99"/>
    <w:semiHidden/>
    <w:unhideWhenUsed/>
    <w:pPr>
      <w:spacing w:after="40" w:line="240" w:lineRule="auto"/>
    </w:pPr>
    <w:rPr>
      <w:sz w:val="18"/>
    </w:r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uiPriority w:val="99"/>
    <w:unhideWhenUsed/>
    <w:rPr>
      <w:vertAlign w:val="superscript"/>
    </w:rPr>
  </w:style>
  <w:style w:type="paragraph" w:styleId="797">
    <w:name w:val="endnote text"/>
    <w:basedOn w:val="810"/>
    <w:link w:val="798"/>
    <w:uiPriority w:val="99"/>
    <w:semiHidden/>
    <w:unhideWhenUsed/>
    <w:pPr>
      <w:spacing w:after="0" w:line="240" w:lineRule="auto"/>
    </w:pPr>
    <w:rPr>
      <w:sz w:val="20"/>
    </w:r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uiPriority w:val="99"/>
    <w:semiHidden/>
    <w:unhideWhenUsed/>
    <w:rPr>
      <w:vertAlign w:val="superscript"/>
    </w:rPr>
  </w:style>
  <w:style w:type="paragraph" w:styleId="800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1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2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3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4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5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6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7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8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9">
    <w:name w:val="TOC Heading"/>
    <w:uiPriority w:val="39"/>
    <w:unhideWhenUsed/>
  </w:style>
  <w:style w:type="paragraph" w:styleId="810" w:default="1">
    <w:name w:val="Normal"/>
    <w:qFormat/>
    <w:pPr>
      <w:jc w:val="left"/>
      <w:spacing w:before="0" w:after="0"/>
      <w:widowControl w:val="off"/>
    </w:pPr>
    <w:rPr>
      <w:rFonts w:ascii="Liberation Serif" w:hAnsi="Liberation Serif" w:cs="Lohit Devanagari" w:eastAsia="Noto Serif CJK SC"/>
      <w:color w:val="auto"/>
      <w:sz w:val="24"/>
      <w:szCs w:val="24"/>
      <w:lang w:val="ru-RU" w:bidi="hi-IN" w:eastAsia="zh-CN"/>
    </w:rPr>
  </w:style>
  <w:style w:type="paragraph" w:styleId="811">
    <w:name w:val="Заголовок"/>
    <w:basedOn w:val="810"/>
    <w:next w:val="812"/>
    <w:qFormat/>
    <w:pPr>
      <w:keepNext/>
      <w:spacing w:before="240" w:after="120"/>
    </w:pPr>
    <w:rPr>
      <w:rFonts w:ascii="Liberation Sans" w:hAnsi="Liberation Sans" w:cs="Lohit Devanagari" w:eastAsia="Noto Sans CJK SC"/>
      <w:sz w:val="28"/>
      <w:szCs w:val="28"/>
    </w:rPr>
  </w:style>
  <w:style w:type="paragraph" w:styleId="812">
    <w:name w:val="Body Text"/>
    <w:basedOn w:val="810"/>
    <w:pPr>
      <w:spacing w:before="0" w:after="140" w:line="276" w:lineRule="auto"/>
    </w:pPr>
  </w:style>
  <w:style w:type="paragraph" w:styleId="813">
    <w:name w:val="List"/>
    <w:basedOn w:val="812"/>
    <w:rPr>
      <w:rFonts w:cs="Lohit Devanagari"/>
    </w:rPr>
  </w:style>
  <w:style w:type="paragraph" w:styleId="814">
    <w:name w:val="Caption"/>
    <w:basedOn w:val="810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815">
    <w:name w:val="Указатель"/>
    <w:basedOn w:val="810"/>
    <w:qFormat/>
    <w:pPr>
      <w:suppressLineNumbers/>
    </w:pPr>
    <w:rPr>
      <w:rFonts w:cs="Lohit Devanagari"/>
    </w:rPr>
  </w:style>
  <w:style w:type="paragraph" w:styleId="816">
    <w:name w:val="Текст в заданном формате"/>
    <w:basedOn w:val="810"/>
    <w:qFormat/>
    <w:pPr>
      <w:spacing w:before="0" w:after="0"/>
    </w:pPr>
    <w:rPr>
      <w:rFonts w:ascii="Liberation Mono" w:hAnsi="Liberation Mono" w:cs="Liberation Mono" w:eastAsia="Noto Sans Mono CJK SC"/>
      <w:sz w:val="20"/>
      <w:szCs w:val="20"/>
    </w:rPr>
  </w:style>
  <w:style w:type="paragraph" w:styleId="817">
    <w:name w:val="Содержимое таблицы"/>
    <w:basedOn w:val="810"/>
    <w:qFormat/>
    <w:pPr>
      <w:suppressLineNumbers/>
    </w:pPr>
  </w:style>
  <w:style w:type="paragraph" w:styleId="818">
    <w:name w:val="Содержимое врезки"/>
    <w:basedOn w:val="810"/>
    <w:qFormat/>
  </w:style>
  <w:style w:type="paragraph" w:styleId="819">
    <w:name w:val="table of figures"/>
    <w:basedOn w:val="814"/>
    <w:qFormat/>
  </w:style>
  <w:style w:type="paragraph" w:styleId="820">
    <w:name w:val="Заголовок таблицы"/>
    <w:basedOn w:val="817"/>
    <w:qFormat/>
    <w:pPr>
      <w:jc w:val="center"/>
      <w:suppressLineNumbers/>
    </w:pPr>
    <w:rPr>
      <w:b/>
      <w:bCs/>
    </w:rPr>
  </w:style>
  <w:style w:type="character" w:styleId="821" w:default="1">
    <w:name w:val="Default Paragraph Font"/>
    <w:uiPriority w:val="1"/>
    <w:semiHidden/>
    <w:unhideWhenUsed/>
  </w:style>
  <w:style w:type="numbering" w:styleId="822" w:default="1">
    <w:name w:val="No List"/>
    <w:uiPriority w:val="99"/>
    <w:semiHidden/>
    <w:unhideWhenUsed/>
  </w:style>
  <w:style w:type="table" w:styleId="82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ru-RU</dc:language>
  <cp:revision>57</cp:revision>
  <dcterms:modified xsi:type="dcterms:W3CDTF">2022-05-13T19:48:32Z</dcterms:modified>
</cp:coreProperties>
</file>