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Рисунок 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CCCCCC"/>
          <w:insideV w:val="single" w:sz="4" w:space="0" w:color="CCCCCC"/>
        </w:tblBorders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vMerge w:val="restart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Статьи расхода</w:t>
            </w:r>
          </w:p>
        </w:tc>
        <w:tc>
          <w:tcPr>
            <w:tcW w:type="dxa" w:w="2982"/>
            <w:gridSpan w:val="3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 квартал</w:t>
            </w:r>
          </w:p>
        </w:tc>
        <w:tc>
          <w:tcPr>
            <w:tcW w:type="dxa" w:w="994"/>
            <w:vMerge w:val="restart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Всего</w:t>
            </w:r>
          </w:p>
        </w:tc>
        <w:tc>
          <w:tcPr>
            <w:tcW w:type="dxa" w:w="2982"/>
            <w:gridSpan w:val="3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II квартал</w:t>
            </w:r>
          </w:p>
        </w:tc>
        <w:tc>
          <w:tcPr>
            <w:tcW w:type="dxa" w:w="994"/>
            <w:vMerge w:val="restart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Всего</w:t>
            </w:r>
          </w:p>
        </w:tc>
        <w:tc>
          <w:tcPr>
            <w:tcW w:type="dxa" w:w="994"/>
            <w:vMerge w:val="restart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Всего за</w:t>
              <w:br/>
              <w:t>полугодие</w:t>
            </w:r>
          </w:p>
        </w:tc>
      </w:tr>
      <w:tr>
        <w:tc>
          <w:tcPr>
            <w:tcW w:type="dxa" w:w="994"/>
            <w:vMerge/>
          </w:tcPr>
          <w:p/>
        </w:tc>
        <w:tc>
          <w:tcPr>
            <w:tcW w:type="dxa" w:w="994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Янв.</w:t>
            </w:r>
          </w:p>
        </w:tc>
        <w:tc>
          <w:tcPr>
            <w:tcW w:type="dxa" w:w="994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Февр.</w:t>
            </w:r>
          </w:p>
        </w:tc>
        <w:tc>
          <w:tcPr>
            <w:tcW w:type="dxa" w:w="994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Март</w:t>
            </w:r>
          </w:p>
        </w:tc>
        <w:tc>
          <w:tcPr>
            <w:tcW w:type="dxa" w:w="994"/>
            <w:vMerge/>
          </w:tcPr>
          <w:p/>
        </w:tc>
        <w:tc>
          <w:tcPr>
            <w:tcW w:type="dxa" w:w="994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Апр.</w:t>
            </w:r>
          </w:p>
        </w:tc>
        <w:tc>
          <w:tcPr>
            <w:tcW w:type="dxa" w:w="994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Май</w:t>
            </w:r>
          </w:p>
        </w:tc>
        <w:tc>
          <w:tcPr>
            <w:tcW w:type="dxa" w:w="994"/>
            <w:shd w:fill="F2F2F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Июнь</w:t>
            </w:r>
          </w:p>
        </w:tc>
        <w:tc>
          <w:tcPr>
            <w:tcW w:type="dxa" w:w="994"/>
            <w:vMerge/>
          </w:tcPr>
          <w:p/>
        </w:tc>
        <w:tc>
          <w:tcPr>
            <w:tcW w:type="dxa" w:w="994"/>
            <w:vMerge/>
          </w:tcPr>
          <w:p/>
        </w:tc>
      </w:tr>
      <w:tr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/>
                <w:sz w:val="20"/>
              </w:rPr>
              <w:t>Закупка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450,00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470,00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537,00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1457,00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356,80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550,95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732,75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1640,50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3097,50</w:t>
            </w:r>
          </w:p>
        </w:tc>
      </w:tr>
      <w:tr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/>
                <w:sz w:val="20"/>
              </w:rPr>
              <w:t>Зарплата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417,70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547,05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555,00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1519,75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348,00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605,00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800,80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1753,80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3273,55</w:t>
            </w:r>
          </w:p>
        </w:tc>
      </w:tr>
      <w:tr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/>
                <w:sz w:val="20"/>
              </w:rPr>
              <w:t>Реклама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260,00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211,00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237,00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708,00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704,80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205,00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301,60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1211,40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1919,40</w:t>
            </w:r>
          </w:p>
        </w:tc>
      </w:tr>
      <w:tr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/>
                <w:sz w:val="20"/>
              </w:rPr>
              <w:t>Аренда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82,00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73,00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77,50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232,50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70,00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69,50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85,77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225,27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457,77</w:t>
            </w:r>
          </w:p>
        </w:tc>
      </w:tr>
      <w:tr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/>
                <w:sz w:val="20"/>
              </w:rPr>
              <w:t>Командировки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75,00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94,00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100,00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269,00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82,78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106,90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123,29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312,97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581,97</w:t>
            </w:r>
          </w:p>
        </w:tc>
      </w:tr>
      <w:tr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/>
                <w:sz w:val="20"/>
              </w:rPr>
              <w:t>Коммун. услуги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17,00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19,00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20,80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56,80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15,33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17,99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20,44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53,76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110,56</w:t>
            </w:r>
          </w:p>
        </w:tc>
      </w:tr>
      <w:tr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/>
                <w:sz w:val="20"/>
              </w:rPr>
              <w:t>Экспл. расходы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12,00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13,00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11,50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36,50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10,22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14,00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sz w:val="20"/>
              </w:rPr>
              <w:t>15,55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39,77</w:t>
            </w:r>
          </w:p>
        </w:tc>
        <w:tc>
          <w:tcPr>
            <w:tcW w:type="dxa" w:w="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76,27</w:t>
            </w:r>
          </w:p>
        </w:tc>
      </w:tr>
      <w:tr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Всего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1313,70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1427,05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1538,80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4279,55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1587,93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1569,34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2080,20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5237,47</w:t>
            </w:r>
          </w:p>
        </w:tc>
        <w:tc>
          <w:tcPr>
            <w:tcW w:type="dxa" w:w="994"/>
            <w:shd w:fill="EAEAEA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9517,02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