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Наименование</w:t>
              <w:br/>
              <w:t>товара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Цена</w:t>
              <w:br/>
              <w:t>руб.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Цена</w:t>
              <w:br/>
              <w:t>$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Количество</w:t>
              <w:br/>
              <w:t>шт.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Сумма</w:t>
              <w:br/>
              <w:t>руб.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Сумма</w:t>
              <w:br/>
              <w:t>$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Тетрадь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25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0,77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500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15,48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Карандаш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0,46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150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4,64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Ручка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30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0,93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450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13,93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Блокнот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65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2,01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325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10,06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Линейка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32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0,99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320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9,91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6.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Ластик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0,53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340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10,53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2041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sz w:val="24"/>
              </w:rPr>
              <w:t>Курс $: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32,3</w:t>
            </w:r>
          </w:p>
        </w:tc>
        <w:tc>
          <w:tcPr>
            <w:tcW w:type="dxa" w:w="1191"/>
          </w:tcPr>
          <w:p/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Итого: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2085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64,55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