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61"/>
            <w:gridSpan w:val="6"/>
            <w:vAlign w:val="center"/>
            <w:tcBorders>
              <w:top w:val="single" w:sz="12" w:space="0" w:color="000000"/>
              <w:bottom w:val="single" w:sz="12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Расписание работы кружков</w:t>
            </w:r>
          </w:p>
        </w:tc>
      </w:tr>
      <w:tr>
        <w:tc>
          <w:tcPr>
            <w:tcW w:type="dxa" w:w="1474"/>
            <w:vMerge w:val="restart"/>
            <w:vAlign w:val="center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День недели</w:t>
            </w:r>
          </w:p>
        </w:tc>
        <w:tc>
          <w:tcPr>
            <w:tcW w:type="dxa" w:w="3062"/>
            <w:gridSpan w:val="2"/>
            <w:vAlign w:val="center"/>
            <w:tcBorders>
              <w:top w:val="single" w:sz="12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Вокальные кружки</w:t>
            </w:r>
          </w:p>
        </w:tc>
        <w:tc>
          <w:tcPr>
            <w:tcW w:type="dxa" w:w="4025"/>
            <w:gridSpan w:val="3"/>
            <w:vAlign w:val="center"/>
            <w:tcBorders>
              <w:top w:val="single" w:sz="12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Хореографические кружки</w:t>
            </w:r>
          </w:p>
        </w:tc>
      </w:tr>
      <w:tr>
        <w:tc>
          <w:tcPr>
            <w:tcW w:type="dxa" w:w="1474"/>
            <w:vMerge/>
          </w:tcPr>
          <w:p/>
        </w:tc>
        <w:tc>
          <w:tcPr>
            <w:tcW w:type="dxa" w:w="1531"/>
            <w:vAlign w:val="center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Хор</w:t>
              <w:br/>
              <w:t>(5–7-е классы)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Хор</w:t>
              <w:br/>
              <w:t>(8–11-е классы)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Народные</w:t>
              <w:br/>
              <w:t>танцы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Бальные</w:t>
              <w:br/>
              <w:t>танцы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Эстрадные</w:t>
              <w:br/>
              <w:t>танцы</w:t>
            </w:r>
          </w:p>
        </w:tc>
      </w:tr>
      <w:tr>
        <w:tc>
          <w:tcPr>
            <w:tcW w:type="dxa" w:w="1474"/>
            <w:vAlign w:val="center"/>
            <w:tcBorders>
              <w:top w:val="single" w:sz="12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Понедельник</w:t>
            </w:r>
          </w:p>
        </w:tc>
        <w:tc>
          <w:tcPr>
            <w:tcW w:type="dxa" w:w="1531"/>
            <w:vAlign w:val="center"/>
            <w:tcBorders>
              <w:top w:val="single" w:sz="12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–11</w:t>
            </w:r>
            <w:r>
              <w:rPr>
                <w:rFonts w:ascii="Times New Roman" w:hAnsi="Times New Roman"/>
                <w:sz w:val="22"/>
                <w:vertAlign w:val="superscript"/>
              </w:rPr>
              <w:t>30</w:t>
            </w:r>
          </w:p>
        </w:tc>
        <w:tc>
          <w:tcPr>
            <w:tcW w:type="dxa" w:w="1531"/>
            <w:tcBorders>
              <w:top w:val="single" w:sz="12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  <w:tc>
          <w:tcPr>
            <w:tcW w:type="dxa" w:w="1304"/>
            <w:tcBorders>
              <w:top w:val="single" w:sz="12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304"/>
            <w:vAlign w:val="center"/>
            <w:tcBorders>
              <w:top w:val="single" w:sz="12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–11</w:t>
            </w:r>
            <w:r>
              <w:rPr>
                <w:rFonts w:ascii="Times New Roman" w:hAnsi="Times New Roman"/>
                <w:sz w:val="22"/>
                <w:vertAlign w:val="superscript"/>
              </w:rPr>
              <w:t>30</w:t>
            </w:r>
          </w:p>
        </w:tc>
        <w:tc>
          <w:tcPr>
            <w:tcW w:type="dxa" w:w="1417"/>
            <w:tcBorders>
              <w:top w:val="single" w:sz="12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Вторник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531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17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–18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Среда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  <w:tc>
          <w:tcPr>
            <w:tcW w:type="dxa" w:w="130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–11</w:t>
            </w:r>
            <w:r>
              <w:rPr>
                <w:rFonts w:ascii="Times New Roman" w:hAnsi="Times New Roman"/>
                <w:sz w:val="22"/>
                <w:vertAlign w:val="superscript"/>
              </w:rPr>
              <w:t>30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Четверг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Пятница</w:t>
            </w:r>
          </w:p>
        </w:tc>
        <w:tc>
          <w:tcPr>
            <w:tcW w:type="dxa" w:w="1531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–11</w:t>
            </w:r>
            <w:r>
              <w:rPr>
                <w:rFonts w:ascii="Times New Roman" w:hAnsi="Times New Roman"/>
                <w:sz w:val="22"/>
                <w:vertAlign w:val="superscript"/>
              </w:rPr>
              <w:t>30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417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Суббота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53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/>
        </w:tc>
        <w:tc>
          <w:tcPr>
            <w:tcW w:type="dxa" w:w="1304"/>
            <w:tcBorders>
              <w:top w:val="single" w:sz="4" w:space="0" w:color="000000"/>
              <w:bottom w:val="single" w:sz="4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304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16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–18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</w:p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–16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</w:p>
        </w:tc>
      </w:tr>
      <w:tr>
        <w:tc>
          <w:tcPr>
            <w:tcW w:type="dxa" w:w="1474"/>
            <w:vAlign w:val="center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Воскресенье</w:t>
            </w:r>
          </w:p>
        </w:tc>
        <w:tc>
          <w:tcPr>
            <w:tcW w:type="dxa" w:w="1531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4" w:space="0" w:color="000000"/>
            </w:tcBorders>
          </w:tcPr>
          <w:p/>
        </w:tc>
        <w:tc>
          <w:tcPr>
            <w:tcW w:type="dxa" w:w="1531"/>
            <w:vAlign w:val="center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17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–18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</w:p>
        </w:tc>
        <w:tc>
          <w:tcPr>
            <w:tcW w:type="dxa" w:w="1304"/>
            <w:vAlign w:val="center"/>
            <w:tcBorders>
              <w:top w:val="single" w:sz="4" w:space="0" w:color="000000"/>
              <w:bottom w:val="single" w:sz="12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16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–17</w:t>
            </w:r>
            <w:r>
              <w:rPr>
                <w:rFonts w:ascii="Times New Roman" w:hAnsi="Times New Roman"/>
                <w:sz w:val="22"/>
                <w:vertAlign w:val="superscript"/>
              </w:rPr>
              <w:t>30</w:t>
            </w:r>
          </w:p>
        </w:tc>
        <w:tc>
          <w:tcPr>
            <w:tcW w:type="dxa" w:w="1304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1417"/>
            <w:vAlign w:val="center"/>
            <w:tcBorders>
              <w:top w:val="single" w:sz="4" w:space="0" w:color="000000"/>
              <w:bottom w:val="single" w:sz="12" w:space="0" w:color="000000"/>
              <w:left w:val="single" w:sz="4" w:space="0" w:color="000000"/>
              <w:right w:val="single" w:sz="12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22"/>
              </w:rPr>
              <w:t>14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  <w:r>
              <w:rPr>
                <w:rFonts w:ascii="Times New Roman" w:hAnsi="Times New Roman"/>
                <w:sz w:val="22"/>
              </w:rPr>
              <w:t>–16</w:t>
            </w:r>
            <w:r>
              <w:rPr>
                <w:rFonts w:ascii="Times New Roman" w:hAnsi="Times New Roman"/>
                <w:sz w:val="22"/>
                <w:vertAlign w:val="superscript"/>
              </w:rPr>
              <w:t>00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