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A2D" w14:textId="5A911833" w:rsidR="009D27CA" w:rsidRDefault="003F01EE">
      <w:pPr>
        <w:rPr>
          <w:rFonts w:hint="eastAsia"/>
        </w:rPr>
      </w:pPr>
      <w:r>
        <w:rPr>
          <w:rFonts w:hint="eastAsia"/>
        </w:rPr>
        <w:t>本软件，仅限个人使用，请勿商用</w:t>
      </w:r>
    </w:p>
    <w:sectPr w:rsidR="009D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7"/>
    <w:rsid w:val="003F01EE"/>
    <w:rsid w:val="00834DD7"/>
    <w:rsid w:val="009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4BBB"/>
  <w15:chartTrackingRefBased/>
  <w15:docId w15:val="{DDF80373-34E5-4D1B-A1DD-1299B684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</dc:creator>
  <cp:keywords/>
  <dc:description/>
  <cp:lastModifiedBy>王 文</cp:lastModifiedBy>
  <cp:revision>2</cp:revision>
  <dcterms:created xsi:type="dcterms:W3CDTF">2021-09-22T08:51:00Z</dcterms:created>
  <dcterms:modified xsi:type="dcterms:W3CDTF">2021-09-22T08:52:00Z</dcterms:modified>
</cp:coreProperties>
</file>