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229" w:rsidRPr="00995229" w:rsidRDefault="00995229" w:rsidP="00995229">
      <w:pPr>
        <w:widowControl/>
        <w:snapToGrid w:val="0"/>
        <w:jc w:val="left"/>
        <w:outlineLvl w:val="1"/>
        <w:rPr>
          <w:rFonts w:ascii="&amp;quot" w:eastAsia="宋体" w:hAnsi="&amp;quot" w:cs="宋体"/>
          <w:color w:val="333333"/>
          <w:spacing w:val="7"/>
          <w:kern w:val="0"/>
          <w:sz w:val="28"/>
          <w:szCs w:val="33"/>
        </w:rPr>
      </w:pPr>
      <w:proofErr w:type="gramStart"/>
      <w:r w:rsidRPr="00995229">
        <w:rPr>
          <w:rFonts w:ascii="&amp;quot" w:eastAsia="宋体" w:hAnsi="&amp;quot" w:cs="宋体"/>
          <w:color w:val="333333"/>
          <w:spacing w:val="7"/>
          <w:kern w:val="0"/>
          <w:sz w:val="28"/>
          <w:szCs w:val="33"/>
        </w:rPr>
        <w:t>图数据</w:t>
      </w:r>
      <w:proofErr w:type="gramEnd"/>
      <w:r w:rsidRPr="00995229">
        <w:rPr>
          <w:rFonts w:ascii="&amp;quot" w:eastAsia="宋体" w:hAnsi="&amp;quot" w:cs="宋体"/>
          <w:color w:val="333333"/>
          <w:spacing w:val="7"/>
          <w:kern w:val="0"/>
          <w:sz w:val="28"/>
          <w:szCs w:val="33"/>
        </w:rPr>
        <w:t>表示学习综述论文</w:t>
      </w:r>
      <w:r w:rsidRPr="00995229">
        <w:rPr>
          <w:rFonts w:ascii="&amp;quot" w:eastAsia="宋体" w:hAnsi="&amp;quot" w:cs="宋体"/>
          <w:color w:val="333333"/>
          <w:spacing w:val="7"/>
          <w:kern w:val="0"/>
          <w:sz w:val="28"/>
          <w:szCs w:val="33"/>
        </w:rPr>
        <w:t xml:space="preserve"> </w:t>
      </w:r>
    </w:p>
    <w:p w:rsidR="00995229" w:rsidRPr="00995229" w:rsidRDefault="00995229" w:rsidP="00995229">
      <w:pPr>
        <w:widowControl/>
        <w:snapToGrid w:val="0"/>
        <w:jc w:val="left"/>
        <w:rPr>
          <w:rFonts w:ascii="&amp;quot" w:eastAsia="宋体" w:hAnsi="&amp;quot" w:cs="宋体"/>
          <w:color w:val="333333"/>
          <w:spacing w:val="7"/>
          <w:kern w:val="0"/>
          <w:sz w:val="2"/>
          <w:szCs w:val="2"/>
        </w:rPr>
      </w:pPr>
      <w:hyperlink r:id="rId5" w:history="1">
        <w:proofErr w:type="gramStart"/>
        <w:r w:rsidRPr="00995229">
          <w:rPr>
            <w:rFonts w:ascii="&amp;quot" w:eastAsia="宋体" w:hAnsi="&amp;quot" w:cs="宋体"/>
            <w:color w:val="576B95"/>
            <w:spacing w:val="7"/>
            <w:kern w:val="0"/>
            <w:szCs w:val="23"/>
            <w:u w:val="single"/>
          </w:rPr>
          <w:t>专知</w:t>
        </w:r>
        <w:proofErr w:type="gramEnd"/>
        <w:r w:rsidRPr="00995229">
          <w:rPr>
            <w:rFonts w:ascii="&amp;quot" w:eastAsia="宋体" w:hAnsi="&amp;quot" w:cs="宋体"/>
            <w:color w:val="576B95"/>
            <w:spacing w:val="7"/>
            <w:kern w:val="0"/>
            <w:szCs w:val="23"/>
            <w:u w:val="single"/>
          </w:rPr>
          <w:t xml:space="preserve"> </w:t>
        </w:r>
      </w:hyperlink>
      <w:r w:rsidRPr="00995229">
        <w:rPr>
          <w:rFonts w:ascii="&amp;quot" w:eastAsia="宋体" w:hAnsi="&amp;quot" w:cs="宋体"/>
          <w:color w:val="333333"/>
          <w:spacing w:val="7"/>
          <w:kern w:val="0"/>
          <w:szCs w:val="23"/>
        </w:rPr>
        <w:t>今天</w:t>
      </w:r>
      <w:r w:rsidRPr="00995229">
        <w:rPr>
          <w:rFonts w:ascii="&amp;quot" w:eastAsia="宋体" w:hAnsi="&amp;quot" w:cs="宋体"/>
          <w:color w:val="333333"/>
          <w:spacing w:val="7"/>
          <w:kern w:val="0"/>
          <w:sz w:val="2"/>
          <w:szCs w:val="2"/>
        </w:rPr>
        <w:t xml:space="preserve"> </w:t>
      </w:r>
    </w:p>
    <w:p w:rsidR="00995229" w:rsidRPr="00995229" w:rsidRDefault="00995229" w:rsidP="00995229">
      <w:pPr>
        <w:widowControl/>
        <w:snapToGrid w:val="0"/>
        <w:rPr>
          <w:rFonts w:ascii="&amp;quot" w:eastAsia="宋体" w:hAnsi="&amp;quot" w:cs="宋体"/>
          <w:color w:val="333333"/>
          <w:spacing w:val="7"/>
          <w:kern w:val="0"/>
          <w:sz w:val="22"/>
          <w:szCs w:val="26"/>
        </w:rPr>
      </w:pPr>
      <w:r w:rsidRPr="00995229">
        <w:rPr>
          <w:rFonts w:ascii="&amp;quot" w:eastAsia="宋体" w:hAnsi="&amp;quot" w:cs="宋体"/>
          <w:color w:val="FFFFFF"/>
          <w:spacing w:val="15"/>
          <w:kern w:val="0"/>
          <w:sz w:val="18"/>
          <w:szCs w:val="21"/>
          <w:shd w:val="clear" w:color="auto" w:fill="666666"/>
        </w:rPr>
        <w:t>导读</w:t>
      </w:r>
    </w:p>
    <w:p w:rsidR="00995229" w:rsidRPr="00995229" w:rsidRDefault="00995229" w:rsidP="00995229">
      <w:pPr>
        <w:widowControl/>
        <w:snapToGrid w:val="0"/>
        <w:rPr>
          <w:rFonts w:ascii="&amp;quot" w:eastAsia="宋体" w:hAnsi="&amp;quot" w:cs="宋体"/>
          <w:color w:val="333333"/>
          <w:spacing w:val="7"/>
          <w:kern w:val="0"/>
          <w:sz w:val="22"/>
          <w:szCs w:val="26"/>
        </w:rPr>
      </w:pPr>
      <w:r w:rsidRPr="00995229">
        <w:rPr>
          <w:rFonts w:ascii="&amp;quot" w:eastAsia="宋体" w:hAnsi="&amp;quot" w:cs="宋体"/>
          <w:color w:val="333333"/>
          <w:spacing w:val="15"/>
          <w:kern w:val="0"/>
          <w:sz w:val="22"/>
          <w:szCs w:val="26"/>
        </w:rPr>
        <w:t>本文总结和讨论学习</w:t>
      </w:r>
      <w:proofErr w:type="gramStart"/>
      <w:r w:rsidRPr="00995229">
        <w:rPr>
          <w:rFonts w:ascii="&amp;quot" w:eastAsia="宋体" w:hAnsi="&amp;quot" w:cs="宋体"/>
          <w:color w:val="333333"/>
          <w:spacing w:val="15"/>
          <w:kern w:val="0"/>
          <w:sz w:val="22"/>
          <w:szCs w:val="26"/>
        </w:rPr>
        <w:t>图数据</w:t>
      </w:r>
      <w:proofErr w:type="gramEnd"/>
      <w:r w:rsidRPr="00995229">
        <w:rPr>
          <w:rFonts w:ascii="&amp;quot" w:eastAsia="宋体" w:hAnsi="&amp;quot" w:cs="宋体"/>
          <w:color w:val="333333"/>
          <w:spacing w:val="15"/>
          <w:kern w:val="0"/>
          <w:sz w:val="22"/>
          <w:szCs w:val="26"/>
        </w:rPr>
        <w:t>表示方法的最新进展，包括核方法、卷积方法、图神经网络方法、图嵌入方法和概率方法等。</w:t>
      </w:r>
    </w:p>
    <w:p w:rsidR="00995229" w:rsidRPr="00995229" w:rsidRDefault="00995229" w:rsidP="00995229">
      <w:pPr>
        <w:widowControl/>
        <w:snapToGrid w:val="0"/>
        <w:rPr>
          <w:rFonts w:ascii="&amp;quot" w:eastAsia="宋体" w:hAnsi="&amp;quot" w:cs="宋体"/>
          <w:color w:val="333333"/>
          <w:spacing w:val="7"/>
          <w:kern w:val="0"/>
          <w:sz w:val="22"/>
          <w:szCs w:val="26"/>
        </w:rPr>
      </w:pPr>
    </w:p>
    <w:p w:rsidR="00995229" w:rsidRPr="00995229" w:rsidRDefault="00995229" w:rsidP="00995229">
      <w:pPr>
        <w:widowControl/>
        <w:snapToGrid w:val="0"/>
        <w:rPr>
          <w:rFonts w:ascii="&amp;quot" w:eastAsia="宋体" w:hAnsi="&amp;quot" w:cs="宋体"/>
          <w:color w:val="333333"/>
          <w:spacing w:val="7"/>
          <w:kern w:val="0"/>
          <w:sz w:val="22"/>
          <w:szCs w:val="26"/>
        </w:rPr>
      </w:pPr>
      <w:r w:rsidRPr="00995229">
        <w:rPr>
          <w:rFonts w:ascii="&amp;quot" w:eastAsia="宋体" w:hAnsi="&amp;quot" w:cs="宋体"/>
          <w:color w:val="333333"/>
          <w:spacing w:val="15"/>
          <w:kern w:val="0"/>
          <w:szCs w:val="23"/>
        </w:rPr>
        <w:t>作者</w:t>
      </w:r>
      <w:r w:rsidRPr="00995229">
        <w:rPr>
          <w:rFonts w:ascii="&amp;quot" w:eastAsia="宋体" w:hAnsi="&amp;quot" w:cs="宋体"/>
          <w:color w:val="333333"/>
          <w:spacing w:val="15"/>
          <w:kern w:val="0"/>
          <w:szCs w:val="23"/>
        </w:rPr>
        <w:t xml:space="preserve"> | </w:t>
      </w:r>
      <w:proofErr w:type="spellStart"/>
      <w:r w:rsidRPr="00995229">
        <w:rPr>
          <w:rFonts w:ascii="&amp;quot" w:eastAsia="宋体" w:hAnsi="&amp;quot" w:cs="宋体"/>
          <w:color w:val="333333"/>
          <w:spacing w:val="15"/>
          <w:kern w:val="0"/>
          <w:szCs w:val="23"/>
        </w:rPr>
        <w:t>Mital</w:t>
      </w:r>
      <w:proofErr w:type="spellEnd"/>
      <w:r w:rsidRPr="00995229">
        <w:rPr>
          <w:rFonts w:ascii="&amp;quot" w:eastAsia="宋体" w:hAnsi="&amp;quot" w:cs="宋体"/>
          <w:color w:val="333333"/>
          <w:spacing w:val="15"/>
          <w:kern w:val="0"/>
          <w:szCs w:val="23"/>
        </w:rPr>
        <w:t xml:space="preserve"> </w:t>
      </w:r>
      <w:proofErr w:type="spellStart"/>
      <w:r w:rsidRPr="00995229">
        <w:rPr>
          <w:rFonts w:ascii="&amp;quot" w:eastAsia="宋体" w:hAnsi="&amp;quot" w:cs="宋体"/>
          <w:color w:val="333333"/>
          <w:spacing w:val="15"/>
          <w:kern w:val="0"/>
          <w:szCs w:val="23"/>
        </w:rPr>
        <w:t>Kinderkhedia</w:t>
      </w:r>
      <w:proofErr w:type="spellEnd"/>
      <w:r w:rsidRPr="00995229">
        <w:rPr>
          <w:rFonts w:ascii="&amp;quot" w:eastAsia="宋体" w:hAnsi="&amp;quot" w:cs="宋体"/>
          <w:color w:val="333333"/>
          <w:spacing w:val="15"/>
          <w:kern w:val="0"/>
          <w:szCs w:val="23"/>
        </w:rPr>
        <w:br/>
      </w:r>
    </w:p>
    <w:p w:rsidR="00995229" w:rsidRPr="00995229" w:rsidRDefault="00995229" w:rsidP="00995229">
      <w:pPr>
        <w:widowControl/>
        <w:snapToGrid w:val="0"/>
        <w:rPr>
          <w:rFonts w:ascii="&amp;quot" w:eastAsia="宋体" w:hAnsi="&amp;quot" w:cs="宋体"/>
          <w:color w:val="333333"/>
          <w:spacing w:val="7"/>
          <w:kern w:val="0"/>
          <w:sz w:val="22"/>
          <w:szCs w:val="26"/>
        </w:rPr>
      </w:pPr>
      <w:r w:rsidRPr="00995229">
        <w:rPr>
          <w:rFonts w:ascii="&amp;quot" w:eastAsia="宋体" w:hAnsi="&amp;quot" w:cs="宋体"/>
          <w:color w:val="333333"/>
          <w:spacing w:val="15"/>
          <w:kern w:val="0"/>
          <w:szCs w:val="23"/>
        </w:rPr>
        <w:t>编译</w:t>
      </w:r>
      <w:r w:rsidRPr="00995229">
        <w:rPr>
          <w:rFonts w:ascii="&amp;quot" w:eastAsia="宋体" w:hAnsi="&amp;quot" w:cs="宋体"/>
          <w:color w:val="333333"/>
          <w:spacing w:val="15"/>
          <w:kern w:val="0"/>
          <w:szCs w:val="23"/>
        </w:rPr>
        <w:t xml:space="preserve"> | </w:t>
      </w:r>
      <w:proofErr w:type="spellStart"/>
      <w:r w:rsidRPr="00995229">
        <w:rPr>
          <w:rFonts w:ascii="&amp;quot" w:eastAsia="宋体" w:hAnsi="&amp;quot" w:cs="宋体"/>
          <w:color w:val="333333"/>
          <w:spacing w:val="15"/>
          <w:kern w:val="0"/>
          <w:szCs w:val="23"/>
        </w:rPr>
        <w:t>Xiaowen</w:t>
      </w:r>
      <w:proofErr w:type="spellEnd"/>
    </w:p>
    <w:p w:rsidR="00995229" w:rsidRPr="00995229" w:rsidRDefault="00995229" w:rsidP="00995229">
      <w:pPr>
        <w:widowControl/>
        <w:snapToGrid w:val="0"/>
        <w:rPr>
          <w:rFonts w:ascii="&amp;quot" w:eastAsia="宋体" w:hAnsi="&amp;quot" w:cs="宋体"/>
          <w:color w:val="333333"/>
          <w:spacing w:val="7"/>
          <w:kern w:val="0"/>
          <w:sz w:val="22"/>
          <w:szCs w:val="26"/>
        </w:rPr>
      </w:pPr>
      <w:r w:rsidRPr="00995229">
        <w:rPr>
          <w:rFonts w:ascii="&amp;quot" w:eastAsia="宋体" w:hAnsi="&amp;quot" w:cs="宋体"/>
          <w:color w:val="333333"/>
          <w:spacing w:val="15"/>
          <w:kern w:val="0"/>
          <w:szCs w:val="23"/>
        </w:rPr>
        <w:br/>
      </w:r>
    </w:p>
    <w:p w:rsidR="00995229" w:rsidRPr="00995229" w:rsidRDefault="00995229" w:rsidP="00995229">
      <w:pPr>
        <w:widowControl/>
        <w:snapToGrid w:val="0"/>
        <w:jc w:val="center"/>
        <w:rPr>
          <w:rFonts w:ascii="&amp;quot" w:eastAsia="宋体" w:hAnsi="&amp;quot" w:cs="宋体"/>
          <w:color w:val="333333"/>
          <w:spacing w:val="7"/>
          <w:kern w:val="0"/>
          <w:sz w:val="22"/>
          <w:szCs w:val="26"/>
        </w:rPr>
      </w:pPr>
      <w:r w:rsidRPr="00995229">
        <w:rPr>
          <w:rFonts w:ascii="&amp;quot" w:eastAsia="宋体" w:hAnsi="&amp;quot" w:cs="宋体" w:hint="eastAsia"/>
          <w:noProof/>
          <w:color w:val="333333"/>
          <w:spacing w:val="7"/>
          <w:kern w:val="0"/>
          <w:sz w:val="22"/>
          <w:szCs w:val="26"/>
        </w:rPr>
        <w:drawing>
          <wp:inline distT="0" distB="0" distL="0" distR="0">
            <wp:extent cx="4320598" cy="1787963"/>
            <wp:effectExtent l="0" t="0" r="3810" b="3175"/>
            <wp:docPr id="2" name="图片 2" descr="https://mmbiz.qpic.cn/mmbiz_png/AefvpgiaIPw2nBZ7WavvzEHFmiae6oMAWdvBk6fPOBXKR1FJDgjqYP2WSSzLsM9YFnn7tbMLKzbksdujsFdunHE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AefvpgiaIPw2nBZ7WavvzEHFmiae6oMAWdvBk6fPOBXKR1FJDgjqYP2WSSzLsM9YFnn7tbMLKzbksdujsFdunHEw/640?wx_fmt=png&amp;wxfrom=5&amp;wx_lazy=1&amp;wx_c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2799" cy="1797150"/>
                    </a:xfrm>
                    <a:prstGeom prst="rect">
                      <a:avLst/>
                    </a:prstGeom>
                    <a:noFill/>
                    <a:ln>
                      <a:noFill/>
                    </a:ln>
                  </pic:spPr>
                </pic:pic>
              </a:graphicData>
            </a:graphic>
          </wp:inline>
        </w:drawing>
      </w:r>
    </w:p>
    <w:p w:rsidR="00995229" w:rsidRDefault="00995229" w:rsidP="00995229">
      <w:pPr>
        <w:widowControl/>
        <w:snapToGrid w:val="0"/>
        <w:ind w:firstLine="420"/>
        <w:rPr>
          <w:rFonts w:ascii="&amp;quot" w:eastAsia="宋体" w:hAnsi="&amp;quot" w:cs="宋体"/>
          <w:color w:val="333333"/>
          <w:spacing w:val="15"/>
          <w:kern w:val="0"/>
          <w:szCs w:val="23"/>
        </w:rPr>
      </w:pPr>
      <w:r w:rsidRPr="00995229">
        <w:rPr>
          <w:rFonts w:ascii="&amp;quot" w:eastAsia="宋体" w:hAnsi="&amp;quot" w:cs="宋体"/>
          <w:color w:val="333333"/>
          <w:spacing w:val="15"/>
          <w:kern w:val="0"/>
          <w:szCs w:val="23"/>
        </w:rPr>
        <w:t>深度神经网络在目标识别、图像分类和自然语言处理等领域取得了巨大的成功。然而，设计能够学习和输出任意图的最优神经网络结构是一个正在研究中的问题。</w:t>
      </w:r>
    </w:p>
    <w:p w:rsidR="00995229" w:rsidRDefault="00995229" w:rsidP="00995229">
      <w:pPr>
        <w:widowControl/>
        <w:snapToGrid w:val="0"/>
        <w:ind w:firstLine="420"/>
        <w:rPr>
          <w:rFonts w:ascii="&amp;quot" w:eastAsia="宋体" w:hAnsi="&amp;quot" w:cs="宋体"/>
          <w:color w:val="333333"/>
          <w:spacing w:val="15"/>
          <w:kern w:val="0"/>
          <w:szCs w:val="23"/>
        </w:rPr>
      </w:pPr>
      <w:r w:rsidRPr="00995229">
        <w:rPr>
          <w:rFonts w:ascii="&amp;quot" w:eastAsia="宋体" w:hAnsi="&amp;quot" w:cs="宋体"/>
          <w:color w:val="333333"/>
          <w:spacing w:val="15"/>
          <w:kern w:val="0"/>
          <w:szCs w:val="23"/>
        </w:rPr>
        <w:t>本综述的目的是总结和讨论学习</w:t>
      </w:r>
      <w:proofErr w:type="gramStart"/>
      <w:r w:rsidRPr="00995229">
        <w:rPr>
          <w:rFonts w:ascii="&amp;quot" w:eastAsia="宋体" w:hAnsi="&amp;quot" w:cs="宋体"/>
          <w:color w:val="333333"/>
          <w:spacing w:val="15"/>
          <w:kern w:val="0"/>
          <w:szCs w:val="23"/>
        </w:rPr>
        <w:t>图数据</w:t>
      </w:r>
      <w:proofErr w:type="gramEnd"/>
      <w:r w:rsidRPr="00995229">
        <w:rPr>
          <w:rFonts w:ascii="&amp;quot" w:eastAsia="宋体" w:hAnsi="&amp;quot" w:cs="宋体"/>
          <w:color w:val="333333"/>
          <w:spacing w:val="15"/>
          <w:kern w:val="0"/>
          <w:szCs w:val="23"/>
        </w:rPr>
        <w:t>表示方法的最新进展。我们首先</w:t>
      </w:r>
    </w:p>
    <w:p w:rsidR="00995229" w:rsidRDefault="00995229" w:rsidP="00995229">
      <w:pPr>
        <w:widowControl/>
        <w:snapToGrid w:val="0"/>
        <w:ind w:left="420" w:firstLine="420"/>
        <w:rPr>
          <w:rFonts w:ascii="&amp;quot" w:eastAsia="宋体" w:hAnsi="&amp;quot" w:cs="宋体"/>
          <w:color w:val="333333"/>
          <w:spacing w:val="15"/>
          <w:kern w:val="0"/>
          <w:szCs w:val="23"/>
        </w:rPr>
      </w:pPr>
      <w:r w:rsidRPr="00995229">
        <w:rPr>
          <w:rFonts w:ascii="&amp;quot" w:eastAsia="宋体" w:hAnsi="&amp;quot" w:cs="宋体"/>
          <w:color w:val="333333"/>
          <w:spacing w:val="15"/>
          <w:kern w:val="0"/>
          <w:szCs w:val="23"/>
        </w:rPr>
        <w:t>确定了常用的图数据类型，并回顾了图论的基本知识。然后讨论了</w:t>
      </w:r>
    </w:p>
    <w:p w:rsidR="00995229" w:rsidRDefault="00995229" w:rsidP="00995229">
      <w:pPr>
        <w:widowControl/>
        <w:snapToGrid w:val="0"/>
        <w:ind w:left="420" w:firstLine="420"/>
        <w:rPr>
          <w:rFonts w:ascii="&amp;quot" w:eastAsia="宋体" w:hAnsi="&amp;quot" w:cs="宋体"/>
          <w:color w:val="333333"/>
          <w:spacing w:val="15"/>
          <w:kern w:val="0"/>
          <w:szCs w:val="23"/>
        </w:rPr>
      </w:pPr>
      <w:proofErr w:type="gramStart"/>
      <w:r w:rsidRPr="00995229">
        <w:rPr>
          <w:rFonts w:ascii="&amp;quot" w:eastAsia="宋体" w:hAnsi="&amp;quot" w:cs="宋体"/>
          <w:color w:val="333333"/>
          <w:spacing w:val="15"/>
          <w:kern w:val="0"/>
          <w:szCs w:val="23"/>
        </w:rPr>
        <w:t>图核方法</w:t>
      </w:r>
      <w:proofErr w:type="gramEnd"/>
      <w:r w:rsidRPr="00995229">
        <w:rPr>
          <w:rFonts w:ascii="&amp;quot" w:eastAsia="宋体" w:hAnsi="&amp;quot" w:cs="宋体"/>
          <w:color w:val="333333"/>
          <w:spacing w:val="15"/>
          <w:kern w:val="0"/>
          <w:szCs w:val="23"/>
        </w:rPr>
        <w:t>与神经网络之间的关系。接下来，我们确定了</w:t>
      </w:r>
    </w:p>
    <w:p w:rsidR="00995229" w:rsidRDefault="00995229" w:rsidP="00995229">
      <w:pPr>
        <w:widowControl/>
        <w:snapToGrid w:val="0"/>
        <w:ind w:left="420" w:firstLine="420"/>
        <w:rPr>
          <w:rFonts w:ascii="&amp;quot" w:eastAsia="宋体" w:hAnsi="&amp;quot" w:cs="宋体"/>
          <w:color w:val="333333"/>
          <w:spacing w:val="15"/>
          <w:kern w:val="0"/>
          <w:szCs w:val="23"/>
        </w:rPr>
      </w:pPr>
      <w:r w:rsidRPr="00995229">
        <w:rPr>
          <w:rFonts w:ascii="&amp;quot" w:eastAsia="宋体" w:hAnsi="&amp;quot" w:cs="宋体"/>
          <w:color w:val="333333"/>
          <w:spacing w:val="15"/>
          <w:kern w:val="0"/>
          <w:szCs w:val="23"/>
        </w:rPr>
        <w:t>用于学习</w:t>
      </w:r>
      <w:proofErr w:type="gramStart"/>
      <w:r w:rsidRPr="00995229">
        <w:rPr>
          <w:rFonts w:ascii="&amp;quot" w:eastAsia="宋体" w:hAnsi="&amp;quot" w:cs="宋体"/>
          <w:color w:val="333333"/>
          <w:spacing w:val="15"/>
          <w:kern w:val="0"/>
          <w:szCs w:val="23"/>
        </w:rPr>
        <w:t>图数据</w:t>
      </w:r>
      <w:proofErr w:type="gramEnd"/>
      <w:r w:rsidRPr="00995229">
        <w:rPr>
          <w:rFonts w:ascii="&amp;quot" w:eastAsia="宋体" w:hAnsi="&amp;quot" w:cs="宋体"/>
          <w:color w:val="333333"/>
          <w:spacing w:val="15"/>
          <w:kern w:val="0"/>
          <w:szCs w:val="23"/>
        </w:rPr>
        <w:t>表示的主要方法：</w:t>
      </w:r>
    </w:p>
    <w:p w:rsidR="00995229" w:rsidRDefault="00995229" w:rsidP="00995229">
      <w:pPr>
        <w:widowControl/>
        <w:snapToGrid w:val="0"/>
        <w:ind w:left="840" w:firstLine="420"/>
        <w:rPr>
          <w:rFonts w:ascii="&amp;quot" w:eastAsia="宋体" w:hAnsi="&amp;quot" w:cs="宋体"/>
          <w:color w:val="333333"/>
          <w:spacing w:val="15"/>
          <w:kern w:val="0"/>
          <w:szCs w:val="23"/>
        </w:rPr>
      </w:pPr>
      <w:r w:rsidRPr="00995229">
        <w:rPr>
          <w:rFonts w:ascii="&amp;quot" w:eastAsia="宋体" w:hAnsi="&amp;quot" w:cs="宋体"/>
          <w:color w:val="FF0000"/>
          <w:spacing w:val="15"/>
          <w:kern w:val="0"/>
          <w:szCs w:val="23"/>
        </w:rPr>
        <w:t>核</w:t>
      </w:r>
      <w:r w:rsidRPr="00995229">
        <w:rPr>
          <w:rFonts w:ascii="&amp;quot" w:eastAsia="宋体" w:hAnsi="&amp;quot" w:cs="宋体"/>
          <w:color w:val="333333"/>
          <w:spacing w:val="15"/>
          <w:kern w:val="0"/>
          <w:szCs w:val="23"/>
        </w:rPr>
        <w:t>方法、</w:t>
      </w:r>
      <w:r w:rsidRPr="00995229">
        <w:rPr>
          <w:rFonts w:ascii="&amp;quot" w:eastAsia="宋体" w:hAnsi="&amp;quot" w:cs="宋体"/>
          <w:color w:val="FF0000"/>
          <w:spacing w:val="15"/>
          <w:kern w:val="0"/>
          <w:szCs w:val="23"/>
        </w:rPr>
        <w:t>卷积</w:t>
      </w:r>
      <w:r w:rsidRPr="00995229">
        <w:rPr>
          <w:rFonts w:ascii="&amp;quot" w:eastAsia="宋体" w:hAnsi="&amp;quot" w:cs="宋体"/>
          <w:color w:val="333333"/>
          <w:spacing w:val="15"/>
          <w:kern w:val="0"/>
          <w:szCs w:val="23"/>
        </w:rPr>
        <w:t>方法、</w:t>
      </w:r>
      <w:r w:rsidRPr="00995229">
        <w:rPr>
          <w:rFonts w:ascii="&amp;quot" w:eastAsia="宋体" w:hAnsi="&amp;quot" w:cs="宋体"/>
          <w:color w:val="FF0000"/>
          <w:spacing w:val="15"/>
          <w:kern w:val="0"/>
          <w:szCs w:val="23"/>
        </w:rPr>
        <w:t>图神经网络</w:t>
      </w:r>
      <w:r w:rsidRPr="00995229">
        <w:rPr>
          <w:rFonts w:ascii="&amp;quot" w:eastAsia="宋体" w:hAnsi="&amp;quot" w:cs="宋体"/>
          <w:color w:val="333333"/>
          <w:spacing w:val="15"/>
          <w:kern w:val="0"/>
          <w:szCs w:val="23"/>
        </w:rPr>
        <w:t>方法、</w:t>
      </w:r>
      <w:r w:rsidRPr="00995229">
        <w:rPr>
          <w:rFonts w:ascii="&amp;quot" w:eastAsia="宋体" w:hAnsi="&amp;quot" w:cs="宋体"/>
          <w:color w:val="FF0000"/>
          <w:spacing w:val="15"/>
          <w:kern w:val="0"/>
          <w:szCs w:val="23"/>
        </w:rPr>
        <w:t>图嵌入</w:t>
      </w:r>
      <w:r w:rsidRPr="00995229">
        <w:rPr>
          <w:rFonts w:ascii="&amp;quot" w:eastAsia="宋体" w:hAnsi="&amp;quot" w:cs="宋体"/>
          <w:color w:val="333333"/>
          <w:spacing w:val="15"/>
          <w:kern w:val="0"/>
          <w:szCs w:val="23"/>
        </w:rPr>
        <w:t>方法和</w:t>
      </w:r>
      <w:r w:rsidRPr="00995229">
        <w:rPr>
          <w:rFonts w:ascii="&amp;quot" w:eastAsia="宋体" w:hAnsi="&amp;quot" w:cs="宋体"/>
          <w:color w:val="FF0000"/>
          <w:spacing w:val="15"/>
          <w:kern w:val="0"/>
          <w:szCs w:val="23"/>
        </w:rPr>
        <w:t>概率</w:t>
      </w:r>
      <w:r w:rsidRPr="00995229">
        <w:rPr>
          <w:rFonts w:ascii="&amp;quot" w:eastAsia="宋体" w:hAnsi="&amp;quot" w:cs="宋体"/>
          <w:color w:val="333333"/>
          <w:spacing w:val="15"/>
          <w:kern w:val="0"/>
          <w:szCs w:val="23"/>
        </w:rPr>
        <w:t>方法。</w:t>
      </w:r>
    </w:p>
    <w:p w:rsidR="00995229" w:rsidRDefault="00995229" w:rsidP="00995229">
      <w:pPr>
        <w:widowControl/>
        <w:snapToGrid w:val="0"/>
        <w:ind w:left="1260" w:firstLine="420"/>
        <w:rPr>
          <w:rFonts w:ascii="&amp;quot" w:eastAsia="宋体" w:hAnsi="&amp;quot" w:cs="宋体"/>
          <w:color w:val="333333"/>
          <w:spacing w:val="15"/>
          <w:kern w:val="0"/>
          <w:szCs w:val="23"/>
        </w:rPr>
      </w:pPr>
      <w:r w:rsidRPr="00995229">
        <w:rPr>
          <w:rFonts w:ascii="&amp;quot" w:eastAsia="宋体" w:hAnsi="&amp;quot" w:cs="宋体"/>
          <w:color w:val="333333"/>
          <w:spacing w:val="15"/>
          <w:kern w:val="0"/>
          <w:szCs w:val="23"/>
        </w:rPr>
        <w:t>讨论了每一种方法下的各种变形方法，最后简要讨论了</w:t>
      </w:r>
    </w:p>
    <w:p w:rsidR="00995229" w:rsidRPr="00995229" w:rsidRDefault="00995229" w:rsidP="00995229">
      <w:pPr>
        <w:widowControl/>
        <w:snapToGrid w:val="0"/>
        <w:ind w:left="420" w:firstLine="420"/>
        <w:rPr>
          <w:rFonts w:ascii="&amp;quot" w:eastAsia="宋体" w:hAnsi="&amp;quot" w:cs="宋体"/>
          <w:color w:val="333333"/>
          <w:spacing w:val="7"/>
          <w:kern w:val="0"/>
          <w:sz w:val="22"/>
          <w:szCs w:val="26"/>
        </w:rPr>
      </w:pPr>
      <w:r w:rsidRPr="00995229">
        <w:rPr>
          <w:rFonts w:ascii="&amp;quot" w:eastAsia="宋体" w:hAnsi="&amp;quot" w:cs="宋体"/>
          <w:color w:val="333333"/>
          <w:spacing w:val="15"/>
          <w:kern w:val="0"/>
          <w:szCs w:val="23"/>
        </w:rPr>
        <w:t>学习</w:t>
      </w:r>
      <w:proofErr w:type="gramStart"/>
      <w:r w:rsidRPr="00995229">
        <w:rPr>
          <w:rFonts w:ascii="&amp;quot" w:eastAsia="宋体" w:hAnsi="&amp;quot" w:cs="宋体"/>
          <w:color w:val="333333"/>
          <w:spacing w:val="15"/>
          <w:kern w:val="0"/>
          <w:szCs w:val="23"/>
        </w:rPr>
        <w:t>图数据</w:t>
      </w:r>
      <w:proofErr w:type="gramEnd"/>
      <w:r w:rsidRPr="00995229">
        <w:rPr>
          <w:rFonts w:ascii="&amp;quot" w:eastAsia="宋体" w:hAnsi="&amp;quot" w:cs="宋体"/>
          <w:color w:val="333333"/>
          <w:spacing w:val="15"/>
          <w:kern w:val="0"/>
          <w:szCs w:val="23"/>
        </w:rPr>
        <w:t>表示的前景。</w:t>
      </w:r>
    </w:p>
    <w:p w:rsidR="00995229" w:rsidRPr="00995229" w:rsidRDefault="00995229" w:rsidP="00995229">
      <w:pPr>
        <w:widowControl/>
        <w:snapToGrid w:val="0"/>
        <w:rPr>
          <w:rFonts w:ascii="&amp;quot" w:eastAsia="宋体" w:hAnsi="&amp;quot" w:cs="宋体"/>
          <w:color w:val="333333"/>
          <w:spacing w:val="7"/>
          <w:kern w:val="0"/>
          <w:sz w:val="22"/>
          <w:szCs w:val="26"/>
        </w:rPr>
      </w:pPr>
      <w:bookmarkStart w:id="0" w:name="_GoBack"/>
      <w:bookmarkEnd w:id="0"/>
    </w:p>
    <w:p w:rsidR="00995229" w:rsidRPr="00995229" w:rsidRDefault="00995229" w:rsidP="00995229">
      <w:pPr>
        <w:widowControl/>
        <w:snapToGrid w:val="0"/>
        <w:rPr>
          <w:rFonts w:ascii="&amp;quot" w:eastAsia="宋体" w:hAnsi="&amp;quot" w:cs="宋体"/>
          <w:color w:val="333333"/>
          <w:spacing w:val="7"/>
          <w:kern w:val="0"/>
          <w:sz w:val="22"/>
          <w:szCs w:val="26"/>
        </w:rPr>
      </w:pPr>
    </w:p>
    <w:p w:rsidR="00995229" w:rsidRPr="00995229" w:rsidRDefault="00995229" w:rsidP="00995229">
      <w:pPr>
        <w:widowControl/>
        <w:snapToGrid w:val="0"/>
        <w:ind w:firstLine="420"/>
        <w:rPr>
          <w:rFonts w:ascii="&amp;quot" w:eastAsia="宋体" w:hAnsi="&amp;quot" w:cs="宋体"/>
          <w:color w:val="A6A6A6" w:themeColor="background1" w:themeShade="A6"/>
          <w:spacing w:val="7"/>
          <w:kern w:val="0"/>
          <w:sz w:val="20"/>
          <w:szCs w:val="26"/>
        </w:rPr>
      </w:pPr>
      <w:r w:rsidRPr="00995229">
        <w:rPr>
          <w:rFonts w:ascii="&amp;quot" w:eastAsia="宋体" w:hAnsi="&amp;quot" w:cs="宋体"/>
          <w:color w:val="A6A6A6" w:themeColor="background1" w:themeShade="A6"/>
          <w:spacing w:val="15"/>
          <w:kern w:val="0"/>
          <w:sz w:val="18"/>
          <w:szCs w:val="23"/>
        </w:rPr>
        <w:t>将数据构造成图表有助于系统地发现复杂的关系和模式。例如，考虑到网页之间的链接频率很高，万维网图表显示了复杂的结构。在自然语言处理中，有时使用树来表示文本，以理解单词之间的联系，从而推断句子的含义。然而，机器学习方面的研究主要集中在以向量形式表示的数据上，真实世界的数据不容易表示为向量。具有复杂图形结构的现实世界场景包括分子和生物网络、计算机网络、传感器网络、社会网络、引用网络、电网和交通网络。使用基于图的表示，可以捕获结构化数据的顺序、拓扑、几何和其他关系特征。</w:t>
      </w:r>
    </w:p>
    <w:p w:rsidR="00995229" w:rsidRPr="00995229" w:rsidRDefault="00995229" w:rsidP="00995229">
      <w:pPr>
        <w:widowControl/>
        <w:snapToGrid w:val="0"/>
        <w:ind w:firstLine="420"/>
        <w:rPr>
          <w:rFonts w:ascii="&amp;quot" w:eastAsia="宋体" w:hAnsi="&amp;quot" w:cs="宋体"/>
          <w:color w:val="A6A6A6" w:themeColor="background1" w:themeShade="A6"/>
          <w:spacing w:val="7"/>
          <w:kern w:val="0"/>
          <w:sz w:val="20"/>
          <w:szCs w:val="26"/>
        </w:rPr>
      </w:pPr>
      <w:r w:rsidRPr="00995229">
        <w:rPr>
          <w:rFonts w:ascii="&amp;quot" w:eastAsia="宋体" w:hAnsi="&amp;quot" w:cs="宋体"/>
          <w:color w:val="A6A6A6" w:themeColor="background1" w:themeShade="A6"/>
          <w:spacing w:val="15"/>
          <w:kern w:val="0"/>
          <w:sz w:val="18"/>
          <w:szCs w:val="23"/>
        </w:rPr>
        <w:t>神经网络是通用的函数逼近器。近年来，深度学习模式在语音识别、对象识别检测和学习自然语言处理方面取得了巨大的成功。此外，成分的融合：大型数据集、先进的计算处理能力以及机器学习方法中的新兴研究极大地促进了深度学习研究。机器学习的神经和非神经方法之间的主要区别在于数据的学习表示。数据对象的表示被定义为作为一组提供与给定学习任务相关的学习信息的信息片段。在机器学习术语中，我们使用术语特征，而在表示学习术语中，我们关注的是学习数据的表示，使得更容易使用学习信息来执行诸如预测、分类等任务的学习信息。</w:t>
      </w:r>
    </w:p>
    <w:p w:rsidR="00995229" w:rsidRDefault="00995229" w:rsidP="00995229">
      <w:pPr>
        <w:widowControl/>
        <w:snapToGrid w:val="0"/>
        <w:ind w:firstLine="420"/>
        <w:rPr>
          <w:rFonts w:ascii="&amp;quot" w:eastAsia="宋体" w:hAnsi="&amp;quot" w:cs="宋体"/>
          <w:color w:val="333333"/>
          <w:spacing w:val="15"/>
          <w:kern w:val="0"/>
          <w:szCs w:val="23"/>
        </w:rPr>
      </w:pPr>
      <w:r w:rsidRPr="00995229">
        <w:rPr>
          <w:rFonts w:ascii="&amp;quot" w:eastAsia="宋体" w:hAnsi="&amp;quot" w:cs="宋体"/>
          <w:color w:val="333333"/>
          <w:spacing w:val="15"/>
          <w:kern w:val="0"/>
          <w:szCs w:val="23"/>
        </w:rPr>
        <w:t>学习</w:t>
      </w:r>
      <w:r w:rsidRPr="00995229">
        <w:rPr>
          <w:rFonts w:ascii="&amp;quot" w:eastAsia="宋体" w:hAnsi="&amp;quot" w:cs="宋体"/>
          <w:color w:val="FF0000"/>
          <w:spacing w:val="15"/>
          <w:kern w:val="0"/>
          <w:szCs w:val="23"/>
        </w:rPr>
        <w:t>图表示的思想</w:t>
      </w:r>
      <w:r w:rsidRPr="00995229">
        <w:rPr>
          <w:rFonts w:ascii="&amp;quot" w:eastAsia="宋体" w:hAnsi="&amp;quot" w:cs="宋体"/>
          <w:color w:val="333333"/>
          <w:spacing w:val="15"/>
          <w:kern w:val="0"/>
          <w:szCs w:val="23"/>
        </w:rPr>
        <w:t>是</w:t>
      </w:r>
      <w:r>
        <w:rPr>
          <w:rFonts w:ascii="&amp;quot" w:eastAsia="宋体" w:hAnsi="&amp;quot" w:cs="宋体" w:hint="eastAsia"/>
          <w:color w:val="333333"/>
          <w:spacing w:val="15"/>
          <w:kern w:val="0"/>
          <w:szCs w:val="23"/>
        </w:rPr>
        <w:t>：</w:t>
      </w:r>
    </w:p>
    <w:p w:rsidR="00995229" w:rsidRDefault="00995229" w:rsidP="00995229">
      <w:pPr>
        <w:widowControl/>
        <w:snapToGrid w:val="0"/>
        <w:ind w:left="840"/>
        <w:rPr>
          <w:rFonts w:ascii="&amp;quot" w:eastAsia="宋体" w:hAnsi="&amp;quot" w:cs="宋体"/>
          <w:color w:val="333333"/>
          <w:spacing w:val="15"/>
          <w:kern w:val="0"/>
          <w:szCs w:val="23"/>
        </w:rPr>
      </w:pPr>
      <w:r w:rsidRPr="00995229">
        <w:rPr>
          <w:rFonts w:ascii="&amp;quot" w:eastAsia="宋体" w:hAnsi="&amp;quot" w:cs="宋体"/>
          <w:color w:val="333333"/>
          <w:spacing w:val="15"/>
          <w:kern w:val="0"/>
          <w:szCs w:val="23"/>
        </w:rPr>
        <w:t>学习映射，从而将顶点、子图或整体图嵌入到低维向量空间中的点中。</w:t>
      </w:r>
      <w:r w:rsidRPr="00995229">
        <w:rPr>
          <w:rFonts w:ascii="&amp;quot" w:eastAsia="宋体" w:hAnsi="&amp;quot" w:cs="宋体"/>
          <w:color w:val="A6A6A6" w:themeColor="background1" w:themeShade="A6"/>
          <w:spacing w:val="15"/>
          <w:kern w:val="0"/>
          <w:sz w:val="18"/>
          <w:szCs w:val="23"/>
        </w:rPr>
        <w:t>然后</w:t>
      </w:r>
      <w:r w:rsidRPr="00995229">
        <w:rPr>
          <w:rFonts w:ascii="&amp;quot" w:eastAsia="宋体" w:hAnsi="&amp;quot" w:cs="宋体"/>
          <w:color w:val="333333"/>
          <w:spacing w:val="15"/>
          <w:kern w:val="0"/>
          <w:szCs w:val="23"/>
        </w:rPr>
        <w:t>对这些映射进行优化，使它们能够反映嵌入空间内的几何结构，</w:t>
      </w:r>
    </w:p>
    <w:p w:rsidR="00995229" w:rsidRPr="00995229" w:rsidRDefault="00995229" w:rsidP="00995229">
      <w:pPr>
        <w:widowControl/>
        <w:snapToGrid w:val="0"/>
        <w:ind w:left="840"/>
        <w:rPr>
          <w:rFonts w:ascii="&amp;quot" w:eastAsia="宋体" w:hAnsi="&amp;quot" w:cs="宋体"/>
          <w:color w:val="333333"/>
          <w:spacing w:val="7"/>
          <w:kern w:val="0"/>
          <w:sz w:val="22"/>
          <w:szCs w:val="26"/>
        </w:rPr>
      </w:pPr>
      <w:r w:rsidRPr="00995229">
        <w:rPr>
          <w:rFonts w:ascii="&amp;quot" w:eastAsia="宋体" w:hAnsi="&amp;quot" w:cs="宋体"/>
          <w:color w:val="A6A6A6" w:themeColor="background1" w:themeShade="A6"/>
          <w:spacing w:val="15"/>
          <w:kern w:val="0"/>
          <w:sz w:val="16"/>
          <w:szCs w:val="23"/>
        </w:rPr>
        <w:t>然后</w:t>
      </w:r>
      <w:r w:rsidRPr="00995229">
        <w:rPr>
          <w:rFonts w:ascii="&amp;quot" w:eastAsia="宋体" w:hAnsi="&amp;quot" w:cs="宋体"/>
          <w:color w:val="333333"/>
          <w:spacing w:val="15"/>
          <w:kern w:val="0"/>
          <w:szCs w:val="23"/>
        </w:rPr>
        <w:t>所学习的嵌入可以用作机器学习任务的矢量输入。</w:t>
      </w:r>
    </w:p>
    <w:p w:rsidR="00995229" w:rsidRPr="00995229" w:rsidRDefault="00995229" w:rsidP="00995229">
      <w:pPr>
        <w:widowControl/>
        <w:snapToGrid w:val="0"/>
        <w:rPr>
          <w:rFonts w:ascii="&amp;quot" w:eastAsia="宋体" w:hAnsi="&amp;quot" w:cs="宋体"/>
          <w:color w:val="333333"/>
          <w:spacing w:val="7"/>
          <w:kern w:val="0"/>
          <w:sz w:val="22"/>
          <w:szCs w:val="26"/>
        </w:rPr>
      </w:pPr>
    </w:p>
    <w:p w:rsidR="00995229" w:rsidRPr="00995229" w:rsidRDefault="00995229" w:rsidP="00995229">
      <w:pPr>
        <w:widowControl/>
        <w:snapToGrid w:val="0"/>
        <w:ind w:firstLine="420"/>
        <w:rPr>
          <w:rFonts w:ascii="&amp;quot" w:eastAsia="宋体" w:hAnsi="&amp;quot" w:cs="宋体"/>
          <w:color w:val="A6A6A6" w:themeColor="background1" w:themeShade="A6"/>
          <w:spacing w:val="7"/>
          <w:kern w:val="0"/>
          <w:sz w:val="20"/>
          <w:szCs w:val="26"/>
        </w:rPr>
      </w:pPr>
      <w:r w:rsidRPr="00995229">
        <w:rPr>
          <w:rFonts w:ascii="&amp;quot" w:eastAsia="宋体" w:hAnsi="&amp;quot" w:cs="宋体"/>
          <w:color w:val="A6A6A6" w:themeColor="background1" w:themeShade="A6"/>
          <w:spacing w:val="15"/>
          <w:kern w:val="0"/>
          <w:sz w:val="18"/>
          <w:szCs w:val="23"/>
        </w:rPr>
        <w:lastRenderedPageBreak/>
        <w:t>本研究的贡献在于提出了一种主要的学习图表示方法的分类法：核方法、卷积方法、图神经网络方法、图嵌入方法和概率方法。本文对这些方法所使用的技术进行了比较、对比和概述。然而，这项调查并非详尽无遗。</w:t>
      </w:r>
    </w:p>
    <w:p w:rsidR="00995229" w:rsidRPr="00995229" w:rsidRDefault="00995229" w:rsidP="00995229">
      <w:pPr>
        <w:widowControl/>
        <w:snapToGrid w:val="0"/>
        <w:jc w:val="center"/>
        <w:rPr>
          <w:rFonts w:ascii="&amp;quot" w:eastAsia="宋体" w:hAnsi="&amp;quot" w:cs="宋体"/>
          <w:color w:val="333333"/>
          <w:spacing w:val="7"/>
          <w:kern w:val="0"/>
          <w:sz w:val="22"/>
          <w:szCs w:val="26"/>
        </w:rPr>
      </w:pPr>
    </w:p>
    <w:p w:rsidR="0099783C" w:rsidRPr="00995229" w:rsidRDefault="00995229" w:rsidP="00995229">
      <w:pPr>
        <w:snapToGrid w:val="0"/>
        <w:rPr>
          <w:sz w:val="18"/>
        </w:rPr>
      </w:pPr>
    </w:p>
    <w:sectPr w:rsidR="0099783C" w:rsidRPr="009952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519"/>
    <w:multiLevelType w:val="multilevel"/>
    <w:tmpl w:val="1D4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11"/>
    <w:rsid w:val="002865D8"/>
    <w:rsid w:val="00386B81"/>
    <w:rsid w:val="003A562D"/>
    <w:rsid w:val="00490E5F"/>
    <w:rsid w:val="007E5ED1"/>
    <w:rsid w:val="00882DE4"/>
    <w:rsid w:val="00913E11"/>
    <w:rsid w:val="00995229"/>
    <w:rsid w:val="009B6B66"/>
    <w:rsid w:val="00AF61A7"/>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03C2"/>
  <w15:chartTrackingRefBased/>
  <w15:docId w15:val="{E2803DF2-9C18-4231-986D-3BB6687D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952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95229"/>
    <w:rPr>
      <w:rFonts w:ascii="宋体" w:eastAsia="宋体" w:hAnsi="宋体" w:cs="宋体"/>
      <w:b/>
      <w:bCs/>
      <w:kern w:val="0"/>
      <w:sz w:val="36"/>
      <w:szCs w:val="36"/>
    </w:rPr>
  </w:style>
  <w:style w:type="character" w:customStyle="1" w:styleId="richmediameta">
    <w:name w:val="rich_media_meta"/>
    <w:basedOn w:val="a0"/>
    <w:rsid w:val="00995229"/>
  </w:style>
  <w:style w:type="character" w:styleId="a3">
    <w:name w:val="Hyperlink"/>
    <w:basedOn w:val="a0"/>
    <w:uiPriority w:val="99"/>
    <w:semiHidden/>
    <w:unhideWhenUsed/>
    <w:rsid w:val="00995229"/>
    <w:rPr>
      <w:color w:val="0000FF"/>
      <w:u w:val="single"/>
    </w:rPr>
  </w:style>
  <w:style w:type="character" w:styleId="a4">
    <w:name w:val="Emphasis"/>
    <w:basedOn w:val="a0"/>
    <w:uiPriority w:val="20"/>
    <w:qFormat/>
    <w:rsid w:val="00995229"/>
    <w:rPr>
      <w:i/>
      <w:iCs/>
    </w:rPr>
  </w:style>
  <w:style w:type="paragraph" w:styleId="a5">
    <w:name w:val="Normal (Web)"/>
    <w:basedOn w:val="a"/>
    <w:uiPriority w:val="99"/>
    <w:semiHidden/>
    <w:unhideWhenUsed/>
    <w:rsid w:val="0099522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95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386804">
      <w:bodyDiv w:val="1"/>
      <w:marLeft w:val="0"/>
      <w:marRight w:val="0"/>
      <w:marTop w:val="0"/>
      <w:marBottom w:val="0"/>
      <w:divBdr>
        <w:top w:val="none" w:sz="0" w:space="0" w:color="auto"/>
        <w:left w:val="none" w:sz="0" w:space="0" w:color="auto"/>
        <w:bottom w:val="none" w:sz="0" w:space="0" w:color="auto"/>
        <w:right w:val="none" w:sz="0" w:space="0" w:color="auto"/>
      </w:divBdr>
      <w:divsChild>
        <w:div w:id="968048885">
          <w:marLeft w:val="0"/>
          <w:marRight w:val="0"/>
          <w:marTop w:val="0"/>
          <w:marBottom w:val="330"/>
          <w:divBdr>
            <w:top w:val="none" w:sz="0" w:space="0" w:color="auto"/>
            <w:left w:val="none" w:sz="0" w:space="0" w:color="auto"/>
            <w:bottom w:val="none" w:sz="0" w:space="0" w:color="auto"/>
            <w:right w:val="none" w:sz="0" w:space="0" w:color="auto"/>
          </w:divBdr>
        </w:div>
        <w:div w:id="969673536">
          <w:blockQuote w:val="1"/>
          <w:marLeft w:val="0"/>
          <w:marRight w:val="0"/>
          <w:marTop w:val="225"/>
          <w:marBottom w:val="225"/>
          <w:divBdr>
            <w:top w:val="none" w:sz="0" w:space="0" w:color="auto"/>
            <w:left w:val="single" w:sz="18" w:space="8" w:color="DBDB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2019-06-10T09:13:00Z</dcterms:created>
  <dcterms:modified xsi:type="dcterms:W3CDTF">2019-06-10T09:19:00Z</dcterms:modified>
</cp:coreProperties>
</file>