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B96" w:rsidRPr="00C476D0" w:rsidRDefault="00BE5B96" w:rsidP="00BE5B96">
      <w:pPr>
        <w:widowControl/>
        <w:adjustRightInd w:val="0"/>
        <w:snapToGrid w:val="0"/>
        <w:rPr>
          <w:rFonts w:ascii="&amp;quot" w:eastAsia="宋体" w:hAnsi="&amp;quot" w:cs="宋体"/>
          <w:color w:val="333333"/>
          <w:spacing w:val="7"/>
          <w:kern w:val="0"/>
          <w:sz w:val="22"/>
          <w:szCs w:val="26"/>
        </w:rPr>
      </w:pPr>
      <w:r w:rsidRPr="00C476D0">
        <w:rPr>
          <w:rFonts w:ascii="&amp;quot" w:eastAsia="宋体" w:hAnsi="&amp;quot" w:cs="宋体"/>
          <w:color w:val="333333"/>
          <w:spacing w:val="7"/>
          <w:kern w:val="0"/>
          <w:sz w:val="22"/>
          <w:szCs w:val="26"/>
        </w:rPr>
        <w:t>04</w:t>
      </w:r>
    </w:p>
    <w:p w:rsidR="00BE5B96" w:rsidRPr="00C476D0" w:rsidRDefault="00BE5B96" w:rsidP="00BE5B96">
      <w:pPr>
        <w:widowControl/>
        <w:adjustRightInd w:val="0"/>
        <w:snapToGrid w:val="0"/>
        <w:jc w:val="center"/>
        <w:rPr>
          <w:rFonts w:ascii="&amp;quot" w:eastAsia="宋体" w:hAnsi="&amp;quot" w:cs="宋体"/>
          <w:color w:val="333333"/>
          <w:spacing w:val="7"/>
          <w:kern w:val="0"/>
          <w:sz w:val="22"/>
          <w:szCs w:val="26"/>
        </w:rPr>
      </w:pPr>
      <w:r w:rsidRPr="00C476D0">
        <w:rPr>
          <w:rFonts w:ascii="&amp;quot" w:eastAsia="宋体" w:hAnsi="&amp;quot" w:cs="宋体" w:hint="eastAsia"/>
          <w:noProof/>
          <w:color w:val="333333"/>
          <w:spacing w:val="7"/>
          <w:kern w:val="0"/>
          <w:sz w:val="22"/>
          <w:szCs w:val="26"/>
        </w:rPr>
        <w:drawing>
          <wp:inline distT="0" distB="0" distL="0" distR="0" wp14:anchorId="4F464849" wp14:editId="564FEA44">
            <wp:extent cx="4937553" cy="1009871"/>
            <wp:effectExtent l="0" t="0" r="0" b="0"/>
            <wp:docPr id="4" name="图片 4" descr="https://mmbiz.qpic.cn/mmbiz_png/8VOiack4f29c0ibMg9AtfAK9ehB7ptkiaticeVGFib8lAq4ic8BjhnIhlAuOFUsgeJ9sibNzHdsSHgYR2sUVUxhkK7YN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pic.cn/mmbiz_png/8VOiack4f29c0ibMg9AtfAK9ehB7ptkiaticeVGFib8lAq4ic8BjhnIhlAuOFUsgeJ9sibNzHdsSHgYR2sUVUxhkK7YNg/640?wx_fmt=png&amp;wxfrom=5&amp;wx_lazy=1&amp;wx_c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2867" cy="1019139"/>
                    </a:xfrm>
                    <a:prstGeom prst="rect">
                      <a:avLst/>
                    </a:prstGeom>
                    <a:noFill/>
                    <a:ln>
                      <a:noFill/>
                    </a:ln>
                  </pic:spPr>
                </pic:pic>
              </a:graphicData>
            </a:graphic>
          </wp:inline>
        </w:drawing>
      </w:r>
    </w:p>
    <w:p w:rsidR="00BE5B96" w:rsidRDefault="00BE5B96" w:rsidP="00BE5B96">
      <w:pPr>
        <w:widowControl/>
        <w:adjustRightInd w:val="0"/>
        <w:snapToGrid w:val="0"/>
        <w:rPr>
          <w:rFonts w:ascii="&amp;quot" w:eastAsia="宋体" w:hAnsi="&amp;quot" w:cs="宋体"/>
          <w:color w:val="333333"/>
          <w:spacing w:val="7"/>
          <w:kern w:val="0"/>
          <w:sz w:val="20"/>
          <w:shd w:val="clear" w:color="auto" w:fill="FFFFFF"/>
        </w:rPr>
      </w:pPr>
      <w:r w:rsidRPr="00C476D0">
        <w:rPr>
          <w:rFonts w:ascii="&amp;quot" w:eastAsia="宋体" w:hAnsi="&amp;quot" w:cs="宋体"/>
          <w:color w:val="333333"/>
          <w:spacing w:val="7"/>
          <w:kern w:val="0"/>
          <w:sz w:val="20"/>
          <w:shd w:val="clear" w:color="auto" w:fill="FFFFFF"/>
        </w:rPr>
        <w:t>图神经网络</w:t>
      </w:r>
      <w:r w:rsidRPr="00C476D0">
        <w:rPr>
          <w:rFonts w:ascii="&amp;quot" w:eastAsia="宋体" w:hAnsi="&amp;quot" w:cs="宋体"/>
          <w:color w:val="333333"/>
          <w:spacing w:val="7"/>
          <w:kern w:val="0"/>
          <w:sz w:val="20"/>
          <w:shd w:val="clear" w:color="auto" w:fill="FFFFFF"/>
        </w:rPr>
        <w:t>(GNN)</w:t>
      </w:r>
      <w:r w:rsidRPr="00C476D0">
        <w:rPr>
          <w:rFonts w:ascii="&amp;quot" w:eastAsia="宋体" w:hAnsi="&amp;quot" w:cs="宋体"/>
          <w:color w:val="333333"/>
          <w:spacing w:val="7"/>
          <w:kern w:val="0"/>
          <w:sz w:val="20"/>
          <w:shd w:val="clear" w:color="auto" w:fill="FFFFFF"/>
        </w:rPr>
        <w:t>中节点池化操作的进展落后于新的图卷积技术的设计，并且池化对于深度架构的设计来说仍然是一项重要且具有挑战性的工作。本文提出了</w:t>
      </w:r>
    </w:p>
    <w:p w:rsidR="00BE5B96" w:rsidRDefault="00BE5B96" w:rsidP="00BE5B96">
      <w:pPr>
        <w:widowControl/>
        <w:adjustRightInd w:val="0"/>
        <w:snapToGrid w:val="0"/>
        <w:rPr>
          <w:rFonts w:ascii="&amp;quot" w:eastAsia="宋体" w:hAnsi="&amp;quot" w:cs="宋体"/>
          <w:color w:val="333333"/>
          <w:spacing w:val="7"/>
          <w:kern w:val="0"/>
          <w:sz w:val="20"/>
          <w:shd w:val="clear" w:color="auto" w:fill="FFFFFF"/>
        </w:rPr>
      </w:pPr>
      <w:r w:rsidRPr="00C476D0">
        <w:rPr>
          <w:rFonts w:ascii="&amp;quot" w:eastAsia="宋体" w:hAnsi="&amp;quot" w:cs="宋体"/>
          <w:color w:val="333333"/>
          <w:spacing w:val="7"/>
          <w:kern w:val="0"/>
          <w:sz w:val="20"/>
          <w:shd w:val="clear" w:color="auto" w:fill="FFFFFF"/>
        </w:rPr>
        <w:t>一种基于</w:t>
      </w:r>
      <w:r w:rsidRPr="00C476D0">
        <w:rPr>
          <w:rFonts w:ascii="&amp;quot" w:eastAsia="宋体" w:hAnsi="&amp;quot" w:cs="宋体"/>
          <w:color w:val="333333"/>
          <w:spacing w:val="7"/>
          <w:kern w:val="0"/>
          <w:sz w:val="20"/>
          <w:shd w:val="clear" w:color="auto" w:fill="FFFFFF"/>
        </w:rPr>
        <w:t xml:space="preserve"> minCUT </w:t>
      </w:r>
      <w:r w:rsidRPr="00C476D0">
        <w:rPr>
          <w:rFonts w:ascii="&amp;quot" w:eastAsia="宋体" w:hAnsi="&amp;quot" w:cs="宋体"/>
          <w:color w:val="333333"/>
          <w:spacing w:val="7"/>
          <w:kern w:val="0"/>
          <w:sz w:val="20"/>
          <w:shd w:val="clear" w:color="auto" w:fill="FFFFFF"/>
        </w:rPr>
        <w:t>优化目标实现可微无监督损失的</w:t>
      </w:r>
      <w:r w:rsidRPr="00C476D0">
        <w:rPr>
          <w:rFonts w:ascii="&amp;quot" w:eastAsia="宋体" w:hAnsi="&amp;quot" w:cs="宋体"/>
          <w:color w:val="333333"/>
          <w:spacing w:val="7"/>
          <w:kern w:val="0"/>
          <w:sz w:val="20"/>
          <w:shd w:val="clear" w:color="auto" w:fill="FFFFFF"/>
        </w:rPr>
        <w:t>GNNs</w:t>
      </w:r>
      <w:r w:rsidRPr="00C476D0">
        <w:rPr>
          <w:rFonts w:ascii="&amp;quot" w:eastAsia="宋体" w:hAnsi="&amp;quot" w:cs="宋体"/>
          <w:color w:val="333333"/>
          <w:spacing w:val="7"/>
          <w:kern w:val="0"/>
          <w:sz w:val="20"/>
          <w:shd w:val="clear" w:color="auto" w:fill="FFFFFF"/>
        </w:rPr>
        <w:t>池化操作。</w:t>
      </w:r>
      <w:r w:rsidRPr="00C476D0">
        <w:rPr>
          <w:rFonts w:ascii="&amp;quot" w:eastAsia="宋体" w:hAnsi="&amp;quot" w:cs="宋体"/>
          <w:color w:val="333333"/>
          <w:spacing w:val="7"/>
          <w:kern w:val="0"/>
          <w:sz w:val="20"/>
          <w:shd w:val="clear" w:color="auto" w:fill="FFFFFF"/>
        </w:rPr>
        <w:t xml:space="preserve"> </w:t>
      </w:r>
      <w:r w:rsidRPr="00C476D0">
        <w:rPr>
          <w:rFonts w:ascii="&amp;quot" w:eastAsia="宋体" w:hAnsi="&amp;quot" w:cs="宋体"/>
          <w:color w:val="333333"/>
          <w:spacing w:val="7"/>
          <w:kern w:val="0"/>
          <w:sz w:val="20"/>
          <w:shd w:val="clear" w:color="auto" w:fill="FFFFFF"/>
        </w:rPr>
        <w:t>首先，我们</w:t>
      </w:r>
    </w:p>
    <w:p w:rsidR="00BE5B96" w:rsidRDefault="00BE5B96" w:rsidP="00BE5B96">
      <w:pPr>
        <w:widowControl/>
        <w:adjustRightInd w:val="0"/>
        <w:snapToGrid w:val="0"/>
        <w:ind w:firstLine="420"/>
        <w:rPr>
          <w:rFonts w:ascii="&amp;quot" w:eastAsia="宋体" w:hAnsi="&amp;quot" w:cs="宋体"/>
          <w:color w:val="333333"/>
          <w:spacing w:val="7"/>
          <w:kern w:val="0"/>
          <w:sz w:val="20"/>
          <w:shd w:val="clear" w:color="auto" w:fill="FFFFFF"/>
        </w:rPr>
      </w:pPr>
      <w:r w:rsidRPr="00C476D0">
        <w:rPr>
          <w:rFonts w:ascii="&amp;quot" w:eastAsia="宋体" w:hAnsi="&amp;quot" w:cs="宋体"/>
          <w:color w:val="333333"/>
          <w:spacing w:val="7"/>
          <w:kern w:val="0"/>
          <w:sz w:val="20"/>
          <w:shd w:val="clear" w:color="auto" w:fill="FFFFFF"/>
        </w:rPr>
        <w:t>通过聚类引文网络中的节点，并通过图像分割等可视化实例，验证了所提出的损失函数的有效性。然后，我们展示了</w:t>
      </w:r>
    </w:p>
    <w:p w:rsidR="00BE5B96" w:rsidRPr="00C476D0" w:rsidRDefault="00BE5B96" w:rsidP="00BE5B96">
      <w:pPr>
        <w:widowControl/>
        <w:adjustRightInd w:val="0"/>
        <w:snapToGrid w:val="0"/>
        <w:ind w:firstLine="420"/>
        <w:rPr>
          <w:rFonts w:ascii="&amp;quot" w:eastAsia="宋体" w:hAnsi="&amp;quot" w:cs="宋体"/>
          <w:color w:val="333333"/>
          <w:spacing w:val="7"/>
          <w:kern w:val="0"/>
          <w:sz w:val="22"/>
          <w:szCs w:val="26"/>
        </w:rPr>
      </w:pPr>
      <w:r w:rsidRPr="00C476D0">
        <w:rPr>
          <w:rFonts w:ascii="&amp;quot" w:eastAsia="宋体" w:hAnsi="&amp;quot" w:cs="宋体"/>
          <w:color w:val="333333"/>
          <w:spacing w:val="7"/>
          <w:kern w:val="0"/>
          <w:sz w:val="20"/>
          <w:shd w:val="clear" w:color="auto" w:fill="FFFFFF"/>
        </w:rPr>
        <w:t>如何使用所提出的池化层来构建用于图分类的深度</w:t>
      </w:r>
      <w:r w:rsidRPr="00C476D0">
        <w:rPr>
          <w:rFonts w:ascii="&amp;quot" w:eastAsia="宋体" w:hAnsi="&amp;quot" w:cs="宋体"/>
          <w:color w:val="333333"/>
          <w:spacing w:val="7"/>
          <w:kern w:val="0"/>
          <w:sz w:val="20"/>
          <w:shd w:val="clear" w:color="auto" w:fill="FFFFFF"/>
        </w:rPr>
        <w:t>GNN</w:t>
      </w:r>
      <w:r w:rsidRPr="00C476D0">
        <w:rPr>
          <w:rFonts w:ascii="&amp;quot" w:eastAsia="宋体" w:hAnsi="&amp;quot" w:cs="宋体"/>
          <w:color w:val="333333"/>
          <w:spacing w:val="7"/>
          <w:kern w:val="0"/>
          <w:sz w:val="20"/>
          <w:shd w:val="clear" w:color="auto" w:fill="FFFFFF"/>
        </w:rPr>
        <w:t>体系结构。</w:t>
      </w:r>
    </w:p>
    <w:p w:rsidR="00BE5B96" w:rsidRPr="00C476D0" w:rsidRDefault="00BE5B96" w:rsidP="00BE5B96">
      <w:pPr>
        <w:widowControl/>
        <w:adjustRightInd w:val="0"/>
        <w:snapToGrid w:val="0"/>
        <w:jc w:val="center"/>
        <w:rPr>
          <w:rFonts w:ascii="&amp;quot" w:eastAsia="宋体" w:hAnsi="&amp;quot" w:cs="宋体"/>
          <w:color w:val="333333"/>
          <w:spacing w:val="7"/>
          <w:kern w:val="0"/>
          <w:sz w:val="22"/>
          <w:szCs w:val="26"/>
        </w:rPr>
      </w:pPr>
      <w:r w:rsidRPr="00C476D0">
        <w:rPr>
          <w:rFonts w:ascii="&amp;quot" w:eastAsia="宋体" w:hAnsi="&amp;quot" w:cs="宋体" w:hint="eastAsia"/>
          <w:noProof/>
          <w:color w:val="333333"/>
          <w:spacing w:val="7"/>
          <w:kern w:val="0"/>
          <w:sz w:val="22"/>
          <w:szCs w:val="26"/>
        </w:rPr>
        <w:drawing>
          <wp:inline distT="0" distB="0" distL="0" distR="0" wp14:anchorId="52DB130F" wp14:editId="397716EB">
            <wp:extent cx="4792726" cy="2317115"/>
            <wp:effectExtent l="0" t="0" r="8255" b="6985"/>
            <wp:docPr id="3" name="图片 3" descr="https://mmbiz.qpic.cn/mmbiz_png/8VOiack4f29c0ibMg9AtfAK9ehB7ptkiaticu3jqI7BHJkkshylUmFtZy5Ug6QfFcdibQReWPficjS40o734iaPpCuf4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mbiz.qpic.cn/mmbiz_png/8VOiack4f29c0ibMg9AtfAK9ehB7ptkiaticu3jqI7BHJkkshylUmFtZy5Ug6QfFcdibQReWPficjS40o734iaPpCuf4Q/640?wx_fmt=png&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4980" cy="2323039"/>
                    </a:xfrm>
                    <a:prstGeom prst="rect">
                      <a:avLst/>
                    </a:prstGeom>
                    <a:noFill/>
                    <a:ln>
                      <a:noFill/>
                    </a:ln>
                  </pic:spPr>
                </pic:pic>
              </a:graphicData>
            </a:graphic>
          </wp:inline>
        </w:drawing>
      </w:r>
    </w:p>
    <w:p w:rsidR="00BE5B96" w:rsidRPr="00C476D0" w:rsidRDefault="00BE5B96" w:rsidP="00BE5B96">
      <w:pPr>
        <w:widowControl/>
        <w:adjustRightInd w:val="0"/>
        <w:snapToGrid w:val="0"/>
        <w:jc w:val="center"/>
        <w:rPr>
          <w:rFonts w:ascii="&amp;quot" w:eastAsia="宋体" w:hAnsi="&amp;quot" w:cs="宋体"/>
          <w:color w:val="333333"/>
          <w:spacing w:val="7"/>
          <w:kern w:val="0"/>
          <w:sz w:val="22"/>
          <w:szCs w:val="26"/>
        </w:rPr>
      </w:pPr>
      <w:r w:rsidRPr="00C476D0">
        <w:rPr>
          <w:rFonts w:ascii="&amp;quot" w:eastAsia="宋体" w:hAnsi="&amp;quot" w:cs="宋体"/>
          <w:b/>
          <w:bCs/>
          <w:color w:val="888888"/>
          <w:spacing w:val="7"/>
          <w:kern w:val="0"/>
          <w:sz w:val="16"/>
          <w:szCs w:val="20"/>
        </w:rPr>
        <w:t>论文链接：</w:t>
      </w:r>
      <w:r w:rsidRPr="00C476D0">
        <w:rPr>
          <w:rFonts w:ascii="&amp;quot" w:eastAsia="宋体" w:hAnsi="&amp;quot" w:cs="宋体"/>
          <w:b/>
          <w:bCs/>
          <w:color w:val="888888"/>
          <w:spacing w:val="7"/>
          <w:kern w:val="0"/>
          <w:sz w:val="16"/>
          <w:szCs w:val="20"/>
        </w:rPr>
        <w:t>https://arxiv.org/pdf/1907.00481.pdf</w:t>
      </w:r>
    </w:p>
    <w:p w:rsidR="0099783C" w:rsidRPr="00BE5B96" w:rsidRDefault="005D343B">
      <w:bookmarkStart w:id="0" w:name="_GoBack"/>
      <w:bookmarkEnd w:id="0"/>
    </w:p>
    <w:sectPr w:rsidR="0099783C" w:rsidRPr="00BE5B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43B" w:rsidRDefault="005D343B" w:rsidP="00BE5B96">
      <w:r>
        <w:separator/>
      </w:r>
    </w:p>
  </w:endnote>
  <w:endnote w:type="continuationSeparator" w:id="0">
    <w:p w:rsidR="005D343B" w:rsidRDefault="005D343B" w:rsidP="00BE5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43B" w:rsidRDefault="005D343B" w:rsidP="00BE5B96">
      <w:r>
        <w:separator/>
      </w:r>
    </w:p>
  </w:footnote>
  <w:footnote w:type="continuationSeparator" w:id="0">
    <w:p w:rsidR="005D343B" w:rsidRDefault="005D343B" w:rsidP="00BE5B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C1"/>
    <w:rsid w:val="002865D8"/>
    <w:rsid w:val="00386B81"/>
    <w:rsid w:val="003A562D"/>
    <w:rsid w:val="00490E5F"/>
    <w:rsid w:val="005D343B"/>
    <w:rsid w:val="007E5ED1"/>
    <w:rsid w:val="00882DE4"/>
    <w:rsid w:val="009B6B66"/>
    <w:rsid w:val="00AF61A7"/>
    <w:rsid w:val="00B60FC1"/>
    <w:rsid w:val="00BE5B96"/>
    <w:rsid w:val="00CD5B88"/>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19657F-DEB7-44E0-92EA-BCBA7DCA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5B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B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B96"/>
    <w:rPr>
      <w:sz w:val="18"/>
      <w:szCs w:val="18"/>
    </w:rPr>
  </w:style>
  <w:style w:type="paragraph" w:styleId="a5">
    <w:name w:val="footer"/>
    <w:basedOn w:val="a"/>
    <w:link w:val="a6"/>
    <w:uiPriority w:val="99"/>
    <w:unhideWhenUsed/>
    <w:rsid w:val="00BE5B96"/>
    <w:pPr>
      <w:tabs>
        <w:tab w:val="center" w:pos="4153"/>
        <w:tab w:val="right" w:pos="8306"/>
      </w:tabs>
      <w:snapToGrid w:val="0"/>
      <w:jc w:val="left"/>
    </w:pPr>
    <w:rPr>
      <w:sz w:val="18"/>
      <w:szCs w:val="18"/>
    </w:rPr>
  </w:style>
  <w:style w:type="character" w:customStyle="1" w:styleId="a6">
    <w:name w:val="页脚 字符"/>
    <w:basedOn w:val="a0"/>
    <w:link w:val="a5"/>
    <w:uiPriority w:val="99"/>
    <w:rsid w:val="00BE5B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Words>
  <Characters>211</Characters>
  <Application>Microsoft Office Word</Application>
  <DocSecurity>0</DocSecurity>
  <Lines>1</Lines>
  <Paragraphs>1</Paragraphs>
  <ScaleCrop>false</ScaleCrop>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cp:revision>
  <dcterms:created xsi:type="dcterms:W3CDTF">2019-07-10T14:56:00Z</dcterms:created>
  <dcterms:modified xsi:type="dcterms:W3CDTF">2019-07-10T14:57:00Z</dcterms:modified>
</cp:coreProperties>
</file>