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FAF8C" w14:textId="77777777" w:rsidR="00643199" w:rsidRPr="0086722B" w:rsidRDefault="00643199" w:rsidP="00643199">
      <w:pPr>
        <w:widowControl/>
        <w:adjustRightInd w:val="0"/>
        <w:snapToGrid w:val="0"/>
        <w:jc w:val="center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344F9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2852BD36" wp14:editId="09317898">
            <wp:extent cx="1371600" cy="1371600"/>
            <wp:effectExtent l="0" t="0" r="0" b="0"/>
            <wp:docPr id="7" name="图片 7" descr="https://mmbiz.qpic.cn/mmbiz_png/AIR6eRePgjOyribTfEfr12nIH49BDphcUowCuibasQYLE07xmc8QQcCR4J8LCMiaWcEWylkkcibMDdCKPbCYMZScQ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AIR6eRePgjOyribTfEfr12nIH49BDphcUowCuibasQYLE07xmc8QQcCR4J8LCMiaWcEWylkkcibMDdCKPbCYMZScQ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7B1A" w14:textId="77777777" w:rsidR="00643199" w:rsidRPr="0086722B" w:rsidRDefault="00643199" w:rsidP="0064319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344F9">
        <w:rPr>
          <w:rFonts w:ascii="&amp;quot" w:eastAsia="宋体" w:hAnsi="&amp;quot" w:cs="宋体"/>
          <w:b/>
          <w:bCs/>
          <w:color w:val="333333"/>
          <w:spacing w:val="8"/>
          <w:kern w:val="0"/>
          <w:sz w:val="18"/>
          <w:szCs w:val="21"/>
        </w:rPr>
        <w:t>呼奋宇，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中国科学院自动化研究所智能感知与计算研究中心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17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级直博生，目前的主要研究方向是图数据挖掘。已发表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IJCAI2019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论文一篇。</w:t>
      </w:r>
    </w:p>
    <w:p w14:paraId="5A758E34" w14:textId="77777777" w:rsidR="00643199" w:rsidRPr="0086722B" w:rsidRDefault="00643199" w:rsidP="0064319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</w:p>
    <w:p w14:paraId="6ADD4119" w14:textId="77777777" w:rsidR="00643199" w:rsidRPr="0086722B" w:rsidRDefault="00643199" w:rsidP="0064319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344F9">
        <w:rPr>
          <w:rFonts w:ascii="&amp;quot" w:eastAsia="宋体" w:hAnsi="&amp;quot" w:cs="宋体"/>
          <w:b/>
          <w:bCs/>
          <w:color w:val="000000"/>
          <w:spacing w:val="8"/>
          <w:kern w:val="0"/>
          <w:sz w:val="18"/>
          <w:szCs w:val="21"/>
        </w:rPr>
        <w:t>题目：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Hierarchical Graph Convolutional Networks for Semi-supervised Node Classification</w:t>
      </w:r>
    </w:p>
    <w:p w14:paraId="45173E9D" w14:textId="77777777" w:rsidR="00643199" w:rsidRPr="0086722B" w:rsidRDefault="00643199" w:rsidP="0064319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344F9">
        <w:rPr>
          <w:rFonts w:ascii="&amp;quot" w:eastAsia="宋体" w:hAnsi="&amp;quot" w:cs="宋体"/>
          <w:b/>
          <w:bCs/>
          <w:color w:val="000000"/>
          <w:spacing w:val="8"/>
          <w:kern w:val="0"/>
          <w:sz w:val="18"/>
          <w:szCs w:val="21"/>
        </w:rPr>
        <w:t>摘要：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节点分类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是图数据挖掘中一个重要而基础的任务，已有的工作通常使用图卷积网络（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GCNs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）学出每个节点的表达并最终分类。但是大多数主流的图神经网络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层数比较浅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（仅有两层或三层），而且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缺乏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“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图池化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”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机制，这使得每个节点只能获取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有限的局部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信息而无法感知全局信息，从而限制了模型的性能。现实中，由于海量的图数据量和高昂的标注成本，我们通常面临的是一种半监督节点分类的场景（即标记数据很少，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待预测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的节点和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标记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节点通常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距离较远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），这更加要求模型有足够</w:t>
      </w:r>
      <w:commentRangeStart w:id="0"/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大的感受野</w:t>
      </w:r>
      <w:commentRangeEnd w:id="0"/>
      <w:r>
        <w:rPr>
          <w:rStyle w:val="a7"/>
        </w:rPr>
        <w:commentReference w:id="0"/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来感知到标记样本的信息。本次报告将以增大图网络的感受野为出发点，介绍我们在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IJCAI2019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上的最新工作。</w:t>
      </w:r>
    </w:p>
    <w:p w14:paraId="27C9E17B" w14:textId="77777777" w:rsidR="00643199" w:rsidRPr="0086722B" w:rsidRDefault="00643199" w:rsidP="0064319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E344F9">
        <w:rPr>
          <w:rFonts w:ascii="&amp;quot" w:eastAsia="宋体" w:hAnsi="&amp;quot" w:cs="宋体"/>
          <w:b/>
          <w:bCs/>
          <w:color w:val="000000"/>
          <w:spacing w:val="8"/>
          <w:kern w:val="0"/>
          <w:sz w:val="18"/>
          <w:szCs w:val="21"/>
        </w:rPr>
        <w:t>Spotlight:</w:t>
      </w:r>
    </w:p>
    <w:p w14:paraId="06DBFA5D" w14:textId="1EAC1FD4" w:rsidR="00643199" w:rsidRPr="008B09B9" w:rsidRDefault="00643199" w:rsidP="00643199">
      <w:pPr>
        <w:widowControl/>
        <w:numPr>
          <w:ilvl w:val="0"/>
          <w:numId w:val="1"/>
        </w:numPr>
        <w:adjustRightInd w:val="0"/>
        <w:snapToGrid w:val="0"/>
        <w:ind w:leftChars="203" w:left="567" w:hanging="141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通过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对称的粗化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（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coarsening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）和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还原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（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refine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）操作，设计了层次化的图神经网络，从而增大了模型的感受野。</w:t>
      </w:r>
    </w:p>
    <w:p w14:paraId="4C4DD7D0" w14:textId="0C9C7008" w:rsidR="008B09B9" w:rsidRDefault="008B09B9" w:rsidP="008B09B9">
      <w:pPr>
        <w:widowControl/>
        <w:adjustRightInd w:val="0"/>
        <w:snapToGrid w:val="0"/>
        <w:ind w:left="567"/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</w:pPr>
      <w:r>
        <w:rPr>
          <w:rFonts w:ascii="&amp;quot" w:eastAsia="宋体" w:hAnsi="&amp;quot" w:cs="宋体" w:hint="eastAsia"/>
          <w:color w:val="000000"/>
          <w:spacing w:val="8"/>
          <w:kern w:val="0"/>
          <w:sz w:val="18"/>
          <w:szCs w:val="21"/>
        </w:rPr>
        <w:t>粗化，合并</w:t>
      </w:r>
      <w:r>
        <w:rPr>
          <w:rFonts w:ascii="&amp;quot" w:eastAsia="宋体" w:hAnsi="&amp;quot" w:cs="宋体" w:hint="eastAsia"/>
          <w:color w:val="000000"/>
          <w:spacing w:val="8"/>
          <w:kern w:val="0"/>
          <w:sz w:val="18"/>
          <w:szCs w:val="21"/>
        </w:rPr>
        <w:t xml:space="preserve"> </w:t>
      </w:r>
      <w:r>
        <w:rPr>
          <w:rFonts w:ascii="&amp;quot" w:eastAsia="宋体" w:hAnsi="&amp;quot" w:cs="宋体" w:hint="eastAsia"/>
          <w:color w:val="000000"/>
          <w:spacing w:val="8"/>
          <w:kern w:val="0"/>
          <w:sz w:val="18"/>
          <w:szCs w:val="21"/>
        </w:rPr>
        <w:t>同质点和</w:t>
      </w:r>
      <w:r>
        <w:rPr>
          <w:rFonts w:ascii="&amp;quot" w:eastAsia="宋体" w:hAnsi="&amp;quot" w:cs="宋体" w:hint="eastAsia"/>
          <w:color w:val="000000"/>
          <w:spacing w:val="8"/>
          <w:kern w:val="0"/>
          <w:sz w:val="18"/>
          <w:szCs w:val="21"/>
        </w:rPr>
        <w:t xml:space="preserve"> </w:t>
      </w:r>
      <w:r>
        <w:rPr>
          <w:rFonts w:ascii="&amp;quot" w:eastAsia="宋体" w:hAnsi="&amp;quot" w:cs="宋体" w:hint="eastAsia"/>
          <w:color w:val="000000"/>
          <w:spacing w:val="8"/>
          <w:kern w:val="0"/>
          <w:sz w:val="18"/>
          <w:szCs w:val="21"/>
        </w:rPr>
        <w:t>近似点，其中</w:t>
      </w:r>
    </w:p>
    <w:p w14:paraId="6882AA03" w14:textId="77627ACD" w:rsidR="008B09B9" w:rsidRDefault="008B09B9" w:rsidP="008B09B9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Structural equivalence grouping (SEG). </w:t>
      </w:r>
      <w:r>
        <w:rPr>
          <w:rFonts w:ascii="NimbusRomNo9L-Regu" w:hAnsi="NimbusRomNo9L-Regu" w:cs="NimbusRomNo9L-Regu"/>
          <w:kern w:val="0"/>
          <w:sz w:val="20"/>
          <w:szCs w:val="20"/>
        </w:rPr>
        <w:t>If two nodes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share the same set of neighbors, they are considered to be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structurally equivalent.</w:t>
      </w:r>
    </w:p>
    <w:p w14:paraId="180E013D" w14:textId="77777777" w:rsidR="008B09B9" w:rsidRPr="0086722B" w:rsidRDefault="008B09B9" w:rsidP="008B09B9">
      <w:pPr>
        <w:autoSpaceDE w:val="0"/>
        <w:autoSpaceDN w:val="0"/>
        <w:adjustRightInd w:val="0"/>
        <w:ind w:left="420" w:firstLine="420"/>
        <w:jc w:val="left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bookmarkStart w:id="1" w:name="_GoBack"/>
      <w:bookmarkEnd w:id="1"/>
    </w:p>
    <w:p w14:paraId="40206A9F" w14:textId="77777777" w:rsidR="00643199" w:rsidRPr="0086722B" w:rsidRDefault="00643199" w:rsidP="00643199">
      <w:pPr>
        <w:widowControl/>
        <w:numPr>
          <w:ilvl w:val="0"/>
          <w:numId w:val="1"/>
        </w:numPr>
        <w:adjustRightInd w:val="0"/>
        <w:snapToGrid w:val="0"/>
        <w:ind w:leftChars="203" w:left="567" w:hanging="141"/>
        <w:rPr>
          <w:rFonts w:ascii="&amp;quot" w:eastAsia="宋体" w:hAnsi="&amp;quot" w:cs="宋体" w:hint="eastAsia"/>
          <w:color w:val="000000"/>
          <w:spacing w:val="8"/>
          <w:kern w:val="0"/>
          <w:sz w:val="18"/>
          <w:szCs w:val="21"/>
        </w:rPr>
      </w:pP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在半监督条件下效果显著，在基准数据集上取得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state-of-the-art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的结果；当训练数据极少时，相比之前方法至少有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6</w:t>
      </w:r>
      <w:r w:rsidRPr="0086722B">
        <w:rPr>
          <w:rFonts w:ascii="&amp;quot" w:eastAsia="宋体" w:hAnsi="&amp;quot" w:cs="宋体"/>
          <w:color w:val="000000"/>
          <w:spacing w:val="8"/>
          <w:kern w:val="0"/>
          <w:sz w:val="18"/>
          <w:szCs w:val="21"/>
        </w:rPr>
        <w:t>个百分点的精度提升。</w:t>
      </w:r>
    </w:p>
    <w:p w14:paraId="36A72F60" w14:textId="77777777" w:rsidR="00643199" w:rsidRPr="0086722B" w:rsidRDefault="00643199" w:rsidP="0064319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</w:p>
    <w:p w14:paraId="46D15901" w14:textId="77777777" w:rsidR="0099783C" w:rsidRPr="00643199" w:rsidRDefault="00E21AC3"/>
    <w:sectPr w:rsidR="0099783C" w:rsidRPr="00643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xq" w:date="2019-06-13T10:04:00Z" w:initials="l">
    <w:p w14:paraId="49EC06A1" w14:textId="77777777" w:rsidR="00643199" w:rsidRDefault="00643199" w:rsidP="0064319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如何定义足够大，如何度量感知信息的质量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C06A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2AAC4" w14:textId="77777777" w:rsidR="00E21AC3" w:rsidRDefault="00E21AC3" w:rsidP="00643199">
      <w:r>
        <w:separator/>
      </w:r>
    </w:p>
  </w:endnote>
  <w:endnote w:type="continuationSeparator" w:id="0">
    <w:p w14:paraId="33989A41" w14:textId="77777777" w:rsidR="00E21AC3" w:rsidRDefault="00E21AC3" w:rsidP="0064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25250" w14:textId="77777777" w:rsidR="00E21AC3" w:rsidRDefault="00E21AC3" w:rsidP="00643199">
      <w:r>
        <w:separator/>
      </w:r>
    </w:p>
  </w:footnote>
  <w:footnote w:type="continuationSeparator" w:id="0">
    <w:p w14:paraId="4A2E03B1" w14:textId="77777777" w:rsidR="00E21AC3" w:rsidRDefault="00E21AC3" w:rsidP="00643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45257"/>
    <w:multiLevelType w:val="multilevel"/>
    <w:tmpl w:val="3B0C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xq">
    <w15:presenceInfo w15:providerId="None" w15:userId="lx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6"/>
    <w:rsid w:val="00053FE6"/>
    <w:rsid w:val="002865D8"/>
    <w:rsid w:val="00386B81"/>
    <w:rsid w:val="003A562D"/>
    <w:rsid w:val="00490E5F"/>
    <w:rsid w:val="00643199"/>
    <w:rsid w:val="007E5ED1"/>
    <w:rsid w:val="0085044E"/>
    <w:rsid w:val="00882DE4"/>
    <w:rsid w:val="008B09B9"/>
    <w:rsid w:val="009B6B66"/>
    <w:rsid w:val="00AF61A7"/>
    <w:rsid w:val="00CD5B88"/>
    <w:rsid w:val="00E21AC3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CD0FA"/>
  <w15:chartTrackingRefBased/>
  <w15:docId w15:val="{B05E0183-B905-46D2-A104-F1F8ED82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19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4319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4319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4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2019-06-13T02:18:00Z</dcterms:created>
  <dcterms:modified xsi:type="dcterms:W3CDTF">2019-06-13T02:20:00Z</dcterms:modified>
</cp:coreProperties>
</file>