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64E" w:rsidRPr="005F321A" w:rsidRDefault="0065664E" w:rsidP="0065664E">
      <w:pPr>
        <w:widowControl/>
        <w:shd w:val="clear" w:color="auto" w:fill="FFFFFF"/>
        <w:adjustRightInd w:val="0"/>
        <w:snapToGrid w:val="0"/>
        <w:rPr>
          <w:rFonts w:ascii="Microsoft YaHei UI" w:eastAsia="Microsoft YaHei UI" w:hAnsi="Microsoft YaHei UI" w:cs="宋体"/>
          <w:color w:val="24292E"/>
          <w:spacing w:val="8"/>
          <w:kern w:val="0"/>
          <w:szCs w:val="23"/>
        </w:rPr>
      </w:pPr>
      <w:r w:rsidRPr="005F321A">
        <w:rPr>
          <w:rFonts w:ascii="Microsoft YaHei UI" w:eastAsia="Microsoft YaHei UI" w:hAnsi="Microsoft YaHei UI" w:cs="宋体" w:hint="eastAsia"/>
          <w:b/>
          <w:bCs/>
          <w:color w:val="3DA742"/>
          <w:spacing w:val="8"/>
          <w:kern w:val="0"/>
          <w:szCs w:val="23"/>
        </w:rPr>
        <w:t>5、 Encoding Social Information with Graph Convolutional Networks for Political Perspective Detection in News Media（利用图卷积网络对Social Information进行编码，用于新闻媒体中的政治倾向性检测）</w:t>
      </w:r>
    </w:p>
    <w:p w:rsidR="0065664E" w:rsidRPr="005F321A"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b/>
          <w:bCs/>
          <w:color w:val="333333"/>
          <w:spacing w:val="8"/>
          <w:kern w:val="0"/>
          <w:szCs w:val="23"/>
        </w:rPr>
        <w:t>ACL ’19</w:t>
      </w:r>
    </w:p>
    <w:p w:rsidR="0065664E"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b/>
          <w:bCs/>
          <w:color w:val="333333"/>
          <w:spacing w:val="8"/>
          <w:kern w:val="0"/>
          <w:szCs w:val="23"/>
        </w:rPr>
        <w:t>作者</w:t>
      </w:r>
      <w:r w:rsidRPr="005F321A">
        <w:rPr>
          <w:rFonts w:ascii="Microsoft YaHei UI" w:eastAsia="Microsoft YaHei UI" w:hAnsi="Microsoft YaHei UI" w:cs="宋体" w:hint="eastAsia"/>
          <w:color w:val="333333"/>
          <w:spacing w:val="8"/>
          <w:kern w:val="0"/>
          <w:szCs w:val="23"/>
        </w:rPr>
        <w:t>：Chang Li, Dan Goldwasser</w:t>
      </w:r>
    </w:p>
    <w:p w:rsidR="0065664E" w:rsidRPr="005F321A"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Pr>
          <w:rFonts w:ascii="Microsoft YaHei UI" w:eastAsia="Microsoft YaHei UI" w:hAnsi="Microsoft YaHei UI" w:cs="宋体"/>
          <w:noProof/>
          <w:color w:val="333333"/>
          <w:spacing w:val="8"/>
          <w:kern w:val="0"/>
          <w:sz w:val="22"/>
          <w:szCs w:val="27"/>
        </w:rPr>
        <w:drawing>
          <wp:inline distT="0" distB="0" distL="0" distR="0" wp14:anchorId="18FF3DF6" wp14:editId="12F8D08D">
            <wp:extent cx="3984171" cy="9746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6904" cy="977781"/>
                    </a:xfrm>
                    <a:prstGeom prst="rect">
                      <a:avLst/>
                    </a:prstGeom>
                    <a:noFill/>
                    <a:ln>
                      <a:noFill/>
                    </a:ln>
                  </pic:spPr>
                </pic:pic>
              </a:graphicData>
            </a:graphic>
          </wp:inline>
        </w:drawing>
      </w:r>
    </w:p>
    <w:p w:rsidR="0065664E"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b/>
          <w:bCs/>
          <w:color w:val="333333"/>
          <w:spacing w:val="8"/>
          <w:kern w:val="0"/>
          <w:szCs w:val="23"/>
        </w:rPr>
        <w:t>摘要</w:t>
      </w:r>
      <w:r w:rsidRPr="005F321A">
        <w:rPr>
          <w:rFonts w:ascii="Microsoft YaHei UI" w:eastAsia="Microsoft YaHei UI" w:hAnsi="Microsoft YaHei UI" w:cs="宋体" w:hint="eastAsia"/>
          <w:color w:val="333333"/>
          <w:spacing w:val="8"/>
          <w:kern w:val="0"/>
          <w:szCs w:val="23"/>
        </w:rPr>
        <w:t>：</w:t>
      </w:r>
      <w:r w:rsidRPr="005F321A">
        <w:rPr>
          <w:rFonts w:ascii="Microsoft YaHei UI" w:eastAsia="Microsoft YaHei UI" w:hAnsi="Microsoft YaHei UI" w:cs="宋体" w:hint="eastAsia"/>
          <w:b/>
          <w:bCs/>
          <w:color w:val="333333"/>
          <w:spacing w:val="8"/>
          <w:kern w:val="0"/>
          <w:szCs w:val="23"/>
        </w:rPr>
        <w:t>确定新闻事件在媒体中讨论方式的政治视角是一项重要而富有挑战性的任务。</w:t>
      </w:r>
      <w:r w:rsidRPr="005F321A">
        <w:rPr>
          <w:rFonts w:ascii="Microsoft YaHei UI" w:eastAsia="Microsoft YaHei UI" w:hAnsi="Microsoft YaHei UI" w:cs="宋体" w:hint="eastAsia"/>
          <w:color w:val="333333"/>
          <w:spacing w:val="8"/>
          <w:kern w:val="0"/>
          <w:szCs w:val="23"/>
        </w:rPr>
        <w:t>在这篇文章中，我们强调了将社交网络</w:t>
      </w:r>
      <w:r w:rsidRPr="00590B1A">
        <w:rPr>
          <w:rFonts w:ascii="Microsoft YaHei UI" w:eastAsia="Microsoft YaHei UI" w:hAnsi="Microsoft YaHei UI" w:cs="宋体" w:hint="eastAsia"/>
          <w:color w:val="FF0000"/>
          <w:spacing w:val="8"/>
          <w:kern w:val="0"/>
          <w:szCs w:val="23"/>
        </w:rPr>
        <w:t>置于情景化</w:t>
      </w:r>
      <w:r w:rsidRPr="005F321A">
        <w:rPr>
          <w:rFonts w:ascii="Microsoft YaHei UI" w:eastAsia="Microsoft YaHei UI" w:hAnsi="Microsoft YaHei UI" w:cs="宋体" w:hint="eastAsia"/>
          <w:color w:val="333333"/>
          <w:spacing w:val="8"/>
          <w:kern w:val="0"/>
          <w:szCs w:val="23"/>
        </w:rPr>
        <w:t>的重要性，捕捉这些信息如何在社交网络中传播。</w:t>
      </w:r>
    </w:p>
    <w:p w:rsidR="0065664E" w:rsidRDefault="0065664E" w:rsidP="0065664E">
      <w:pPr>
        <w:widowControl/>
        <w:shd w:val="clear" w:color="auto" w:fill="FFFFFF"/>
        <w:adjustRightInd w:val="0"/>
        <w:snapToGrid w:val="0"/>
        <w:jc w:val="center"/>
        <w:rPr>
          <w:rFonts w:ascii="Microsoft YaHei UI" w:eastAsia="Microsoft YaHei UI" w:hAnsi="Microsoft YaHei UI" w:cs="宋体" w:hint="eastAsia"/>
          <w:color w:val="333333"/>
          <w:spacing w:val="8"/>
          <w:kern w:val="0"/>
          <w:szCs w:val="23"/>
        </w:rPr>
      </w:pPr>
      <w:r>
        <w:rPr>
          <w:rFonts w:ascii="Microsoft YaHei UI" w:eastAsia="Microsoft YaHei UI" w:hAnsi="Microsoft YaHei UI" w:cs="宋体" w:hint="eastAsia"/>
          <w:noProof/>
          <w:color w:val="333333"/>
          <w:spacing w:val="8"/>
          <w:kern w:val="0"/>
          <w:szCs w:val="23"/>
        </w:rPr>
        <w:drawing>
          <wp:inline distT="0" distB="0" distL="0" distR="0" wp14:anchorId="6E655DF4" wp14:editId="41D24457">
            <wp:extent cx="3004457" cy="2504439"/>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113" cy="2507487"/>
                    </a:xfrm>
                    <a:prstGeom prst="rect">
                      <a:avLst/>
                    </a:prstGeom>
                    <a:noFill/>
                    <a:ln>
                      <a:noFill/>
                    </a:ln>
                  </pic:spPr>
                </pic:pic>
              </a:graphicData>
            </a:graphic>
          </wp:inline>
        </w:drawing>
      </w:r>
    </w:p>
    <w:p w:rsidR="0065664E" w:rsidRPr="005F321A"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color w:val="333333"/>
          <w:spacing w:val="8"/>
          <w:kern w:val="0"/>
          <w:szCs w:val="23"/>
        </w:rPr>
        <w:t>我们使用最近提出的一种表示关系信息的神经网络结构——图卷积网络（Graph Convolutional Network）来捕获这些信息，并证明即使在很少的social information分类中也可以得到显著改进。</w:t>
      </w:r>
    </w:p>
    <w:p w:rsidR="0065664E" w:rsidRPr="005F321A" w:rsidRDefault="0065664E" w:rsidP="0065664E">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b/>
          <w:bCs/>
          <w:color w:val="3E3E3E"/>
          <w:spacing w:val="8"/>
          <w:kern w:val="0"/>
          <w:szCs w:val="23"/>
        </w:rPr>
        <w:t>网址</w:t>
      </w:r>
      <w:r w:rsidRPr="005F321A">
        <w:rPr>
          <w:rFonts w:ascii="Microsoft YaHei UI" w:eastAsia="Microsoft YaHei UI" w:hAnsi="Microsoft YaHei UI" w:cs="宋体" w:hint="eastAsia"/>
          <w:color w:val="3E3E3E"/>
          <w:spacing w:val="8"/>
          <w:kern w:val="0"/>
          <w:szCs w:val="23"/>
        </w:rPr>
        <w:t>： </w:t>
      </w:r>
    </w:p>
    <w:p w:rsidR="0065664E" w:rsidRPr="005F321A" w:rsidRDefault="0065664E" w:rsidP="0065664E">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5F321A">
        <w:rPr>
          <w:rFonts w:ascii="Microsoft YaHei UI" w:eastAsia="Microsoft YaHei UI" w:hAnsi="Microsoft YaHei UI" w:cs="宋体" w:hint="eastAsia"/>
          <w:color w:val="0052FF"/>
          <w:spacing w:val="8"/>
          <w:kern w:val="0"/>
          <w:szCs w:val="23"/>
        </w:rPr>
        <w:t>https://www.cs.purdue.edu/homes/dgoldwas//downloads/papers/LiG_acl_2019.pdf</w:t>
      </w:r>
    </w:p>
    <w:p w:rsidR="0099783C" w:rsidRPr="0065664E" w:rsidRDefault="00946F87">
      <w:bookmarkStart w:id="0" w:name="_GoBack"/>
      <w:bookmarkEnd w:id="0"/>
    </w:p>
    <w:sectPr w:rsidR="0099783C" w:rsidRPr="00656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F87" w:rsidRDefault="00946F87" w:rsidP="0065664E">
      <w:r>
        <w:separator/>
      </w:r>
    </w:p>
  </w:endnote>
  <w:endnote w:type="continuationSeparator" w:id="0">
    <w:p w:rsidR="00946F87" w:rsidRDefault="00946F87" w:rsidP="0065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F87" w:rsidRDefault="00946F87" w:rsidP="0065664E">
      <w:r>
        <w:separator/>
      </w:r>
    </w:p>
  </w:footnote>
  <w:footnote w:type="continuationSeparator" w:id="0">
    <w:p w:rsidR="00946F87" w:rsidRDefault="00946F87" w:rsidP="00656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44"/>
    <w:rsid w:val="002865D8"/>
    <w:rsid w:val="00386B81"/>
    <w:rsid w:val="003A562D"/>
    <w:rsid w:val="00457144"/>
    <w:rsid w:val="00490E5F"/>
    <w:rsid w:val="0065664E"/>
    <w:rsid w:val="007E5ED1"/>
    <w:rsid w:val="00882DE4"/>
    <w:rsid w:val="00946F87"/>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C6CAB-21FD-4F33-AC93-FE68F19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6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6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64E"/>
    <w:rPr>
      <w:sz w:val="18"/>
      <w:szCs w:val="18"/>
    </w:rPr>
  </w:style>
  <w:style w:type="paragraph" w:styleId="a5">
    <w:name w:val="footer"/>
    <w:basedOn w:val="a"/>
    <w:link w:val="a6"/>
    <w:uiPriority w:val="99"/>
    <w:unhideWhenUsed/>
    <w:rsid w:val="0065664E"/>
    <w:pPr>
      <w:tabs>
        <w:tab w:val="center" w:pos="4153"/>
        <w:tab w:val="right" w:pos="8306"/>
      </w:tabs>
      <w:snapToGrid w:val="0"/>
      <w:jc w:val="left"/>
    </w:pPr>
    <w:rPr>
      <w:sz w:val="18"/>
      <w:szCs w:val="18"/>
    </w:rPr>
  </w:style>
  <w:style w:type="character" w:customStyle="1" w:styleId="a6">
    <w:name w:val="页脚 字符"/>
    <w:basedOn w:val="a0"/>
    <w:link w:val="a5"/>
    <w:uiPriority w:val="99"/>
    <w:rsid w:val="00656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2019-06-19T07:26:00Z</dcterms:created>
  <dcterms:modified xsi:type="dcterms:W3CDTF">2019-06-19T07:26:00Z</dcterms:modified>
</cp:coreProperties>
</file>