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084B4" w14:textId="77777777" w:rsidR="00647DA2" w:rsidRPr="005F321A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24292E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2、Cognitive Graph for Multi-Hop Reading Comprehension at Scale（大规模</w:t>
      </w: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  <w:shd w:val="clear" w:color="auto" w:fill="FFFFFF"/>
        </w:rPr>
        <w:t>认知图的</w:t>
      </w: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Multi-Hop阅读理解）</w:t>
      </w:r>
    </w:p>
    <w:p w14:paraId="4A4FA690" w14:textId="77777777" w:rsidR="00647DA2" w:rsidRPr="005F321A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ACL ’19 </w:t>
      </w:r>
    </w:p>
    <w:p w14:paraId="6CB5AC7D" w14:textId="77777777" w:rsidR="00647DA2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作者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：Ming Ding, Chang Zhou, Qibin Chen, Hongxia Yang, Jie Tang</w:t>
      </w:r>
    </w:p>
    <w:p w14:paraId="10A730DF" w14:textId="77777777" w:rsidR="00647DA2" w:rsidRPr="005F321A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7"/>
        </w:rPr>
        <w:drawing>
          <wp:inline distT="0" distB="0" distL="0" distR="0" wp14:anchorId="7DFB448C" wp14:editId="2B81B92E">
            <wp:extent cx="3994030" cy="1248736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42" cy="12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9F6B" w14:textId="77777777" w:rsidR="00647DA2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  <w:shd w:val="clear" w:color="auto" w:fill="FFFFFF"/>
        </w:rPr>
        <w:t>问题</w:t>
      </w:r>
    </w:p>
    <w:p w14:paraId="2792C5DB" w14:textId="77777777" w:rsidR="00647DA2" w:rsidRDefault="00647DA2" w:rsidP="00647DA2">
      <w:pPr>
        <w:widowControl/>
        <w:shd w:val="clear" w:color="auto" w:fill="FFFFFF"/>
        <w:adjustRightInd w:val="0"/>
        <w:snapToGrid w:val="0"/>
        <w:jc w:val="center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b/>
          <w:bCs/>
          <w:noProof/>
          <w:color w:val="333333"/>
          <w:spacing w:val="8"/>
          <w:kern w:val="0"/>
          <w:szCs w:val="23"/>
          <w:shd w:val="clear" w:color="auto" w:fill="FFFFFF"/>
        </w:rPr>
        <w:drawing>
          <wp:inline distT="0" distB="0" distL="0" distR="0" wp14:anchorId="2AA9D92D" wp14:editId="50FD676B">
            <wp:extent cx="4658264" cy="3290183"/>
            <wp:effectExtent l="0" t="0" r="952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61" cy="329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314F" w14:textId="77777777" w:rsidR="00647DA2" w:rsidRDefault="00647DA2" w:rsidP="00647DA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Figure 1: An example of cognitive graph for multi-hop QA. Each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hop node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corresponds to an entity (e.g., “Los Angeles”) followed by its introductory paragraph. The circles mean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ans nodes</w:t>
      </w:r>
      <w:r>
        <w:rPr>
          <w:rFonts w:ascii="NimbusRomNo9L-Regu" w:hAnsi="NimbusRomNo9L-Regu" w:cs="NimbusRomNo9L-Regu"/>
          <w:kern w:val="0"/>
          <w:sz w:val="20"/>
          <w:szCs w:val="20"/>
        </w:rPr>
        <w:t>, answer candidates to the question. Cognitive graph mimics human reasoning process. Edges are built when calling an entity to “mind”. The solid black edges are the correct reasoning path.</w:t>
      </w:r>
    </w:p>
    <w:p w14:paraId="291979DE" w14:textId="77777777" w:rsidR="00647DA2" w:rsidRDefault="00647DA2" w:rsidP="00647DA2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  <w:shd w:val="clear" w:color="auto" w:fill="FFFFFF"/>
        </w:rPr>
      </w:pPr>
    </w:p>
    <w:p w14:paraId="51650F24" w14:textId="77777777" w:rsidR="00647DA2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  <w:shd w:val="clear" w:color="auto" w:fill="FFFFFF"/>
        </w:rPr>
        <w:t>摘要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  <w:shd w:val="clear" w:color="auto" w:fill="FFFFFF"/>
        </w:rPr>
        <w:t>：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我们提出了一种新的</w:t>
      </w:r>
    </w:p>
    <w:p w14:paraId="2D02BB96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基于</w:t>
      </w:r>
      <w:r w:rsidRPr="007A16DB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CogQA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的web级文档multi-hop问答框架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。该框架</w:t>
      </w:r>
    </w:p>
    <w:p w14:paraId="5CE3255C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以认知科学的</w:t>
      </w:r>
      <w:r w:rsidRPr="007A16DB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对偶过程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理论为基础，</w:t>
      </w:r>
    </w:p>
    <w:p w14:paraId="111D1949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="84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通过协调</w:t>
      </w:r>
      <w:r w:rsidRPr="007A16DB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隐式抽取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模块(System 1)和</w:t>
      </w:r>
      <w:r w:rsidRPr="007A16DB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显式推理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模块(System 2)，</w:t>
      </w:r>
    </w:p>
    <w:p w14:paraId="245FB759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="126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在迭代过程中</w:t>
      </w:r>
      <w:r w:rsidRPr="007A16DB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逐步构建认知图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，</w:t>
      </w:r>
    </w:p>
    <w:p w14:paraId="0709A328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Chars="472" w:left="991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lastRenderedPageBreak/>
        <w:drawing>
          <wp:inline distT="0" distB="0" distL="0" distR="0" wp14:anchorId="24754612" wp14:editId="420DDDFB">
            <wp:extent cx="4474868" cy="2915499"/>
            <wp:effectExtent l="0" t="0" r="1905" b="0"/>
            <wp:docPr id="9" name="图片 9" descr="https://mmbiz.qpic.cn/mmbiz_png/AefvpgiaIPw1lqxQuntRYTnAmWAjqrLJe9Sgh92EljboXTJgOMpoOw66Hfu5eDeVEE31I6ibgybKrdj08ySSYVC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AefvpgiaIPw1lqxQuntRYTnAmWAjqrLJe9Sgh92EljboXTJgOMpoOw66Hfu5eDeVEE31I6ibgybKrdj08ySSYVC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47" cy="29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F67F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Chars="472" w:left="991" w:firstLine="269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216F2"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  <w:t>融合语言网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B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  <w:t>ERT</w:t>
      </w:r>
      <w:r w:rsidRPr="005216F2"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  <w:t>+本体GNN=构认知网</w:t>
      </w:r>
    </w:p>
    <w:p w14:paraId="7A312C1E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Chars="472" w:left="991" w:firstLine="269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利用G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  <w:t>NN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量化“潜在</w:t>
      </w:r>
      <w:r w:rsidRPr="005216F2"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  <w:t>答案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X”</w:t>
      </w:r>
    </w:p>
    <w:p w14:paraId="4B766DC3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Chars="472" w:left="991" w:firstLine="269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预测函数 选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  <w:t xml:space="preserve">X 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的最大值</w:t>
      </w:r>
    </w:p>
    <w:p w14:paraId="195DBD37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Chars="472" w:left="991" w:firstLine="269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</w:pPr>
    </w:p>
    <w:p w14:paraId="3C30A59F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="2100"/>
        <w:rPr>
          <w:rFonts w:ascii="Microsoft YaHei UI" w:eastAsia="Microsoft YaHei UI" w:hAnsi="Microsoft YaHei UI" w:cs="宋体"/>
          <w:color w:val="333333"/>
          <w:spacing w:val="8"/>
          <w:kern w:val="0"/>
          <w:sz w:val="6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</w:t>
      </w:r>
      <w:r w:rsidRPr="007A16DB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给出准确答案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的同时，进一步提供了可解释的</w:t>
      </w:r>
      <w:r w:rsidRPr="007A16DB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推理路径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。</w:t>
      </w:r>
      <w:r w:rsidRPr="007A16D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6"/>
          <w:szCs w:val="23"/>
        </w:rPr>
        <w:t>具体来说，</w:t>
      </w:r>
    </w:p>
    <w:p w14:paraId="314E98E8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left="210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我们基于</w:t>
      </w:r>
      <w:commentRangeStart w:id="0"/>
      <w:r w:rsidRPr="00DE7372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BERT</w:t>
      </w:r>
      <w:commentRangeEnd w:id="0"/>
      <w:r>
        <w:rPr>
          <w:rStyle w:val="a7"/>
        </w:rPr>
        <w:commentReference w:id="0"/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和graph neural network (</w:t>
      </w:r>
      <w:r w:rsidRPr="00DE7372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GNN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)的实现有效地处理了HotpotQA fullwiki数据集中数百万个</w:t>
      </w:r>
      <w:r w:rsidRPr="00DE7372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multi-hop推理问题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的文档</w:t>
      </w:r>
    </w:p>
    <w:p w14:paraId="2F4CD572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</w:p>
    <w:p w14:paraId="31A55619" w14:textId="77777777" w:rsidR="00647DA2" w:rsidRDefault="00647DA2" w:rsidP="00647DA2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</w:p>
    <w:p w14:paraId="2EE4D533" w14:textId="77777777" w:rsidR="00647DA2" w:rsidRPr="00DE7372" w:rsidRDefault="00647DA2" w:rsidP="00647DA2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在排行榜上获得了34.9的F1 score，而最佳竞争对手的得分为23.6。</w:t>
      </w:r>
    </w:p>
    <w:p w14:paraId="1BD3D062" w14:textId="77777777" w:rsidR="00647DA2" w:rsidRPr="005F321A" w:rsidRDefault="00647DA2" w:rsidP="00647DA2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</w:p>
    <w:p w14:paraId="27EE04B0" w14:textId="77777777" w:rsidR="00647DA2" w:rsidRPr="005F321A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网址</w:t>
      </w:r>
      <w:r w:rsidRPr="005F321A">
        <w:rPr>
          <w:rFonts w:ascii="Microsoft YaHei UI" w:eastAsia="Microsoft YaHei UI" w:hAnsi="Microsoft YaHei UI" w:cs="宋体" w:hint="eastAsia"/>
          <w:color w:val="3E3E3E"/>
          <w:spacing w:val="8"/>
          <w:kern w:val="0"/>
          <w:szCs w:val="23"/>
        </w:rPr>
        <w:t>：</w:t>
      </w:r>
    </w:p>
    <w:p w14:paraId="7136998B" w14:textId="77777777" w:rsidR="00647DA2" w:rsidRPr="005F321A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</w:rPr>
        <w:t>https://arxiv.org/abs/1905.05460</w:t>
      </w:r>
    </w:p>
    <w:p w14:paraId="56AD5FE2" w14:textId="77777777" w:rsidR="00647DA2" w:rsidRPr="005F321A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代码链接：</w:t>
      </w:r>
    </w:p>
    <w:p w14:paraId="54443AA4" w14:textId="77777777" w:rsidR="00647DA2" w:rsidRPr="005F321A" w:rsidRDefault="00647DA2" w:rsidP="00647DA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</w:rPr>
        <w:t>https://github.com/THUDM/CogQA</w:t>
      </w:r>
    </w:p>
    <w:p w14:paraId="588A81BD" w14:textId="77777777" w:rsidR="0099783C" w:rsidRPr="00647DA2" w:rsidRDefault="005B6482">
      <w:bookmarkStart w:id="1" w:name="_GoBack"/>
      <w:bookmarkEnd w:id="1"/>
    </w:p>
    <w:sectPr w:rsidR="0099783C" w:rsidRPr="00647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xq" w:date="2019-06-19T14:34:00Z" w:initials="l">
    <w:p w14:paraId="2909BDED" w14:textId="77777777" w:rsidR="00647DA2" w:rsidRDefault="00647DA2" w:rsidP="00647DA2">
      <w:pPr>
        <w:autoSpaceDE w:val="0"/>
        <w:autoSpaceDN w:val="0"/>
        <w:adjustRightInd w:val="0"/>
        <w:jc w:val="left"/>
      </w:pPr>
      <w:r>
        <w:rPr>
          <w:rStyle w:val="a7"/>
        </w:rPr>
        <w:annotationRef/>
      </w:r>
      <w:r>
        <w:rPr>
          <w:rFonts w:ascii="NimbusRomNo9L-Regu" w:hAnsi="NimbusRomNo9L-Regu" w:cs="NimbusRomNo9L-Regu"/>
          <w:kern w:val="0"/>
          <w:sz w:val="22"/>
        </w:rPr>
        <w:t>language representation models on various NLP tasks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09BDE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88985" w14:textId="77777777" w:rsidR="005B6482" w:rsidRDefault="005B6482" w:rsidP="00647DA2">
      <w:r>
        <w:separator/>
      </w:r>
    </w:p>
  </w:endnote>
  <w:endnote w:type="continuationSeparator" w:id="0">
    <w:p w14:paraId="3D55C4CE" w14:textId="77777777" w:rsidR="005B6482" w:rsidRDefault="005B6482" w:rsidP="0064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09F6D" w14:textId="77777777" w:rsidR="005B6482" w:rsidRDefault="005B6482" w:rsidP="00647DA2">
      <w:r>
        <w:separator/>
      </w:r>
    </w:p>
  </w:footnote>
  <w:footnote w:type="continuationSeparator" w:id="0">
    <w:p w14:paraId="502BF647" w14:textId="77777777" w:rsidR="005B6482" w:rsidRDefault="005B6482" w:rsidP="00647DA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xq">
    <w15:presenceInfo w15:providerId="None" w15:userId="lx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15"/>
    <w:rsid w:val="002865D8"/>
    <w:rsid w:val="00386B81"/>
    <w:rsid w:val="003A562D"/>
    <w:rsid w:val="00490E5F"/>
    <w:rsid w:val="005B6482"/>
    <w:rsid w:val="005E0515"/>
    <w:rsid w:val="00647DA2"/>
    <w:rsid w:val="007E5ED1"/>
    <w:rsid w:val="00882DE4"/>
    <w:rsid w:val="009B6B66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FD07F"/>
  <w15:chartTrackingRefBased/>
  <w15:docId w15:val="{78DA7D3B-96E1-4E48-BC61-617E2EC9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DA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47DA2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2019-06-19T06:44:00Z</dcterms:created>
  <dcterms:modified xsi:type="dcterms:W3CDTF">2019-06-19T06:44:00Z</dcterms:modified>
</cp:coreProperties>
</file>