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32DD7" w14:textId="77777777" w:rsidR="004D6112" w:rsidRDefault="004D6112" w:rsidP="004D6112">
      <w:pPr>
        <w:spacing w:before="120" w:after="120" w:line="400" w:lineRule="exact"/>
        <w:rPr>
          <w:rFonts w:ascii="Times New Roman" w:eastAsia="宋体" w:hAnsi="Times New Roman"/>
        </w:rPr>
      </w:pPr>
      <w:r w:rsidRPr="00C56B0C">
        <w:rPr>
          <w:rFonts w:ascii="Times New Roman" w:eastAsia="宋体" w:hAnsi="Times New Roman" w:hint="eastAsia"/>
        </w:rPr>
        <w:t>论虚实相生</w:t>
      </w:r>
    </w:p>
    <w:p w14:paraId="65F24614" w14:textId="77777777" w:rsidR="004D6112" w:rsidRPr="00C56B0C" w:rsidRDefault="004D6112" w:rsidP="004D6112">
      <w:pPr>
        <w:spacing w:before="120" w:after="120" w:line="400" w:lineRule="exact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、虚与实是什么</w:t>
      </w:r>
    </w:p>
    <w:p w14:paraId="1A775738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虚对应于不可被完全认识的存在，对应于只能被感知而不可被定义的存在，对应于此在。它更像是一种</w:t>
      </w:r>
      <w:r w:rsidRPr="004D6112">
        <w:rPr>
          <w:rFonts w:ascii="Times New Roman" w:eastAsia="宋体" w:hAnsi="Times New Roman" w:hint="eastAsia"/>
          <w:color w:val="FF0000"/>
        </w:rPr>
        <w:t>感觉</w:t>
      </w:r>
      <w:r>
        <w:rPr>
          <w:rFonts w:ascii="Times New Roman" w:eastAsia="宋体" w:hAnsi="Times New Roman" w:hint="eastAsia"/>
        </w:rPr>
        <w:t>，如爱情、亲情、友情、欲望、喜悦、疲惫、委屈、怀疑、</w:t>
      </w:r>
      <w:r>
        <w:rPr>
          <w:rFonts w:ascii="Times New Roman" w:eastAsia="宋体" w:hAnsi="Times New Roman" w:hint="eastAsia"/>
        </w:rPr>
        <w:t>emo</w:t>
      </w:r>
      <w:r>
        <w:rPr>
          <w:rFonts w:ascii="Times New Roman" w:eastAsia="宋体" w:hAnsi="Times New Roman" w:hint="eastAsia"/>
        </w:rPr>
        <w:t>等。即使是你认为某件事如何，这都可以看作是你对它的一种感觉，它是“虚生实”的一种表现。</w:t>
      </w:r>
    </w:p>
    <w:p w14:paraId="6F59ACAC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对应于可被重复的行为，可被控制的行为，可以被划为一帧一帧的行为，对应于范畴内的存在。它可以是思考（意识的行为），可以是吃早餐。由思考而产生的理不清思绪的烦躁、吃早餐而伴随的满足感为“实生虚”的一种表现。</w:t>
      </w:r>
    </w:p>
    <w:p w14:paraId="5E423E90" w14:textId="77777777" w:rsidR="004D6112" w:rsidRDefault="004D6112" w:rsidP="004D6112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、虚实相生</w:t>
      </w:r>
    </w:p>
    <w:p w14:paraId="2E6712B9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借用知行合一的术语，虚对应于知、实对应于行。虚是感觉、直觉；行是意识的行为、范畴</w:t>
      </w:r>
      <w:proofErr w:type="gramStart"/>
      <w:r>
        <w:rPr>
          <w:rFonts w:ascii="Times New Roman" w:eastAsia="宋体" w:hAnsi="Times New Roman" w:hint="eastAsia"/>
        </w:rPr>
        <w:t>内对象</w:t>
      </w:r>
      <w:proofErr w:type="gramEnd"/>
      <w:r>
        <w:rPr>
          <w:rFonts w:ascii="Times New Roman" w:eastAsia="宋体" w:hAnsi="Times New Roman" w:hint="eastAsia"/>
        </w:rPr>
        <w:t>的行为。故而“知道就要去做”的理解，可以被认为是浅显的，会在思考的过程中产生不能说服自己的烦躁感，这里就已经存在虚实相生的关系了。烦躁感为“虚”，思考命题对不对是“实”。</w:t>
      </w:r>
    </w:p>
    <w:p w14:paraId="43461913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问起“我是谁”时，在思考的过程中，多半是难以回答的。是身体意识的组合？在思考的过程中总是能够对已有答案进行挑刺，就会产生一种该结论不可信的感觉。所以如何使得产生一种可信的感觉呢？当你产生这样的感觉时，你就会认为我已经回答了这个问题了。当你与别人分享你的观点时，其大概原理也是如此。</w:t>
      </w:r>
    </w:p>
    <w:p w14:paraId="733CCDE2" w14:textId="77777777" w:rsidR="004D6112" w:rsidRDefault="004D6112" w:rsidP="004D6112">
      <w:pPr>
        <w:spacing w:before="120" w:after="120" w:line="400" w:lineRule="exact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、原理</w:t>
      </w:r>
    </w:p>
    <w:p w14:paraId="7EB34B16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意识的局限性，也即范畴的局限性，有时候可以被利用来产生满足的感觉，从而显得你的意识形态更加灵活、变化无穷。</w:t>
      </w:r>
    </w:p>
    <w:p w14:paraId="3F549217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意识的双重性带来了</w:t>
      </w:r>
      <w:r w:rsidRPr="004D6112">
        <w:rPr>
          <w:rFonts w:ascii="Times New Roman" w:eastAsia="宋体" w:hAnsi="Times New Roman" w:hint="eastAsia"/>
        </w:rPr>
        <w:t>直觉与思考</w:t>
      </w:r>
      <w:r>
        <w:rPr>
          <w:rFonts w:ascii="Times New Roman" w:eastAsia="宋体" w:hAnsi="Times New Roman" w:hint="eastAsia"/>
        </w:rPr>
        <w:t>两个工具，虽然意识既可以是此在的又可以是范畴的，两者的转化可以看作是“虚实相生”，其实就是主观能动性的基本原理。它两者的转化其实也是此在的，只能靠直觉去感受它。</w:t>
      </w:r>
    </w:p>
    <w:p w14:paraId="2A754304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“感觉”进入“陷阱”，比如你沉浸在悲伤中，或是怀念小时候的生活，你可以在改变“实”来生成新的“虚”，也即感觉。我们怀念的其实是一种感觉，是一种依托于当时的“实”所产生的感觉。如果你想继续拥有那样的感觉，就得依靠你所创造的实，只吃第二碗饭的想法是不能够的。</w:t>
      </w:r>
    </w:p>
    <w:p w14:paraId="6F98AEF1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有的时候你身处“不想要的感觉”，要么就是思考进行自洽，当其能力不足以带来新的感觉时，依托于实际的行，去创造一些条件来产生足以抵抗这种不适的新感觉。两者的侧重比按感觉来，思考上的囹圄总会在某一天将你带入烦躁的情绪，现实的樊笼也是你逃也逃不掉的。对于这些虚无缥缈的感觉，需要自己进行决策、选择。</w:t>
      </w:r>
    </w:p>
    <w:p w14:paraId="4F7C401F" w14:textId="77777777" w:rsidR="004D6112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更进一步，虚生实、实生虚，虚实相生，可以构建更加变幻莫测的结构。往好了想刚好</w:t>
      </w:r>
      <w:r>
        <w:rPr>
          <w:rFonts w:ascii="Times New Roman" w:eastAsia="宋体" w:hAnsi="Times New Roman" w:hint="eastAsia"/>
        </w:rPr>
        <w:lastRenderedPageBreak/>
        <w:t>可以利用它来使得思考变得更加灵活，从而产生满足。往坏了想就是完蛋了，搞不清楚了，怎么办。而这种积极消极的行，究竟是哪种虚变来的，又究竟是哪种实变来的，难说。</w:t>
      </w:r>
    </w:p>
    <w:p w14:paraId="6CB4C6BE" w14:textId="77777777" w:rsidR="004D6112" w:rsidRDefault="004D6112" w:rsidP="004D6112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4</w:t>
      </w:r>
      <w:r>
        <w:rPr>
          <w:rFonts w:ascii="Times New Roman" w:eastAsia="宋体" w:hAnsi="Times New Roman" w:hint="eastAsia"/>
        </w:rPr>
        <w:t>、结论</w:t>
      </w:r>
    </w:p>
    <w:p w14:paraId="6E394CEC" w14:textId="77777777" w:rsidR="004D6112" w:rsidRPr="004429AE" w:rsidRDefault="004D6112" w:rsidP="004D6112">
      <w:pPr>
        <w:spacing w:line="400" w:lineRule="exact"/>
        <w:ind w:firstLineChars="200" w:firstLine="42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所以意识的此在，可以去对应我是谁的答案。不过吧，究竟能不能说服你，得看你的感觉如何了。</w:t>
      </w:r>
    </w:p>
    <w:p w14:paraId="22E06C86" w14:textId="77777777" w:rsidR="005701C8" w:rsidRPr="004D6112" w:rsidRDefault="004D6112"/>
    <w:sectPr w:rsidR="005701C8" w:rsidRPr="004D6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12"/>
    <w:rsid w:val="001F526E"/>
    <w:rsid w:val="004D6112"/>
    <w:rsid w:val="0070008B"/>
    <w:rsid w:val="009E37BC"/>
    <w:rsid w:val="00A22207"/>
    <w:rsid w:val="00D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B10F"/>
  <w15:chartTrackingRefBased/>
  <w15:docId w15:val="{61EF0DF2-9948-4CCA-B3D7-F21C7DF3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1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通 林</cp:lastModifiedBy>
  <cp:revision>1</cp:revision>
  <dcterms:created xsi:type="dcterms:W3CDTF">2024-02-24T02:26:00Z</dcterms:created>
  <dcterms:modified xsi:type="dcterms:W3CDTF">2024-02-24T02:27:00Z</dcterms:modified>
</cp:coreProperties>
</file>