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2B4C2" w14:textId="77777777" w:rsidR="00A655B1" w:rsidRDefault="00A655B1" w:rsidP="00A655B1">
      <w:r>
        <w:t>Q1 part(a)</w:t>
      </w:r>
    </w:p>
    <w:p w14:paraId="28ED5783" w14:textId="77777777" w:rsidR="00A655B1" w:rsidRDefault="00A655B1" w:rsidP="00A655B1">
      <w:r>
        <w:t xml:space="preserve">Number of missing </w:t>
      </w:r>
      <w:proofErr w:type="gramStart"/>
      <w:r>
        <w:t>value</w:t>
      </w:r>
      <w:proofErr w:type="gramEnd"/>
      <w:r>
        <w:t xml:space="preserve"> for each ETF close price:</w:t>
      </w:r>
    </w:p>
    <w:p w14:paraId="3442F8AF" w14:textId="77777777" w:rsidR="00A655B1" w:rsidRDefault="00A655B1" w:rsidP="00A655B1">
      <w:r>
        <w:t>SPY    0</w:t>
      </w:r>
    </w:p>
    <w:p w14:paraId="084B1EFB" w14:textId="77777777" w:rsidR="00A655B1" w:rsidRDefault="00A655B1" w:rsidP="00A655B1">
      <w:r>
        <w:t>XLB    0</w:t>
      </w:r>
    </w:p>
    <w:p w14:paraId="44F028A6" w14:textId="77777777" w:rsidR="00A655B1" w:rsidRDefault="00A655B1" w:rsidP="00A655B1">
      <w:r>
        <w:t>XLE    0</w:t>
      </w:r>
    </w:p>
    <w:p w14:paraId="4C543B40" w14:textId="77777777" w:rsidR="00A655B1" w:rsidRDefault="00A655B1" w:rsidP="00A655B1">
      <w:r>
        <w:t>XLF    0</w:t>
      </w:r>
    </w:p>
    <w:p w14:paraId="5671E303" w14:textId="77777777" w:rsidR="00A655B1" w:rsidRDefault="00A655B1" w:rsidP="00A655B1">
      <w:r>
        <w:t>XLI    0</w:t>
      </w:r>
    </w:p>
    <w:p w14:paraId="6A1EBEFB" w14:textId="77777777" w:rsidR="00A655B1" w:rsidRDefault="00A655B1" w:rsidP="00A655B1">
      <w:r>
        <w:t>XLK    0</w:t>
      </w:r>
    </w:p>
    <w:p w14:paraId="38919BAB" w14:textId="77777777" w:rsidR="00A655B1" w:rsidRDefault="00A655B1" w:rsidP="00A655B1">
      <w:r>
        <w:t>XLP    0</w:t>
      </w:r>
    </w:p>
    <w:p w14:paraId="450DCBF5" w14:textId="77777777" w:rsidR="00A655B1" w:rsidRDefault="00A655B1" w:rsidP="00A655B1">
      <w:r>
        <w:t>XLU    0</w:t>
      </w:r>
    </w:p>
    <w:p w14:paraId="3D5651DE" w14:textId="77777777" w:rsidR="00A655B1" w:rsidRDefault="00A655B1" w:rsidP="00A655B1">
      <w:r>
        <w:t>XLV    0</w:t>
      </w:r>
    </w:p>
    <w:p w14:paraId="338F7FA6" w14:textId="77777777" w:rsidR="00A655B1" w:rsidRDefault="00A655B1" w:rsidP="00A655B1">
      <w:r>
        <w:t>XLY    0</w:t>
      </w:r>
    </w:p>
    <w:p w14:paraId="2320E084" w14:textId="77777777" w:rsidR="00A655B1" w:rsidRDefault="00A655B1" w:rsidP="00A655B1">
      <w:proofErr w:type="spellStart"/>
      <w:r>
        <w:t>dtype</w:t>
      </w:r>
      <w:proofErr w:type="spellEnd"/>
      <w:r>
        <w:t>: int64</w:t>
      </w:r>
    </w:p>
    <w:p w14:paraId="3F52004B" w14:textId="77777777" w:rsidR="00A655B1" w:rsidRDefault="00A655B1" w:rsidP="00A655B1">
      <w:r>
        <w:t>Q1 part(b)</w:t>
      </w:r>
    </w:p>
    <w:p w14:paraId="47E21D01" w14:textId="77777777" w:rsidR="00A655B1" w:rsidRDefault="00A655B1" w:rsidP="00A655B1">
      <w:r>
        <w:t>annualized return of each ETF</w:t>
      </w:r>
      <w:proofErr w:type="gramStart"/>
      <w:r>
        <w:t>:  {</w:t>
      </w:r>
      <w:proofErr w:type="gramEnd"/>
      <w:r>
        <w:t>'SPY': 0.13539866663100142, 'XLB': 0.089006474895187537, 'XLE': 0.047695984914760237, 'XLF': 0.15920356408384473, 'XLI': 0.14559886800891708, 'XLK': 0.16066972916196764, 'XLP': 0.11437610907277018, 'XLU': 0.10548634498268949, 'XLV': 0.15065815208645184, 'XLY': 0.18492989550714212}</w:t>
      </w:r>
    </w:p>
    <w:p w14:paraId="487F8E72" w14:textId="77777777" w:rsidR="00A655B1" w:rsidRDefault="00A655B1" w:rsidP="00A655B1">
      <w:r>
        <w:t>standard deviation of each ETF</w:t>
      </w:r>
      <w:proofErr w:type="gramStart"/>
      <w:r>
        <w:t>:  {</w:t>
      </w:r>
      <w:proofErr w:type="gramEnd"/>
      <w:r>
        <w:t>'SPY': 870.18853759980334, 'XLB': 156.10425095620278, 'XLE': 156.13339064532065, 'XLF': 104.57952539345307, 'XLI': 244.95878604244655, 'XLK': 231.5853703807216, 'XLP': 177.5638148365899, 'XLU': 156.88587610530806, 'XLV': 318.1423766420786, 'XLY': 375.78929350548128}</w:t>
      </w:r>
    </w:p>
    <w:p w14:paraId="60889882" w14:textId="77777777" w:rsidR="00A655B1" w:rsidRDefault="00A655B1" w:rsidP="00A655B1">
      <w:r>
        <w:t>Q1 part(c)</w:t>
      </w:r>
    </w:p>
    <w:p w14:paraId="734F9F0C" w14:textId="602D806F" w:rsidR="00A655B1" w:rsidRDefault="00AA669E" w:rsidP="00A655B1">
      <w:r>
        <w:rPr>
          <w:noProof/>
        </w:rPr>
        <w:drawing>
          <wp:inline distT="0" distB="0" distL="0" distR="0" wp14:anchorId="4CA50EBF" wp14:editId="725D9353">
            <wp:extent cx="3764280" cy="278582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238" cy="27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77CF" w14:textId="6BD3F31A" w:rsidR="00A655B1" w:rsidRDefault="00326D62" w:rsidP="00A655B1">
      <w:r>
        <w:rPr>
          <w:noProof/>
        </w:rPr>
        <w:lastRenderedPageBreak/>
        <w:drawing>
          <wp:inline distT="0" distB="0" distL="0" distR="0" wp14:anchorId="53134141" wp14:editId="61E23225">
            <wp:extent cx="3611880" cy="2702605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229" cy="27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1389" w14:textId="77777777" w:rsidR="00D73E0F" w:rsidRDefault="00D73E0F" w:rsidP="00D73E0F">
      <w:r>
        <w:t>Covariance of monthly return is higher than daily return</w:t>
      </w:r>
    </w:p>
    <w:p w14:paraId="3D22296D" w14:textId="77777777" w:rsidR="00D73E0F" w:rsidRDefault="00D73E0F" w:rsidP="00A655B1"/>
    <w:p w14:paraId="58F63DA7" w14:textId="78038F70" w:rsidR="002F7BC2" w:rsidRDefault="002F7BC2" w:rsidP="00A655B1">
      <w:proofErr w:type="spellStart"/>
      <w:r>
        <w:t>Corr</w:t>
      </w:r>
      <w:proofErr w:type="spellEnd"/>
    </w:p>
    <w:p w14:paraId="4CFCE2FD" w14:textId="36302235" w:rsidR="00E44209" w:rsidRDefault="007F2DFB" w:rsidP="00A655B1">
      <w:bookmarkStart w:id="0" w:name="_GoBack"/>
      <w:r>
        <w:rPr>
          <w:noProof/>
        </w:rPr>
        <w:drawing>
          <wp:inline distT="0" distB="0" distL="0" distR="0" wp14:anchorId="2C1D257F" wp14:editId="0FC447CF">
            <wp:extent cx="4663440" cy="3560182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469" cy="356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9D2C49" w14:textId="532B9950" w:rsidR="00115C96" w:rsidRDefault="00115C96" w:rsidP="00A655B1"/>
    <w:p w14:paraId="71A63136" w14:textId="6BD7D54D" w:rsidR="007F2DFB" w:rsidRDefault="007F2DFB" w:rsidP="00A655B1">
      <w:r>
        <w:rPr>
          <w:noProof/>
        </w:rPr>
        <w:lastRenderedPageBreak/>
        <w:drawing>
          <wp:inline distT="0" distB="0" distL="0" distR="0" wp14:anchorId="521EDB4A" wp14:editId="09A17BB3">
            <wp:extent cx="4945438" cy="3810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231" cy="38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3556" w14:textId="77777777" w:rsidR="00A655B1" w:rsidRDefault="00A655B1" w:rsidP="00A655B1">
      <w:r>
        <w:t>Q1 part(d)</w:t>
      </w:r>
    </w:p>
    <w:p w14:paraId="1BFF0CEB" w14:textId="77777777" w:rsidR="00A655B1" w:rsidRDefault="00A655B1" w:rsidP="00A655B1">
      <w:r>
        <w:t>Rolling correlation is unstable over time</w:t>
      </w:r>
    </w:p>
    <w:p w14:paraId="229F63B2" w14:textId="0B032939" w:rsidR="00A655B1" w:rsidRDefault="00A655B1" w:rsidP="00A655B1">
      <w:r>
        <w:t xml:space="preserve">In certain season, correlation varies significantly: like XLU and XLE, their correlation with S&amp;P moves to negative value during the certain </w:t>
      </w:r>
      <w:r w:rsidR="00426BE2">
        <w:t>season</w:t>
      </w:r>
      <w:r>
        <w:t xml:space="preserve"> of year</w:t>
      </w:r>
    </w:p>
    <w:p w14:paraId="57C072B6" w14:textId="77777777" w:rsidR="00A655B1" w:rsidRDefault="00A655B1" w:rsidP="00A655B1">
      <w:r>
        <w:rPr>
          <w:noProof/>
        </w:rPr>
        <w:drawing>
          <wp:inline distT="0" distB="0" distL="0" distR="0" wp14:anchorId="0D51E247" wp14:editId="1962855A">
            <wp:extent cx="5274310" cy="36703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37EE" w14:textId="77777777" w:rsidR="00B86F49" w:rsidRDefault="00B86F49" w:rsidP="00A655B1"/>
    <w:p w14:paraId="0990F39E" w14:textId="77777777" w:rsidR="00B86F49" w:rsidRDefault="00B86F49" w:rsidP="00A655B1"/>
    <w:p w14:paraId="31CC832F" w14:textId="77777777" w:rsidR="00B86F49" w:rsidRDefault="00B86F49" w:rsidP="00A655B1"/>
    <w:p w14:paraId="7942C3E6" w14:textId="6399C3B0" w:rsidR="00A655B1" w:rsidRDefault="00A655B1" w:rsidP="002B7627">
      <w:pPr>
        <w:rPr>
          <w:noProof/>
        </w:rPr>
      </w:pPr>
      <w:r>
        <w:t>Q1part(e)</w:t>
      </w:r>
      <w:r w:rsidRPr="00A655B1">
        <w:rPr>
          <w:noProof/>
        </w:rPr>
        <w:t xml:space="preserve"> </w:t>
      </w:r>
    </w:p>
    <w:p w14:paraId="1CF52935" w14:textId="4509D4BC" w:rsidR="00EA37B9" w:rsidRDefault="00EA37B9" w:rsidP="002B7627">
      <w:r w:rsidRPr="00EA37B9">
        <w:t>beta of each ETF for entire historical data</w:t>
      </w:r>
      <w:proofErr w:type="gramStart"/>
      <w:r w:rsidRPr="00EA37B9">
        <w:t>:  {</w:t>
      </w:r>
      <w:proofErr w:type="gramEnd"/>
      <w:r w:rsidRPr="00EA37B9">
        <w:t>'XLB': 1.1766264253262857, 'XLE': 1.1892980099695496, 'XLF': 1.2377935841668779, 'XLI': 1.1035312842736271, 'XLK': 1.0158988930516917, 'XLP': 0.63340048616270683, 'XLU': 0.54335915539990043, 'XLV': 0.86337208393927412, 'XLY': 1.0148531304079023}</w:t>
      </w:r>
    </w:p>
    <w:p w14:paraId="25330E09" w14:textId="6D9694AC" w:rsidR="00EA37B9" w:rsidRDefault="00EA37B9" w:rsidP="002B7627">
      <w:r>
        <w:rPr>
          <w:noProof/>
        </w:rPr>
        <w:drawing>
          <wp:inline distT="0" distB="0" distL="0" distR="0" wp14:anchorId="7B36432D" wp14:editId="0B8D4984">
            <wp:extent cx="5274310" cy="37426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CFA" w14:textId="3E960F9A" w:rsidR="00EA37B9" w:rsidRDefault="00EA37B9" w:rsidP="002B7627">
      <w:r>
        <w:t>No intercept:</w:t>
      </w:r>
    </w:p>
    <w:p w14:paraId="2BCC13E4" w14:textId="6CA11E0B" w:rsidR="000B04D0" w:rsidRPr="00EA37B9" w:rsidRDefault="000B04D0" w:rsidP="00A655B1">
      <w:r w:rsidRPr="00EA37B9">
        <w:t>beta of each ETF for entire historical data</w:t>
      </w:r>
      <w:proofErr w:type="gramStart"/>
      <w:r w:rsidRPr="00EA37B9">
        <w:t>:  {</w:t>
      </w:r>
      <w:proofErr w:type="gramEnd"/>
      <w:r w:rsidRPr="00EA37B9">
        <w:t>'XLB': 0.6689090229755524, 'XLE': 0.540487377520036, 'XLF': 0.5175424489908945, 'XLI': 0.7967036376963401, 'XLK': 0.8327247768059536, 'XLP': 0.9900394604666714, 'XLU': 0.5933603657234907, 'XLV': 0.8506979028854421, 'XLY': 0.8434876591463598}</w:t>
      </w:r>
    </w:p>
    <w:p w14:paraId="7C0A6C93" w14:textId="57AE6B0C" w:rsidR="000B04D0" w:rsidRPr="000B04D0" w:rsidRDefault="000B04D0" w:rsidP="00A655B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94D8858" wp14:editId="5778E7D5">
            <wp:extent cx="5274310" cy="37426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59ED" w14:textId="77777777" w:rsidR="00A655B1" w:rsidRDefault="00A655B1" w:rsidP="00A655B1">
      <w:r>
        <w:t>Rolling beta is unstable over time</w:t>
      </w:r>
    </w:p>
    <w:p w14:paraId="052086E2" w14:textId="77777777" w:rsidR="00A655B1" w:rsidRDefault="00A655B1" w:rsidP="00A655B1">
      <w:r>
        <w:t>Rolling beta and rolling correlation move together with time: like XLU, when correlation move to negative value, the beta become lower.</w:t>
      </w:r>
    </w:p>
    <w:p w14:paraId="4BE33EE7" w14:textId="77777777" w:rsidR="00A655B1" w:rsidRDefault="00A655B1" w:rsidP="00A655B1">
      <w:r>
        <w:t>Q1 part(f)</w:t>
      </w:r>
    </w:p>
    <w:p w14:paraId="67F10399" w14:textId="77777777" w:rsidR="00A655B1" w:rsidRDefault="00A655B1" w:rsidP="00A655B1">
      <w:r>
        <w:t>alpha of each ETF by auto-correlation</w:t>
      </w:r>
      <w:proofErr w:type="gramStart"/>
      <w:r>
        <w:t>:  {</w:t>
      </w:r>
      <w:proofErr w:type="gramEnd"/>
      <w:r>
        <w:t>'SPY': -0.045399546648521902, 'XLB': -0.021568230857811749, 'XLE': -0.0063028944277838421, 'XLF': -0.080212288740883889, 'XLI': -0.018492128542731537, 'XLK': -0.0177075273354667, 'XLP': -0.04493567057112053, 'XLU': -0.040138406179640596, 'XLV': -0.044704633289618122, 'XLY': -0.025580080434976608}</w:t>
      </w:r>
    </w:p>
    <w:p w14:paraId="24240310" w14:textId="77777777" w:rsidR="00A655B1" w:rsidRDefault="00A655B1" w:rsidP="00A655B1">
      <w:r>
        <w:t>The alphas of ETF are between -0.01 and -0.1, which means auto correlation is weak</w:t>
      </w:r>
    </w:p>
    <w:p w14:paraId="149647AB" w14:textId="77777777" w:rsidR="00A655B1" w:rsidRDefault="00A655B1" w:rsidP="00A655B1">
      <w:r>
        <w:t>Q2 part(a)</w:t>
      </w:r>
    </w:p>
    <w:p w14:paraId="64483034" w14:textId="77777777" w:rsidR="00A655B1" w:rsidRDefault="00A655B1" w:rsidP="00A655B1">
      <w:r>
        <w:t>mean of terminal underlying value:  100.409921075</w:t>
      </w:r>
    </w:p>
    <w:p w14:paraId="406E26DD" w14:textId="77777777" w:rsidR="00A655B1" w:rsidRDefault="00A655B1" w:rsidP="00A655B1">
      <w:r>
        <w:t>variance of terminal underlying value:  639.772068793</w:t>
      </w:r>
    </w:p>
    <w:p w14:paraId="5CD5BC4F" w14:textId="77777777" w:rsidR="00A655B1" w:rsidRDefault="00A655B1" w:rsidP="00A655B1">
      <w:r>
        <w:t>As mean is close to 100 and variance is close to 25^2, it's consistent with the assumption</w:t>
      </w:r>
    </w:p>
    <w:p w14:paraId="3857D402" w14:textId="77777777" w:rsidR="00B86F49" w:rsidRDefault="00B86F49" w:rsidP="00A655B1"/>
    <w:p w14:paraId="2293D386" w14:textId="77777777" w:rsidR="00B86F49" w:rsidRDefault="00B86F49" w:rsidP="00A655B1"/>
    <w:p w14:paraId="0EA5FC3E" w14:textId="1C267A19" w:rsidR="00A655B1" w:rsidRDefault="00A655B1" w:rsidP="00A655B1">
      <w:r>
        <w:t>Q2part(b)</w:t>
      </w:r>
      <w:r w:rsidRPr="00A655B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95A505D" wp14:editId="28C9E1CB">
            <wp:extent cx="5274310" cy="3842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C53" w14:textId="77777777" w:rsidR="00A655B1" w:rsidRDefault="00A655B1" w:rsidP="00A655B1">
      <w:r>
        <w:t>mean of put:  9.69847583183</w:t>
      </w:r>
    </w:p>
    <w:p w14:paraId="45760FAA" w14:textId="77777777" w:rsidR="00A655B1" w:rsidRDefault="00A655B1" w:rsidP="00A655B1">
      <w:r>
        <w:t>standard deviation of put:  12.4396777084</w:t>
      </w:r>
    </w:p>
    <w:p w14:paraId="5D43B97C" w14:textId="77777777" w:rsidR="00A655B1" w:rsidRDefault="00A655B1" w:rsidP="00A655B1">
      <w:r>
        <w:t>Q2 part(c)</w:t>
      </w:r>
    </w:p>
    <w:p w14:paraId="0A2FA3E4" w14:textId="77777777" w:rsidR="00A655B1" w:rsidRDefault="00A655B1" w:rsidP="00A655B1">
      <w:r>
        <w:t>price of a European put option by taking the average discounted payoff across all path:  9.69847583183</w:t>
      </w:r>
    </w:p>
    <w:p w14:paraId="60AF0D23" w14:textId="77777777" w:rsidR="00A655B1" w:rsidRDefault="00A655B1" w:rsidP="00A655B1">
      <w:r>
        <w:t>Q2 part(d)</w:t>
      </w:r>
    </w:p>
    <w:p w14:paraId="3697D11B" w14:textId="77777777" w:rsidR="00A655B1" w:rsidRDefault="00A655B1" w:rsidP="00A655B1">
      <w:r>
        <w:t>Put price by BS formula is:  9.94764496602</w:t>
      </w:r>
    </w:p>
    <w:p w14:paraId="793DC708" w14:textId="77777777" w:rsidR="00A655B1" w:rsidRDefault="00A655B1" w:rsidP="00A655B1">
      <w:r>
        <w:t>Put price by MC simulation is closed to the price by BS formula</w:t>
      </w:r>
    </w:p>
    <w:p w14:paraId="52097005" w14:textId="77777777" w:rsidR="00A655B1" w:rsidRDefault="00A655B1" w:rsidP="00A655B1">
      <w:r>
        <w:t>Q2 part(e)</w:t>
      </w:r>
    </w:p>
    <w:p w14:paraId="4F1B623B" w14:textId="77777777" w:rsidR="00A655B1" w:rsidRDefault="00A655B1" w:rsidP="00A655B1">
      <w:r>
        <w:t>Price of a lookback put option by taking the average discounted payoff across all path:  17.448970371</w:t>
      </w:r>
    </w:p>
    <w:p w14:paraId="68945948" w14:textId="77777777" w:rsidR="00A655B1" w:rsidRDefault="00A655B1" w:rsidP="00A655B1">
      <w:r>
        <w:t>Q2 part(f)</w:t>
      </w:r>
    </w:p>
    <w:p w14:paraId="1E3215EC" w14:textId="77777777" w:rsidR="00A655B1" w:rsidRDefault="00A655B1" w:rsidP="00A655B1">
      <w:r>
        <w:t>Premium that the buyer is charged for the extra optionality embedded in the lookback is:  7.7504945392</w:t>
      </w:r>
    </w:p>
    <w:p w14:paraId="027FAE65" w14:textId="77777777" w:rsidR="00A655B1" w:rsidRDefault="00A655B1" w:rsidP="00A655B1">
      <w:r>
        <w:t>Premium is highest when the option contract starts and is lowest when it's at the maturity. It will never be negative since the buyer can choose the lowest underlying price.</w:t>
      </w:r>
    </w:p>
    <w:p w14:paraId="7751F9E2" w14:textId="77777777" w:rsidR="00A655B1" w:rsidRDefault="00A655B1" w:rsidP="00A655B1">
      <w:r>
        <w:t>Q2 part(g)</w:t>
      </w:r>
    </w:p>
    <w:p w14:paraId="1EEC3EDA" w14:textId="77777777" w:rsidR="00A655B1" w:rsidRDefault="00A655B1" w:rsidP="00A655B1">
      <w:r>
        <w:t>Europe Put with vary sigma</w:t>
      </w:r>
      <w:proofErr w:type="gramStart"/>
      <w:r>
        <w:t>:  {</w:t>
      </w:r>
      <w:proofErr w:type="gramEnd"/>
      <w:r>
        <w:t>0.1: 3.8936418195303868, 0.5: 19.645626510075154, 1.0: 38.348648322225735}</w:t>
      </w:r>
    </w:p>
    <w:p w14:paraId="68340364" w14:textId="77777777" w:rsidR="00A655B1" w:rsidRDefault="00A655B1" w:rsidP="00A655B1">
      <w:r>
        <w:lastRenderedPageBreak/>
        <w:t>Lookback Put with vary sigma</w:t>
      </w:r>
      <w:proofErr w:type="gramStart"/>
      <w:r>
        <w:t>:  {</w:t>
      </w:r>
      <w:proofErr w:type="gramEnd"/>
      <w:r>
        <w:t>0.1: 7.1364840076655893, 0.5: 32.180566510918503, 1.0: 55.5226177085042}</w:t>
      </w:r>
    </w:p>
    <w:p w14:paraId="2E72F722" w14:textId="77777777" w:rsidR="00A655B1" w:rsidRDefault="00A655B1" w:rsidP="00A655B1">
      <w:r>
        <w:t>Premium with vary sigma</w:t>
      </w:r>
      <w:proofErr w:type="gramStart"/>
      <w:r>
        <w:t>:  {</w:t>
      </w:r>
      <w:proofErr w:type="gramEnd"/>
      <w:r>
        <w:t>0.1: 3.2428421881352025, 0.5: 12.534940000843349, 1.0: 17.173969386278465}</w:t>
      </w:r>
    </w:p>
    <w:p w14:paraId="0B7FAB19" w14:textId="77777777" w:rsidR="00A655B1" w:rsidRDefault="00A655B1" w:rsidP="00A655B1">
      <w:r>
        <w:t>When sigma increases from 0.1 to 1, Europe put price increases, lookback price increases and its premium increases as well</w:t>
      </w:r>
    </w:p>
    <w:p w14:paraId="3BD38618" w14:textId="77777777" w:rsidR="00A655B1" w:rsidRDefault="00A655B1" w:rsidP="00A655B1"/>
    <w:p w14:paraId="3CCC2069" w14:textId="77777777" w:rsidR="00A655B1" w:rsidRDefault="00A655B1" w:rsidP="00A655B1"/>
    <w:p w14:paraId="7E041FE0" w14:textId="77777777" w:rsidR="00A655B1" w:rsidRDefault="00A655B1" w:rsidP="00A655B1"/>
    <w:p w14:paraId="7F47DC5E" w14:textId="77777777" w:rsidR="00A655B1" w:rsidRDefault="00A655B1" w:rsidP="00A655B1"/>
    <w:p w14:paraId="02DDF611" w14:textId="77777777" w:rsidR="00A655B1" w:rsidRDefault="00A655B1" w:rsidP="00A655B1"/>
    <w:p w14:paraId="18359DA7" w14:textId="77777777" w:rsidR="00A655B1" w:rsidRDefault="00A655B1" w:rsidP="00A655B1"/>
    <w:p w14:paraId="5BEDE157" w14:textId="77777777" w:rsidR="00A655B1" w:rsidRDefault="00A655B1" w:rsidP="00A655B1"/>
    <w:p w14:paraId="4FEAB6FF" w14:textId="77777777" w:rsidR="00A655B1" w:rsidRDefault="00A655B1" w:rsidP="00A655B1"/>
    <w:p w14:paraId="7A7B4028" w14:textId="77777777" w:rsidR="00CF3A8A" w:rsidRDefault="00CF3A8A" w:rsidP="00A655B1"/>
    <w:sectPr w:rsidR="00CF3A8A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090C6" w14:textId="77777777" w:rsidR="00881271" w:rsidRDefault="00881271" w:rsidP="00426BE2">
      <w:pPr>
        <w:spacing w:after="0" w:line="240" w:lineRule="auto"/>
      </w:pPr>
      <w:r>
        <w:separator/>
      </w:r>
    </w:p>
  </w:endnote>
  <w:endnote w:type="continuationSeparator" w:id="0">
    <w:p w14:paraId="05666013" w14:textId="77777777" w:rsidR="00881271" w:rsidRDefault="00881271" w:rsidP="0042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B5CA2" w14:textId="77777777" w:rsidR="00881271" w:rsidRDefault="00881271" w:rsidP="00426BE2">
      <w:pPr>
        <w:spacing w:after="0" w:line="240" w:lineRule="auto"/>
      </w:pPr>
      <w:r>
        <w:separator/>
      </w:r>
    </w:p>
  </w:footnote>
  <w:footnote w:type="continuationSeparator" w:id="0">
    <w:p w14:paraId="2702540C" w14:textId="77777777" w:rsidR="00881271" w:rsidRDefault="00881271" w:rsidP="00426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B1"/>
    <w:rsid w:val="000B04D0"/>
    <w:rsid w:val="00115C96"/>
    <w:rsid w:val="0012704C"/>
    <w:rsid w:val="001402DE"/>
    <w:rsid w:val="0019540E"/>
    <w:rsid w:val="002B7627"/>
    <w:rsid w:val="002C1A31"/>
    <w:rsid w:val="002F7BC2"/>
    <w:rsid w:val="00326D62"/>
    <w:rsid w:val="00426BE2"/>
    <w:rsid w:val="00483CF5"/>
    <w:rsid w:val="0052157B"/>
    <w:rsid w:val="007F2DFB"/>
    <w:rsid w:val="00881271"/>
    <w:rsid w:val="00A655B1"/>
    <w:rsid w:val="00AA669E"/>
    <w:rsid w:val="00B41FC7"/>
    <w:rsid w:val="00B86F49"/>
    <w:rsid w:val="00BA0946"/>
    <w:rsid w:val="00CF3A8A"/>
    <w:rsid w:val="00D73E0F"/>
    <w:rsid w:val="00E2651B"/>
    <w:rsid w:val="00E44209"/>
    <w:rsid w:val="00E92762"/>
    <w:rsid w:val="00EA37B9"/>
    <w:rsid w:val="00F5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97995"/>
  <w15:chartTrackingRefBased/>
  <w15:docId w15:val="{58979988-E803-4986-B3F3-236697F1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B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BE2"/>
  </w:style>
  <w:style w:type="paragraph" w:styleId="Footer">
    <w:name w:val="footer"/>
    <w:basedOn w:val="Normal"/>
    <w:link w:val="FooterChar"/>
    <w:uiPriority w:val="99"/>
    <w:unhideWhenUsed/>
    <w:rsid w:val="00426B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7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13</cp:revision>
  <dcterms:created xsi:type="dcterms:W3CDTF">2018-09-21T23:33:00Z</dcterms:created>
  <dcterms:modified xsi:type="dcterms:W3CDTF">2018-09-25T03:41:00Z</dcterms:modified>
</cp:coreProperties>
</file>