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期中测试题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一．填空题：</w:t>
      </w:r>
    </w:p>
    <w:p>
      <w:pPr>
        <w:pStyle w:val="2"/>
        <w:spacing w:line="360" w:lineRule="auto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过</w:t>
      </w:r>
      <w:r>
        <w:rPr>
          <w:position w:val="-10"/>
        </w:rPr>
        <w:object>
          <v:shape id="_x0000_i1029" o:spt="75" type="#_x0000_t75" style="height:15pt;width:31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9" DrawAspect="Content" ObjectID="_1468075725" r:id="rId4">
            <o:LockedField>false</o:LockedField>
          </o:OLEObject>
        </w:object>
      </w:r>
      <w:r>
        <w:rPr>
          <w:rFonts w:hint="eastAsia"/>
        </w:rPr>
        <w:t>且与平面</w:t>
      </w:r>
      <w:r>
        <w:rPr>
          <w:position w:val="-10"/>
        </w:rPr>
        <w:object>
          <v:shape id="_x0000_i1030" o:spt="75" type="#_x0000_t75" style="height:13.95pt;width:51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30" DrawAspect="Content" ObjectID="_1468075726" r:id="rId6">
            <o:LockedField>false</o:LockedField>
          </o:OLEObject>
        </w:object>
      </w:r>
      <w:r>
        <w:rPr>
          <w:rFonts w:hint="eastAsia"/>
        </w:rPr>
        <w:t>平行的平面方程为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 xml:space="preserve"> </w:t>
      </w:r>
    </w:p>
    <w:p>
      <w:pPr>
        <w:pStyle w:val="2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2. </w:t>
      </w:r>
      <w:r>
        <w:rPr>
          <w:rFonts w:ascii="Times New Roman" w:hAnsi="Times New Roman" w:cs="Times New Roman"/>
        </w:rPr>
        <w:t>用标准式方程及参数式方程表示直线</w:t>
      </w:r>
    </w:p>
    <w:p>
      <w:pPr>
        <w:ind w:firstLine="210" w:firstLineChars="100"/>
        <w:rPr>
          <w:rFonts w:hint="default" w:eastAsia="宋体"/>
          <w:lang w:val="en-US" w:eastAsia="zh-CN"/>
        </w:rPr>
      </w:pPr>
      <w:r>
        <w:rPr>
          <w:position w:val="-26"/>
        </w:rPr>
        <w:object>
          <v:shape id="_x0000_i1036" o:spt="75" type="#_x0000_t75" style="height:31pt;width:84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36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的方程____________________</w:t>
      </w:r>
      <w:bookmarkStart w:id="0" w:name="_GoBack"/>
      <w:bookmarkEnd w:id="0"/>
      <w:r>
        <w:rPr>
          <w:rFonts w:hint="eastAsia"/>
          <w:lang w:val="en-US" w:eastAsia="zh-CN"/>
        </w:rPr>
        <w:t>__________________.</w:t>
      </w:r>
    </w:p>
    <w:p>
      <w:pPr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3.</w:t>
      </w:r>
      <w:r>
        <w:rPr>
          <w:rFonts w:hint="eastAsia" w:hAnsi="宋体"/>
        </w:rPr>
        <w:t>设</w:t>
      </w:r>
      <w:r>
        <w:rPr>
          <w:position w:val="-24"/>
        </w:rPr>
        <w:object>
          <v:shape id="_x0000_i1037" o:spt="75" type="#_x0000_t75" style="height:29pt;width:42.95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37" DrawAspect="Content" ObjectID="_1468075728" r:id="rId1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8"/>
        </w:rPr>
        <w:object>
          <v:shape id="_x0000_i1038" o:spt="75" type="#_x0000_t75" style="height:22pt;width:52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8" DrawAspect="Content" ObjectID="_1468075729" r:id="rId12">
            <o:LockedField>false</o:LockedField>
          </o:OLEObject>
        </w:object>
      </w:r>
      <w:r>
        <w:rPr>
          <w:rFonts w:hint="eastAsia"/>
          <w:u w:val="single"/>
        </w:rPr>
        <w:t xml:space="preserve">               </w:t>
      </w:r>
      <w:r>
        <w:rPr>
          <w:rFonts w:hint="eastAsia"/>
          <w:u w:val="single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/>
          <w:u w:val="none"/>
          <w:lang w:val="en-US" w:eastAsia="zh-CN"/>
        </w:rPr>
        <w:t xml:space="preserve">4. </w:t>
      </w:r>
      <w:r>
        <w:rPr>
          <w:rFonts w:hint="eastAsia" w:hAnsi="宋体"/>
        </w:rPr>
        <w:t>设</w:t>
      </w:r>
      <w:r>
        <w:rPr>
          <w:rFonts w:hint="eastAsia"/>
        </w:rPr>
        <w:t>函数</w:t>
      </w:r>
      <w:r>
        <w:rPr>
          <w:position w:val="-24"/>
        </w:rPr>
        <w:object>
          <v:shape id="_x0000_i1085" o:spt="75" type="#_x0000_t75" style="height:31pt;width:100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85" DrawAspect="Content" ObjectID="_1468075730" r:id="rId14">
            <o:LockedField>false</o:LockedField>
          </o:OLEObject>
        </w:object>
      </w:r>
      <w:r>
        <w:rPr>
          <w:rFonts w:hint="eastAsia"/>
        </w:rPr>
        <w:t>，则</w:t>
      </w:r>
      <w:r>
        <w:rPr>
          <w:rFonts w:hint="eastAsia"/>
          <w:position w:val="-12"/>
        </w:rPr>
        <w:object>
          <v:shape id="_x0000_i1086" o:spt="75" type="#_x0000_t75" style="height:18pt;width:6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86" DrawAspect="Content" ObjectID="_1468075731" r:id="rId16">
            <o:LockedField>false</o:LockedField>
          </o:OLEObject>
        </w:object>
      </w:r>
      <w:r>
        <w:rPr>
          <w:rFonts w:hint="eastAsia"/>
          <w:lang w:eastAsia="zh-CN"/>
        </w:rPr>
        <w:t>。</w:t>
      </w:r>
    </w:p>
    <w:p>
      <w:pPr>
        <w:spacing w:line="360" w:lineRule="auto"/>
        <w:rPr>
          <w:rFonts w:hint="default" w:eastAsia="宋体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5.</w:t>
      </w:r>
      <w:r>
        <w:rPr>
          <w:rFonts w:ascii="Times New Roman" w:hAnsi="Times New Roman" w:cs="Times New Roman"/>
          <w:b/>
          <w:position w:val="-10"/>
        </w:rPr>
        <w:object>
          <v:shape id="_x0000_i1087" o:spt="75" type="#_x0000_t75" style="height:16pt;width:63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87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10"/>
        </w:rPr>
        <w:object>
          <v:shape id="_x0000_i1088" o:spt="75" type="#_x0000_t75" style="height:15pt;width:59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88" DrawAspect="Content" ObjectID="_1468075733" r:id="rId20">
            <o:LockedField>false</o:LockedField>
          </o:OLEObject>
        </w:objec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试求</w:t>
      </w:r>
      <w:r>
        <w:rPr>
          <w:rFonts w:hint="eastAsia" w:ascii="Times New Roman" w:hAnsi="Times New Roman" w:cs="Times New Roman"/>
          <w:lang w:eastAsia="zh-CN"/>
        </w:rPr>
        <w:t>方向导数</w:t>
      </w:r>
      <w:r>
        <w:rPr>
          <w:rFonts w:ascii="Times New Roman" w:hAnsi="Times New Roman" w:cs="Times New Roman"/>
          <w:position w:val="-22"/>
        </w:rPr>
        <w:object>
          <v:shape id="_x0000_i1089" o:spt="75" type="#_x0000_t75" style="height:28pt;width:35pt;" o:ole="t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89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=_____,</w:t>
      </w:r>
      <w:r>
        <w:rPr>
          <w:rFonts w:hint="eastAsia" w:ascii="Times New Roman" w:hAnsi="Times New Roman" w:cs="Times New Roman"/>
          <w:position w:val="-10"/>
          <w:lang w:val="en-US" w:eastAsia="zh-CN"/>
        </w:rPr>
        <w:object>
          <v:shape id="_x0000_i1090" o:spt="75" type="#_x0000_t75" style="height:16pt;width:59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90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=_____.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二．选择题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两平行平面</w:t>
      </w:r>
      <w:r>
        <w:rPr>
          <w:position w:val="-10"/>
        </w:rPr>
        <w:object>
          <v:shape id="_x0000_i1045" o:spt="75" type="#_x0000_t75" style="height:15pt;width:105pt;" o:ole="t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45" DrawAspect="Content" ObjectID="_1468075736" r:id="rId26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0"/>
        </w:rPr>
        <w:object>
          <v:shape id="_x0000_i1046" o:spt="75" type="#_x0000_t75" style="height:15pt;width:107pt;" o:ole="t" filled="f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46" DrawAspect="Content" ObjectID="_1468075737" r:id="rId28">
            <o:LockedField>false</o:LockedField>
          </o:OLEObject>
        </w:object>
      </w:r>
      <w:r>
        <w:rPr>
          <w:rFonts w:hint="eastAsia"/>
        </w:rPr>
        <w:t>之间的距离为（  ）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position w:val="-20"/>
        </w:rPr>
        <w:object>
          <v:shape id="_x0000_i1047" o:spt="75" type="#_x0000_t75" style="height:27pt;width:184pt;" o:ole="t" filled="f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47" DrawAspect="Content" ObjectID="_1468075738" r:id="rId30">
            <o:LockedField>false</o:LockedField>
          </o:OLEObject>
        </w:objec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直线</w:t>
      </w:r>
      <w:r>
        <w:rPr>
          <w:position w:val="-26"/>
        </w:rPr>
        <w:object>
          <v:shape id="_x0000_i1025" o:spt="75" type="#_x0000_t75" style="height:31pt;width:84pt;" o:ole="t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25" DrawAspect="Content" ObjectID="_1468075739" r:id="rId32">
            <o:LockedField>false</o:LockedField>
          </o:OLEObject>
        </w:object>
      </w:r>
      <w:r>
        <w:rPr>
          <w:rFonts w:hint="eastAsia"/>
        </w:rPr>
        <w:t>与直线</w:t>
      </w:r>
      <w:r>
        <w:rPr>
          <w:position w:val="-26"/>
        </w:rPr>
        <w:object>
          <v:shape id="_x0000_i1026" o:spt="75" type="#_x0000_t75" style="height:31pt;width:87pt;" o:ole="t" filled="f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26" DrawAspect="Content" ObjectID="_1468075740" r:id="rId34">
            <o:LockedField>false</o:LockedField>
          </o:OLEObject>
        </w:object>
      </w:r>
      <w:r>
        <w:rPr>
          <w:rFonts w:hint="eastAsia"/>
        </w:rPr>
        <w:t>之间的关系是（  ）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position w:val="-10"/>
        </w:rPr>
        <w:object>
          <v:shape id="_x0000_i1027" o:spt="75" type="#_x0000_t75" style="height:15pt;width:227.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27" DrawAspect="Content" ObjectID="_1468075741" r:id="rId36">
            <o:LockedField>false</o:LockedField>
          </o:OLEObject>
        </w:object>
      </w:r>
    </w:p>
    <w:p>
      <w:r>
        <w:rPr>
          <w:position w:val="-10"/>
        </w:rPr>
        <w:object>
          <v:shape id="_x0000_i1028" o:spt="75" type="#_x0000_t75" style="height:16pt;width:275pt;" o:ole="t" filled="f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28" DrawAspect="Content" ObjectID="_1468075742" r:id="rId38">
            <o:LockedField>false</o:LockedField>
          </o:OLEObject>
        </w:object>
      </w:r>
    </w:p>
    <w:p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下列方程所对应的曲面为双曲抛物面的是（  ）</w:t>
      </w:r>
    </w:p>
    <w:p>
      <w:r>
        <w:rPr>
          <w:position w:val="-28"/>
        </w:rPr>
        <w:object>
          <v:shape id="_x0000_i1034" o:spt="75" type="#_x0000_t75" style="height:33pt;width:251pt;" o:ole="t" filled="f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34" DrawAspect="Content" ObjectID="_1468075743" r:id="rId40">
            <o:LockedField>false</o:LockedField>
          </o:OLEObject>
        </w:object>
      </w:r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 w:hAnsi="宋体"/>
        </w:rPr>
        <w:t xml:space="preserve"> 设</w:t>
      </w:r>
      <w:r>
        <w:rPr>
          <w:rFonts w:hint="eastAsia"/>
        </w:rPr>
        <w:t>函数</w:t>
      </w:r>
      <w:r>
        <w:rPr>
          <w:position w:val="-10"/>
        </w:rPr>
        <w:object>
          <v:shape id="_x0000_i1048" o:spt="75" type="#_x0000_t75" style="height:16pt;width:53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8" DrawAspect="Content" ObjectID="_1468075744" r:id="rId42">
            <o:LockedField>false</o:LockedField>
          </o:OLEObject>
        </w:object>
      </w:r>
      <w:r>
        <w:rPr>
          <w:rFonts w:hint="eastAsia"/>
        </w:rPr>
        <w:t>由方程</w:t>
      </w:r>
      <w:r>
        <w:rPr>
          <w:position w:val="-24"/>
        </w:rPr>
        <w:object>
          <v:shape id="_x0000_i1049" o:spt="75" type="#_x0000_t75" style="height:31pt;width:60.95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9" DrawAspect="Content" ObjectID="_1468075745" r:id="rId44">
            <o:LockedField>false</o:LockedField>
          </o:OLEObject>
        </w:object>
      </w:r>
      <w:r>
        <w:rPr>
          <w:rFonts w:hint="eastAsia"/>
        </w:rPr>
        <w:t>确定，其中F为可微函数，且</w:t>
      </w:r>
      <w:r>
        <w:rPr>
          <w:position w:val="-12"/>
        </w:rPr>
        <w:object>
          <v:shape id="_x0000_i1050" o:spt="75" type="#_x0000_t75" style="height:18pt;width:33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50" DrawAspect="Content" ObjectID="_1468075746" r:id="rId46">
            <o:LockedField>false</o:LockedField>
          </o:OLEObject>
        </w:object>
      </w:r>
      <w:r>
        <w:rPr>
          <w:rFonts w:hint="eastAsia"/>
        </w:rPr>
        <w:t>,则</w:t>
      </w:r>
    </w:p>
    <w:p>
      <w:pPr>
        <w:pStyle w:val="5"/>
        <w:rPr>
          <w:rFonts w:hint="eastAsia"/>
        </w:rPr>
      </w:pPr>
      <w:r>
        <w:rPr>
          <w:position w:val="-28"/>
        </w:rPr>
        <w:object>
          <v:shape id="_x0000_i1051" o:spt="75" type="#_x0000_t75" style="height:33pt;width:99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51" DrawAspect="Content" ObjectID="_1468075747" r:id="rId48">
            <o:LockedField>false</o:LockedField>
          </o:OLEObject>
        </w:object>
      </w:r>
    </w:p>
    <w:p>
      <w:pPr>
        <w:pStyle w:val="5"/>
        <w:ind w:firstLine="630" w:firstLineChars="300"/>
      </w:pPr>
      <w:r>
        <w:rPr>
          <w:position w:val="-10"/>
        </w:rPr>
        <w:object>
          <v:shape id="_x0000_i1052" o:spt="75" type="#_x0000_t75" style="height:17pt;width:172.3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52" DrawAspect="Content" ObjectID="_1468075748" r:id="rId50">
            <o:LockedField>false</o:LockedField>
          </o:OLEObject>
        </w:object>
      </w:r>
    </w:p>
    <w:p>
      <w:pPr>
        <w:pStyle w:val="5"/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5.对于多元函数而言，下列命题正确的是：（  ）</w:t>
      </w:r>
    </w:p>
    <w:p>
      <w:pPr>
        <w:pStyle w:val="5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A.连续必然可导；    B，可导一定可微； C.可微一定可导； D.可导一定连续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计算题：</w:t>
      </w:r>
    </w:p>
    <w:p>
      <w:pPr>
        <w:spacing w:line="440" w:lineRule="exact"/>
        <w:ind w:firstLine="210" w:firstLineChars="100"/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求下列二重极限.</w:t>
      </w:r>
    </w:p>
    <w:p>
      <w:pPr>
        <w:tabs>
          <w:tab w:val="left" w:pos="4678"/>
        </w:tabs>
        <w:spacing w:line="480" w:lineRule="auto"/>
        <w:ind w:firstLine="42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</w:rPr>
        <w:t>(1)</w:t>
      </w:r>
      <w:r>
        <w:rPr>
          <w:position w:val="-32"/>
        </w:rPr>
        <w:object>
          <v:shape id="_x0000_i1058" o:spt="75" type="#_x0000_t75" style="height:33pt;width:75pt;" o:ole="t" filled="f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58" DrawAspect="Content" ObjectID="_1468075749" r:id="rId52">
            <o:LockedField>false</o:LockedField>
          </o:OLEObject>
        </w:objec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 xml:space="preserve"> (2)</w:t>
      </w:r>
      <w:r>
        <w:rPr>
          <w:position w:val="-26"/>
        </w:rPr>
        <w:object>
          <v:shape id="_x0000_i1059" o:spt="75" type="#_x0000_t75" style="height:31.95pt;width:84pt;" o:ole="t" filled="f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59" DrawAspect="Content" ObjectID="_1468075750" r:id="rId54">
            <o:LockedField>false</o:LockedField>
          </o:OLEObject>
        </w:object>
      </w:r>
      <w:r>
        <w:rPr>
          <w:rFonts w:hint="eastAsia"/>
        </w:rPr>
        <w:t>.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2.</w:t>
      </w:r>
      <w:r>
        <w:rPr>
          <w:rFonts w:hint="eastAsia"/>
        </w:rPr>
        <w:t>　设</w:t>
      </w:r>
      <w:r>
        <w:rPr>
          <w:position w:val="-10"/>
        </w:rPr>
        <w:object>
          <v:shape id="_x0000_i1060" o:spt="75" type="#_x0000_t75" style="height:16pt;width:52pt;" o:ole="t" filled="f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60" DrawAspect="Content" ObjectID="_1468075751" r:id="rId56">
            <o:LockedField>false</o:LockedField>
          </o:OLEObject>
        </w:object>
      </w:r>
      <w:r>
        <w:rPr>
          <w:rFonts w:hint="eastAsia"/>
        </w:rPr>
        <w:t>,求</w:t>
      </w:r>
      <w:r>
        <w:rPr>
          <w:position w:val="-22"/>
        </w:rPr>
        <w:object>
          <v:shape id="_x0000_i1061" o:spt="75" type="#_x0000_t75" style="height:29pt;width:19pt;" o:ole="t" filled="f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61" DrawAspect="Content" ObjectID="_1468075752" r:id="rId5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6"/>
        </w:rPr>
        <w:object>
          <v:shape id="_x0000_i1062" o:spt="75" type="#_x0000_t75" style="height:31pt;width:24pt;" o:ole="t" filled="f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62" DrawAspect="Content" ObjectID="_1468075753" r:id="rId6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6"/>
        </w:rPr>
        <w:object>
          <v:shape id="_x0000_i1063" o:spt="75" type="#_x0000_t75" style="height:31pt;width:24pt;" o:ole="t" filled="f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63" DrawAspect="Content" ObjectID="_1468075754" r:id="rId6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6"/>
        </w:rPr>
        <w:object>
          <v:shape id="_x0000_i1064" o:spt="75" type="#_x0000_t75" style="height:31pt;width:19pt;" o:ole="t" filled="f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64" DrawAspect="Content" ObjectID="_1468075755" r:id="rId64">
            <o:LockedField>false</o:LockedField>
          </o:OLEObject>
        </w:object>
      </w:r>
      <w:r>
        <w:t>及</w:t>
      </w:r>
      <w:r>
        <w:rPr>
          <w:position w:val="-22"/>
        </w:rPr>
        <w:object>
          <v:shape id="_x0000_i1065" o:spt="75" type="#_x0000_t75" style="height:29pt;width:19pt;" o:ole="t" filled="f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65" DrawAspect="Content" ObjectID="_1468075756" r:id="rId66">
            <o:LockedField>false</o:LockedField>
          </o:OLEObject>
        </w:object>
      </w:r>
      <w:r>
        <w:rPr>
          <w:rFonts w:hint="eastAsia"/>
        </w:rPr>
        <w:t>．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设</w:t>
      </w:r>
      <w:r>
        <w:rPr>
          <w:position w:val="-10"/>
        </w:rPr>
        <w:object>
          <v:shape id="_x0000_i1066" o:spt="75" type="#_x0000_t75" style="height:15pt;width:94pt;" o:ole="t" filled="f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66" DrawAspect="Content" ObjectID="_1468075757" r:id="rId68">
            <o:LockedField>false</o:LockedField>
          </o:OLEObject>
        </w:object>
      </w:r>
      <w:r>
        <w:rPr>
          <w:rFonts w:hint="eastAsia"/>
        </w:rPr>
        <w:t>具有二阶连续偏导数，求</w:t>
      </w:r>
      <w:r>
        <w:rPr>
          <w:position w:val="-22"/>
        </w:rPr>
        <w:object>
          <v:shape id="_x0000_i1067" o:spt="75" type="#_x0000_t75" style="height:28pt;width:17pt;" o:ole="t" filled="f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67" DrawAspect="Content" ObjectID="_1468075758" r:id="rId70">
            <o:LockedField>false</o:LockedField>
          </o:OLEObject>
        </w:object>
      </w:r>
      <w:r>
        <w:t>及</w:t>
      </w:r>
      <w:r>
        <w:rPr>
          <w:position w:val="-22"/>
        </w:rPr>
        <w:object>
          <v:shape id="_x0000_i1068" o:spt="75" type="#_x0000_t75" style="height:29pt;width:24pt;" o:ole="t" filled="f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68" DrawAspect="Content" ObjectID="_1468075759" r:id="rId72">
            <o:LockedField>false</o:LockedField>
          </o:OLEObject>
        </w:object>
      </w:r>
      <w:r>
        <w:rPr>
          <w:rFonts w:hint="eastAsia"/>
        </w:rPr>
        <w:t>．</w:t>
      </w:r>
    </w:p>
    <w:p>
      <w:pPr>
        <w:ind w:firstLine="210" w:firstLineChars="100"/>
        <w:rPr>
          <w:rFonts w:ascii="Times New Roman" w:hAnsi="宋体" w:cs="Times New Roma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ascii="Times New Roman" w:hAnsi="宋体" w:cs="Times New Roman"/>
        </w:rPr>
        <w:t>设</w:t>
      </w:r>
      <w:r>
        <w:rPr>
          <w:rFonts w:ascii="Times New Roman" w:hAnsi="宋体" w:cs="Times New Roman"/>
          <w:position w:val="-10"/>
        </w:rPr>
        <w:object>
          <v:shape id="_x0000_i1069" o:spt="75" type="#_x0000_t75" style="height:16pt;width:85pt;" o:ole="t" filled="f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DSMT4" ShapeID="_x0000_i1069" DrawAspect="Content" ObjectID="_1468075760" r:id="rId74">
            <o:LockedField>false</o:LockedField>
          </o:OLEObject>
        </w:object>
      </w:r>
      <w:r>
        <w:rPr>
          <w:rFonts w:ascii="Times New Roman" w:hAnsi="宋体" w:cs="Times New Roman"/>
        </w:rPr>
        <w:t>，求</w:t>
      </w:r>
      <w:r>
        <w:rPr>
          <w:rFonts w:ascii="Times New Roman" w:hAnsi="宋体" w:cs="Times New Roman"/>
          <w:position w:val="-22"/>
        </w:rPr>
        <w:object>
          <v:shape id="_x0000_i1070" o:spt="75" type="#_x0000_t75" style="height:29pt;width:19pt;" o:ole="t" filled="f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70" DrawAspect="Content" ObjectID="_1468075761" r:id="rId76">
            <o:LockedField>false</o:LockedField>
          </o:OLEObject>
        </w:object>
      </w:r>
      <w:r>
        <w:rPr>
          <w:rFonts w:ascii="Times New Roman" w:hAnsi="宋体" w:cs="Times New Roman"/>
        </w:rPr>
        <w:t>．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hAnsi="宋体" w:cs="Times New Roman"/>
          <w:lang w:val="en-US" w:eastAsia="zh-CN"/>
        </w:rPr>
        <w:t xml:space="preserve">5. </w:t>
      </w:r>
      <w:r>
        <w:rPr>
          <w:rFonts w:ascii="Times New Roman" w:hAnsi="Times New Roman" w:cs="Times New Roman"/>
        </w:rPr>
        <w:t>求曲线</w:t>
      </w:r>
      <w:r>
        <w:rPr>
          <w:position w:val="-28"/>
        </w:rPr>
        <w:object>
          <v:shape id="_x0000_i1071" o:spt="75" type="#_x0000_t75" style="height:33pt;width:74pt;" o:ole="t" filled="f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71" DrawAspect="Content" ObjectID="_1468075762" r:id="rId78">
            <o:LockedField>false</o:LockedField>
          </o:OLEObject>
        </w:object>
      </w:r>
      <w:r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  <w:position w:val="-10"/>
        </w:rPr>
        <w:object>
          <v:shape id="_x0000_i1072" o:spt="75" type="#_x0000_t75" style="height:15pt;width:46pt;" o:ole="t" filled="f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72" DrawAspect="Content" ObjectID="_1468075763" r:id="rId80">
            <o:LockedField>false</o:LockedField>
          </o:OLEObject>
        </w:object>
      </w:r>
      <w:r>
        <w:rPr>
          <w:rFonts w:ascii="Times New Roman" w:hAnsi="Times New Roman" w:cs="Times New Roman"/>
        </w:rPr>
        <w:t>处的切线方程与法平面方程.</w:t>
      </w:r>
    </w:p>
    <w:p>
      <w:pPr>
        <w:pStyle w:val="2"/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</w:t>
      </w:r>
      <w:r>
        <w:rPr>
          <w:rFonts w:ascii="Times New Roman" w:hAnsi="Times New Roman" w:cs="Times New Roman"/>
        </w:rPr>
        <w:t>求球面</w:t>
      </w:r>
      <w:r>
        <w:rPr>
          <w:rFonts w:ascii="Times New Roman" w:hAnsi="Times New Roman" w:cs="Times New Roman"/>
          <w:position w:val="-10"/>
        </w:rPr>
        <w:object>
          <v:shape id="_x0000_i1083" o:spt="75" type="#_x0000_t75" style="height:16pt;width:67pt;" o:ole="t" filled="f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83" DrawAspect="Content" ObjectID="_1468075764" r:id="rId82">
            <o:LockedField>false</o:LockedField>
          </o:OLEObject>
        </w:object>
      </w:r>
      <w:r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  <w:position w:val="-12"/>
        </w:rPr>
        <w:object>
          <v:shape id="_x0000_i1084" o:spt="75" type="#_x0000_t75" style="height:17pt;width:30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84" DrawAspect="Content" ObjectID="_1468075765" r:id="rId84">
            <o:LockedField>false</o:LockedField>
          </o:OLEObject>
        </w:object>
      </w:r>
      <w:r>
        <w:rPr>
          <w:rFonts w:ascii="Times New Roman" w:hAnsi="Times New Roman" w:cs="Times New Roman"/>
        </w:rPr>
        <w:t>处的切平面及法线方程.</w:t>
      </w:r>
    </w:p>
    <w:p>
      <w:pPr>
        <w:ind w:firstLine="210" w:firstLineChars="1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</w:t>
      </w:r>
      <w:r>
        <w:rPr>
          <w:rFonts w:ascii="Times New Roman" w:hAnsi="Times New Roman" w:cs="Times New Roman"/>
        </w:rPr>
        <w:t>试在</w:t>
      </w:r>
      <w:r>
        <w:rPr>
          <w:rFonts w:ascii="Times New Roman" w:hAnsi="Times New Roman" w:cs="Times New Roman"/>
          <w:position w:val="-6"/>
        </w:rPr>
        <w:object>
          <v:shape id="_x0000_i1079" o:spt="75" type="#_x0000_t75" style="height:10pt;width:9pt;" o:ole="t" filled="f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79" DrawAspect="Content" ObjectID="_1468075766" r:id="rId86">
            <o:LockedField>false</o:LockedField>
          </o:OLEObject>
        </w:object>
      </w:r>
      <w:r>
        <w:rPr>
          <w:rFonts w:ascii="Times New Roman" w:hAnsi="Times New Roman" w:cs="Times New Roman"/>
        </w:rPr>
        <w:t>轴，</w:t>
      </w:r>
      <w:r>
        <w:rPr>
          <w:rFonts w:ascii="Times New Roman" w:hAnsi="Times New Roman" w:cs="Times New Roman"/>
          <w:position w:val="-10"/>
        </w:rPr>
        <w:object>
          <v:shape id="_x0000_i1080" o:spt="75" type="#_x0000_t75" style="height:12pt;width:10pt;" o:ole="t" filled="f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80" DrawAspect="Content" ObjectID="_1468075767" r:id="rId88">
            <o:LockedField>false</o:LockedField>
          </o:OLEObject>
        </w:object>
      </w:r>
      <w:r>
        <w:rPr>
          <w:rFonts w:ascii="Times New Roman" w:hAnsi="Times New Roman" w:cs="Times New Roman"/>
        </w:rPr>
        <w:t>轴与直线</w:t>
      </w:r>
      <w:r>
        <w:rPr>
          <w:rFonts w:ascii="Times New Roman" w:hAnsi="Times New Roman" w:cs="Times New Roman"/>
          <w:position w:val="-10"/>
        </w:rPr>
        <w:object>
          <v:shape id="_x0000_i1081" o:spt="75" type="#_x0000_t75" style="height:13.95pt;width:46pt;" o:ole="t" filled="f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81" DrawAspect="Content" ObjectID="_1468075768" r:id="rId90">
            <o:LockedField>false</o:LockedField>
          </o:OLEObject>
        </w:object>
      </w:r>
      <w:r>
        <w:rPr>
          <w:rFonts w:ascii="Times New Roman" w:hAnsi="Times New Roman" w:cs="Times New Roman"/>
        </w:rPr>
        <w:t>围成的三角形闭区域上求函数</w:t>
      </w:r>
      <w:r>
        <w:rPr>
          <w:rFonts w:ascii="Times New Roman" w:hAnsi="Times New Roman" w:cs="Times New Roman"/>
          <w:position w:val="-12"/>
        </w:rPr>
        <w:object>
          <v:shape id="_x0000_i1082" o:spt="75" type="#_x0000_t75" style="height:17pt;width:110pt;" o:ole="t" filled="f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82" DrawAspect="Content" ObjectID="_1468075769" r:id="rId92">
            <o:LockedField>false</o:LockedField>
          </o:OLEObject>
        </w:object>
      </w:r>
      <w:r>
        <w:rPr>
          <w:rFonts w:ascii="Times New Roman" w:hAnsi="Times New Roman" w:cs="Times New Roman"/>
        </w:rPr>
        <w:t>的最大值.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FC51D"/>
    <w:multiLevelType w:val="singleLevel"/>
    <w:tmpl w:val="B2FFC51D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99D8507"/>
    <w:multiLevelType w:val="singleLevel"/>
    <w:tmpl w:val="099D8507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D65BA"/>
    <w:rsid w:val="1F565554"/>
    <w:rsid w:val="424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customStyle="1" w:styleId="5">
    <w:name w:val="MTDisplayEquation"/>
    <w:basedOn w:val="1"/>
    <w:qFormat/>
    <w:uiPriority w:val="0"/>
    <w:pPr>
      <w:tabs>
        <w:tab w:val="center" w:pos="4160"/>
        <w:tab w:val="right" w:pos="8300"/>
      </w:tabs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6" Type="http://schemas.openxmlformats.org/officeDocument/2006/relationships/fontTable" Target="fontTable.xml"/><Relationship Id="rId95" Type="http://schemas.openxmlformats.org/officeDocument/2006/relationships/numbering" Target="numbering.xml"/><Relationship Id="rId94" Type="http://schemas.openxmlformats.org/officeDocument/2006/relationships/customXml" Target="../customXml/item1.xml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2019-04-21T17:55:00Z</dcterms:created>
  <dc:creator>何文峰</dc:creator>
  <cp:lastModifiedBy>何文峰</cp:lastModifiedBy>
  <dcterms:modified xsi:type="dcterms:W3CDTF">2019-04-21T18:48:41Z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