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English-study 设计文档</w:t>
      </w:r>
    </w:p>
    <w:p>
      <w:pPr>
        <w:pStyle w:val="Heading2"/>
      </w:pPr>
      <w:r>
        <w:t>1. 文档目的</w:t>
      </w:r>
    </w:p>
    <w:p>
      <w:r>
        <w:t xml:space="preserve">本文档用于描述 </w:t>
      </w:r>
      <w:r>
        <w:rPr>
          <w:rFonts w:ascii="Consolas" w:hAnsi="Consolas"/>
          <w:sz w:val="20"/>
        </w:rPr>
        <w:t>projects/english-study/repo</w:t>
      </w:r>
      <w:r>
        <w:t xml:space="preserve"> 当前交付形态下的系统目标、功能范围、核心组件、部署约束和已知限制，作为研发、测试、部署和后续验收的统一参考。</w:t>
      </w:r>
    </w:p>
    <w:p>
      <w:pPr>
        <w:pStyle w:val="Heading2"/>
      </w:pPr>
      <w:r>
        <w:t>2. 产品定位</w:t>
      </w:r>
    </w:p>
    <w:p>
      <w:r>
        <w:t>English-study 是基于 Label Studio 定制的英语学习数据标注与复核平台。本次交付基于一个裁剪后的工作仓库，重点保留以下能力：</w:t>
      </w:r>
    </w:p>
    <w:p>
      <w:pPr>
        <w:pStyle w:val="ListBullet"/>
      </w:pPr>
      <w:r>
        <w:t>项目创建与项目配置</w:t>
      </w:r>
    </w:p>
    <w:p>
      <w:pPr>
        <w:pStyle w:val="ListBullet"/>
      </w:pPr>
      <w:r>
        <w:t>标注与复核流程</w:t>
      </w:r>
    </w:p>
    <w:p>
      <w:pPr>
        <w:pStyle w:val="ListBullet"/>
      </w:pPr>
      <w:r>
        <w:t>任务导入、结果导出</w:t>
      </w:r>
    </w:p>
    <w:p>
      <w:pPr>
        <w:pStyle w:val="ListBullet"/>
      </w:pPr>
      <w:r>
        <w:t>模型后端连接、预测接入与预测辅助标注</w:t>
      </w:r>
    </w:p>
    <w:p>
      <w:pPr>
        <w:pStyle w:val="ListBullet"/>
      </w:pPr>
      <w:r>
        <w:t>与当前仓库仍然匹配的本地文档与源码运行入口</w:t>
      </w:r>
    </w:p>
    <w:p>
      <w:r>
        <w:t>本次交付不承诺完整覆盖上游 Label Studio 的全部产品面，而是以当前仓库中仍保留、仍能诚实描述的能力为准。</w:t>
      </w:r>
    </w:p>
    <w:p>
      <w:pPr>
        <w:pStyle w:val="Heading2"/>
      </w:pPr>
      <w:r>
        <w:t>3. 交付目标</w:t>
      </w:r>
    </w:p>
    <w:p>
      <w:pPr>
        <w:pStyle w:val="ListBullet"/>
      </w:pPr>
      <w:r>
        <w:t>交付一个可继续演进的英语学习标注平台代码基线</w:t>
      </w:r>
    </w:p>
    <w:p>
      <w:pPr>
        <w:pStyle w:val="ListBullet"/>
      </w:pPr>
      <w:r>
        <w:t>保留模型接入与预测辅助相关能力，不在本轮文档清理中误删模型能力</w:t>
      </w:r>
    </w:p>
    <w:p>
      <w:pPr>
        <w:pStyle w:val="ListBullet"/>
      </w:pPr>
      <w:r>
        <w:t>明确当前可支撑的运行入口、配置项与部署方式</w:t>
      </w:r>
    </w:p>
    <w:p>
      <w:pPr>
        <w:pStyle w:val="ListBullet"/>
      </w:pPr>
      <w:r>
        <w:t>为后续修复源码异常、补充前端或运行验证提供文档基础</w:t>
      </w:r>
    </w:p>
    <w:p>
      <w:pPr>
        <w:pStyle w:val="Heading2"/>
      </w:pPr>
      <w:r>
        <w:t>4. 功能范围</w:t>
      </w:r>
    </w:p>
    <w:p>
      <w:pPr>
        <w:pStyle w:val="Heading3"/>
      </w:pPr>
      <w:r>
        <w:t>4.1 当前保留范围</w:t>
      </w:r>
    </w:p>
    <w:p>
      <w:r>
        <w:t xml:space="preserve">根据 </w:t>
      </w:r>
      <w:r>
        <w:rPr>
          <w:rFonts w:ascii="Consolas" w:hAnsi="Consolas"/>
          <w:sz w:val="20"/>
        </w:rPr>
        <w:t>README.md</w:t>
      </w:r>
      <w:r>
        <w:t>、</w:t>
      </w:r>
      <w:r>
        <w:rPr>
          <w:rFonts w:ascii="Consolas" w:hAnsi="Consolas"/>
          <w:sz w:val="20"/>
        </w:rPr>
        <w:t>用户指南.md</w:t>
      </w:r>
      <w:r>
        <w:t xml:space="preserve"> 和本地 guide 文档，当前交付明确保留：</w:t>
      </w:r>
    </w:p>
    <w:p>
      <w:pPr>
        <w:pStyle w:val="ListBullet"/>
      </w:pPr>
      <w:r>
        <w:t>项目基础信息配置</w:t>
      </w:r>
    </w:p>
    <w:p>
      <w:pPr>
        <w:pStyle w:val="ListBullet"/>
      </w:pPr>
      <w:r>
        <w:t>标注说明和复核说明配置</w:t>
      </w:r>
    </w:p>
    <w:p>
      <w:pPr>
        <w:pStyle w:val="ListBullet"/>
      </w:pPr>
      <w:r>
        <w:t>任务分配、抽样、重叠与复核控制</w:t>
      </w:r>
    </w:p>
    <w:p>
      <w:pPr>
        <w:pStyle w:val="ListBullet"/>
      </w:pPr>
      <w:r>
        <w:t>云存储与 Webhook 配置入口</w:t>
      </w:r>
    </w:p>
    <w:p>
      <w:pPr>
        <w:pStyle w:val="ListBullet"/>
      </w:pPr>
      <w:r>
        <w:t>模型连接、在线预测、导入预测、交互式预标注</w:t>
      </w:r>
    </w:p>
    <w:p>
      <w:pPr>
        <w:pStyle w:val="ListBullet"/>
      </w:pPr>
      <w:r>
        <w:t>本地源码运行与调试</w:t>
      </w:r>
    </w:p>
    <w:p>
      <w:pPr>
        <w:pStyle w:val="Heading3"/>
      </w:pPr>
      <w:r>
        <w:t>4.2 本轮不承诺的范围</w:t>
      </w:r>
    </w:p>
    <w:p>
      <w:pPr>
        <w:pStyle w:val="ListBullet"/>
      </w:pPr>
      <w:r>
        <w:t>完整上游产品文档集合</w:t>
      </w:r>
    </w:p>
    <w:p>
      <w:pPr>
        <w:pStyle w:val="ListBullet"/>
      </w:pPr>
      <w:r>
        <w:t>与缺失前端源码完全对应的全量界面证明</w:t>
      </w:r>
    </w:p>
    <w:p>
      <w:pPr>
        <w:pStyle w:val="ListBullet"/>
      </w:pPr>
      <w:r>
        <w:t>官方镜像或独立产品化安装包</w:t>
      </w:r>
    </w:p>
    <w:p>
      <w:pPr>
        <w:pStyle w:val="ListBullet"/>
      </w:pPr>
      <w:r>
        <w:t>已被裁剪或缺失的上游路由、组件、页面的完整恢复</w:t>
      </w:r>
    </w:p>
    <w:p>
      <w:pPr>
        <w:pStyle w:val="Heading2"/>
      </w:pPr>
      <w:r>
        <w:t>5. 系统结构</w:t>
      </w:r>
    </w:p>
    <w:p>
      <w:pPr>
        <w:pStyle w:val="Heading3"/>
      </w:pPr>
      <w:r>
        <w:t>5.1 后端</w:t>
      </w:r>
    </w:p>
    <w:p>
      <w:r>
        <w:t>后端以 Django 为核心：</w:t>
      </w:r>
    </w:p>
    <w:p>
      <w:pPr>
        <w:pStyle w:val="ListBullet"/>
      </w:pPr>
      <w:r>
        <w:rPr>
          <w:rFonts w:ascii="Consolas" w:hAnsi="Consolas"/>
          <w:sz w:val="20"/>
        </w:rPr>
        <w:t>label_studio/manage.py</w:t>
      </w:r>
      <w:r>
        <w:t xml:space="preserve"> 作为 Django 管理入口</w:t>
      </w:r>
    </w:p>
    <w:p>
      <w:pPr>
        <w:pStyle w:val="ListBullet"/>
      </w:pPr>
      <w:r>
        <w:rPr>
          <w:rFonts w:ascii="Consolas" w:hAnsi="Consolas"/>
          <w:sz w:val="20"/>
        </w:rPr>
        <w:t>label_studio/server.py</w:t>
      </w:r>
      <w:r>
        <w:t xml:space="preserve"> 作为 CLI/服务入口</w:t>
      </w:r>
    </w:p>
    <w:p>
      <w:pPr>
        <w:pStyle w:val="ListBullet"/>
      </w:pPr>
      <w:r>
        <w:rPr>
          <w:rFonts w:ascii="Consolas" w:hAnsi="Consolas"/>
          <w:sz w:val="20"/>
        </w:rPr>
        <w:t>label_studio/core/settings/base.py</w:t>
      </w:r>
      <w:r>
        <w:t xml:space="preserve"> 负责基础配置</w:t>
      </w:r>
    </w:p>
    <w:p>
      <w:pPr>
        <w:pStyle w:val="ListBullet"/>
      </w:pPr>
      <w:r>
        <w:rPr>
          <w:rFonts w:ascii="Consolas" w:hAnsi="Consolas"/>
          <w:sz w:val="20"/>
        </w:rPr>
        <w:t>label_studio/projects/</w:t>
      </w:r>
      <w:r>
        <w:t>、</w:t>
      </w:r>
      <w:r>
        <w:rPr>
          <w:rFonts w:ascii="Consolas" w:hAnsi="Consolas"/>
          <w:sz w:val="20"/>
        </w:rPr>
        <w:t>label_studio/ml/</w:t>
      </w:r>
      <w:r>
        <w:t xml:space="preserve"> 等模块提供项目与模型相关能力</w:t>
      </w:r>
    </w:p>
    <w:p>
      <w:pPr>
        <w:pStyle w:val="Heading3"/>
      </w:pPr>
      <w:r>
        <w:t>5.2 前端</w:t>
      </w:r>
    </w:p>
    <w:p>
      <w:r>
        <w:t>当前仓库仍保留以下前端结构：</w:t>
      </w:r>
    </w:p>
    <w:p>
      <w:pPr>
        <w:pStyle w:val="ListBullet"/>
      </w:pPr>
      <w:r>
        <w:rPr>
          <w:rFonts w:ascii="Consolas" w:hAnsi="Consolas"/>
          <w:sz w:val="20"/>
        </w:rPr>
        <w:t>web/apps/labelstudio/</w:t>
      </w:r>
      <w:r>
        <w:t>：应用壳层</w:t>
      </w:r>
    </w:p>
    <w:p>
      <w:pPr>
        <w:pStyle w:val="ListBullet"/>
      </w:pPr>
      <w:r>
        <w:rPr>
          <w:rFonts w:ascii="Consolas" w:hAnsi="Consolas"/>
          <w:sz w:val="20"/>
        </w:rPr>
        <w:t>web/libs/editor/</w:t>
      </w:r>
      <w:r>
        <w:t>：编辑器相关前端代码</w:t>
      </w:r>
    </w:p>
    <w:p>
      <w:pPr>
        <w:pStyle w:val="ListBullet"/>
      </w:pPr>
      <w:r>
        <w:rPr>
          <w:rFonts w:ascii="Consolas" w:hAnsi="Consolas"/>
          <w:sz w:val="20"/>
        </w:rPr>
        <w:t>web/libs/datamanager/</w:t>
      </w:r>
      <w:r>
        <w:t>：任务数据管理相关前端代码</w:t>
      </w:r>
    </w:p>
    <w:p>
      <w:r>
        <w:t>需要注意的是，仓库中前端树并不完整，因此当前设计文档只对已确认保留的代码结构负责，不对缺失源码对应的完整页面行为作超范围承诺。</w:t>
      </w:r>
    </w:p>
    <w:p>
      <w:pPr>
        <w:pStyle w:val="Heading3"/>
      </w:pPr>
      <w:r>
        <w:t>5.3 模型集成</w:t>
      </w:r>
    </w:p>
    <w:p>
      <w:r>
        <w:t>模型能力是当前交付明确保留的部分，不应在本轮清理中被删除。当前文档与配置保留了以下模型相关概念：</w:t>
      </w:r>
    </w:p>
    <w:p>
      <w:pPr>
        <w:pStyle w:val="ListBullet"/>
      </w:pPr>
      <w:r>
        <w:t>Connect Model</w:t>
      </w:r>
    </w:p>
    <w:p>
      <w:pPr>
        <w:pStyle w:val="ListBullet"/>
      </w:pPr>
      <w:r>
        <w:t>Live Predictions</w:t>
      </w:r>
    </w:p>
    <w:p>
      <w:pPr>
        <w:pStyle w:val="ListBullet"/>
      </w:pPr>
      <w:r>
        <w:t>Imported Predictions</w:t>
      </w:r>
    </w:p>
    <w:p>
      <w:pPr>
        <w:pStyle w:val="ListBullet"/>
      </w:pPr>
      <w:r>
        <w:t>Interactive preannotations</w:t>
      </w:r>
    </w:p>
    <w:p>
      <w:pPr>
        <w:pStyle w:val="ListBullet"/>
      </w:pPr>
      <w:r>
        <w:t>模型训练、测试请求和模型管理动作</w:t>
      </w:r>
    </w:p>
    <w:p>
      <w:pPr>
        <w:pStyle w:val="Heading2"/>
      </w:pPr>
      <w:r>
        <w:t>6. 运行与配置设计</w:t>
      </w:r>
    </w:p>
    <w:p>
      <w:pPr>
        <w:pStyle w:val="Heading3"/>
      </w:pPr>
      <w:r>
        <w:t>6.1 Python 与依赖</w:t>
      </w:r>
    </w:p>
    <w:p>
      <w:r>
        <w:rPr>
          <w:rFonts w:ascii="Consolas" w:hAnsi="Consolas"/>
          <w:sz w:val="20"/>
        </w:rPr>
        <w:t>pyproject.toml</w:t>
      </w:r>
      <w:r>
        <w:t xml:space="preserve"> 当前显示：</w:t>
      </w:r>
    </w:p>
    <w:p>
      <w:pPr>
        <w:pStyle w:val="ListBullet"/>
      </w:pPr>
      <w:r>
        <w:t xml:space="preserve">包名保持 </w:t>
      </w:r>
      <w:r>
        <w:rPr>
          <w:rFonts w:ascii="Consolas" w:hAnsi="Consolas"/>
          <w:sz w:val="20"/>
        </w:rPr>
        <w:t>label-studio</w:t>
      </w:r>
      <w:r>
        <w:t xml:space="preserve"> 以兼容现有入口</w:t>
      </w:r>
    </w:p>
    <w:p>
      <w:pPr>
        <w:pStyle w:val="ListBullet"/>
      </w:pPr>
      <w:r>
        <w:t xml:space="preserve">Python 版本范围为 </w:t>
      </w:r>
      <w:r>
        <w:rPr>
          <w:rFonts w:ascii="Consolas" w:hAnsi="Consolas"/>
          <w:sz w:val="20"/>
        </w:rPr>
        <w:t>&gt;=3.8,&lt;4</w:t>
      </w:r>
    </w:p>
    <w:p>
      <w:pPr>
        <w:pStyle w:val="ListBullet"/>
      </w:pPr>
      <w:r>
        <w:t xml:space="preserve">入口脚本为 </w:t>
      </w:r>
      <w:r>
        <w:rPr>
          <w:rFonts w:ascii="Consolas" w:hAnsi="Consolas"/>
          <w:sz w:val="20"/>
        </w:rPr>
        <w:t>label-studio = "label_studio.server:main"</w:t>
      </w:r>
    </w:p>
    <w:p>
      <w:pPr>
        <w:pStyle w:val="Heading3"/>
      </w:pPr>
      <w:r>
        <w:t>6.2 基础环境变量</w:t>
      </w:r>
    </w:p>
    <w:p>
      <w:r>
        <w:t xml:space="preserve">根据 </w:t>
      </w:r>
      <w:r>
        <w:rPr>
          <w:rFonts w:ascii="Consolas" w:hAnsi="Consolas"/>
          <w:sz w:val="20"/>
        </w:rPr>
        <w:t>label_studio/core/settings/base.py</w:t>
      </w:r>
      <w:r>
        <w:t>，部署中重点关注：</w:t>
      </w:r>
    </w:p>
    <w:p>
      <w:pPr>
        <w:pStyle w:val="ListBullet"/>
      </w:pPr>
      <w:r>
        <w:rPr>
          <w:rFonts w:ascii="Consolas" w:hAnsi="Consolas"/>
          <w:sz w:val="20"/>
        </w:rPr>
        <w:t>HOST</w:t>
      </w:r>
    </w:p>
    <w:p>
      <w:pPr>
        <w:pStyle w:val="ListBullet"/>
      </w:pPr>
      <w:r>
        <w:rPr>
          <w:rFonts w:ascii="Consolas" w:hAnsi="Consolas"/>
          <w:sz w:val="20"/>
        </w:rPr>
        <w:t>DEBUG</w:t>
      </w:r>
    </w:p>
    <w:p>
      <w:pPr>
        <w:pStyle w:val="ListBullet"/>
      </w:pPr>
      <w:r>
        <w:rPr>
          <w:rFonts w:ascii="Consolas" w:hAnsi="Consolas"/>
          <w:sz w:val="20"/>
        </w:rPr>
        <w:t>BASE_DATA_DIR</w:t>
      </w:r>
    </w:p>
    <w:p>
      <w:pPr>
        <w:pStyle w:val="ListBullet"/>
      </w:pPr>
      <w:r>
        <w:rPr>
          <w:rFonts w:ascii="Consolas" w:hAnsi="Consolas"/>
          <w:sz w:val="20"/>
        </w:rPr>
        <w:t>DJANGO_DB</w:t>
      </w:r>
    </w:p>
    <w:p>
      <w:pPr>
        <w:pStyle w:val="ListBullet"/>
      </w:pPr>
      <w:r>
        <w:rPr>
          <w:rFonts w:ascii="Consolas" w:hAnsi="Consolas"/>
          <w:sz w:val="20"/>
        </w:rPr>
        <w:t>POSTGRE_*</w:t>
      </w:r>
    </w:p>
    <w:p>
      <w:pPr>
        <w:pStyle w:val="ListBullet"/>
      </w:pPr>
      <w:r>
        <w:rPr>
          <w:rFonts w:ascii="Consolas" w:hAnsi="Consolas"/>
          <w:sz w:val="20"/>
        </w:rPr>
        <w:t>MYSQL_*</w:t>
      </w:r>
    </w:p>
    <w:p>
      <w:pPr>
        <w:pStyle w:val="Heading3"/>
      </w:pPr>
      <w:r>
        <w:t>6.3 端口与数据目录</w:t>
      </w:r>
    </w:p>
    <w:p>
      <w:pPr>
        <w:pStyle w:val="ListBullet"/>
      </w:pPr>
      <w:r>
        <w:t xml:space="preserve">内部默认端口为 </w:t>
      </w:r>
      <w:r>
        <w:rPr>
          <w:rFonts w:ascii="Consolas" w:hAnsi="Consolas"/>
          <w:sz w:val="20"/>
        </w:rPr>
        <w:t>8080</w:t>
      </w:r>
    </w:p>
    <w:p>
      <w:pPr>
        <w:pStyle w:val="ListBullet"/>
      </w:pPr>
      <w:r>
        <w:t xml:space="preserve">默认数据目录由 </w:t>
      </w:r>
      <w:r>
        <w:rPr>
          <w:rFonts w:ascii="Consolas" w:hAnsi="Consolas"/>
          <w:sz w:val="20"/>
        </w:rPr>
        <w:t>BASE_DATA_DIR</w:t>
      </w:r>
      <w:r>
        <w:t xml:space="preserve"> 或运行时数据目录决定</w:t>
      </w:r>
    </w:p>
    <w:p>
      <w:pPr>
        <w:pStyle w:val="ListBullet"/>
      </w:pPr>
      <w:r>
        <w:t>默认数据库可落到本地 SQLite，也支持 PostgreSQL / MySQL 配置</w:t>
      </w:r>
    </w:p>
    <w:p>
      <w:pPr>
        <w:pStyle w:val="Heading2"/>
      </w:pPr>
      <w:r>
        <w:t>7. 角色与使用流程</w:t>
      </w:r>
    </w:p>
    <w:p>
      <w:r>
        <w:t>平台典型角色包括：</w:t>
      </w:r>
    </w:p>
    <w:p>
      <w:pPr>
        <w:pStyle w:val="ListBullet"/>
      </w:pPr>
      <w:r>
        <w:t>管理员：建项目、配模板、接模型、导任务、配成员</w:t>
      </w:r>
    </w:p>
    <w:p>
      <w:pPr>
        <w:pStyle w:val="ListBullet"/>
      </w:pPr>
      <w:r>
        <w:t>标注员：领取任务、执行标注、提交结果</w:t>
      </w:r>
    </w:p>
    <w:p>
      <w:pPr>
        <w:pStyle w:val="ListBullet"/>
      </w:pPr>
      <w:r>
        <w:t>审核员：执行复核、退回问题样本、维护一致性</w:t>
      </w:r>
    </w:p>
    <w:p>
      <w:r>
        <w:t>标准业务流程为：</w:t>
      </w:r>
    </w:p>
    <w:p>
      <w:pPr>
        <w:pStyle w:val="ListNumber"/>
      </w:pPr>
      <w:r>
        <w:t>创建项目</w:t>
      </w:r>
    </w:p>
    <w:p>
      <w:pPr>
        <w:pStyle w:val="ListNumber"/>
      </w:pPr>
      <w:r>
        <w:t>配置标签与项目设置</w:t>
      </w:r>
    </w:p>
    <w:p>
      <w:pPr>
        <w:pStyle w:val="ListNumber"/>
      </w:pPr>
      <w:r>
        <w:t>接入模型（如需要）</w:t>
      </w:r>
    </w:p>
    <w:p>
      <w:pPr>
        <w:pStyle w:val="ListNumber"/>
      </w:pPr>
      <w:r>
        <w:t>导入任务</w:t>
      </w:r>
    </w:p>
    <w:p>
      <w:pPr>
        <w:pStyle w:val="ListNumber"/>
      </w:pPr>
      <w:r>
        <w:t>执行标注</w:t>
      </w:r>
    </w:p>
    <w:p>
      <w:pPr>
        <w:pStyle w:val="ListNumber"/>
      </w:pPr>
      <w:r>
        <w:t>执行复核</w:t>
      </w:r>
    </w:p>
    <w:p>
      <w:pPr>
        <w:pStyle w:val="ListNumber"/>
      </w:pPr>
      <w:r>
        <w:t>导出结果</w:t>
      </w:r>
    </w:p>
    <w:p>
      <w:pPr>
        <w:pStyle w:val="Heading2"/>
      </w:pPr>
      <w:r>
        <w:t>8. 已知问题与风险</w:t>
      </w:r>
    </w:p>
    <w:p>
      <w:pPr>
        <w:pStyle w:val="Heading3"/>
      </w:pPr>
      <w:r>
        <w:t>8.1 源码完整性风险</w:t>
      </w:r>
    </w:p>
    <w:p>
      <w:r>
        <w:t>当前仓库内至少两处关键源码存在语法级异常，说明仓库快照可能被截断或损坏：</w:t>
      </w:r>
    </w:p>
    <w:p>
      <w:pPr>
        <w:pStyle w:val="ListBullet"/>
      </w:pPr>
      <w:r>
        <w:rPr>
          <w:rFonts w:ascii="Consolas" w:hAnsi="Consolas"/>
          <w:sz w:val="20"/>
        </w:rPr>
        <w:t>label_studio/core/settings/base.py</w:t>
      </w:r>
    </w:p>
    <w:p>
      <w:pPr>
        <w:pStyle w:val="ListBullet"/>
      </w:pPr>
      <w:r>
        <w:rPr>
          <w:rFonts w:ascii="Consolas" w:hAnsi="Consolas"/>
          <w:sz w:val="20"/>
        </w:rPr>
        <w:t>label_studio/server.py</w:t>
      </w:r>
    </w:p>
    <w:p>
      <w:r>
        <w:t>这会直接影响完整启动验证。</w:t>
      </w:r>
    </w:p>
    <w:p>
      <w:pPr>
        <w:pStyle w:val="Heading3"/>
      </w:pPr>
      <w:r>
        <w:t>8.2 前端完整性风险</w:t>
      </w:r>
    </w:p>
    <w:p>
      <w:r>
        <w:t>当前仓库可见的前端结构不完整，部分页面级可达性无法仅靠现有代码快照证明。</w:t>
      </w:r>
    </w:p>
    <w:p>
      <w:pPr>
        <w:pStyle w:val="Heading3"/>
      </w:pPr>
      <w:r>
        <w:t>8.3 交付边界风险</w:t>
      </w:r>
    </w:p>
    <w:p>
      <w:r>
        <w:t>由于当前交付是裁剪仓库而非完整上游产品，所有功能说明都应以本地保留代码与文档为准，避免把上游全量能力误写成当前必然可用。</w:t>
      </w:r>
    </w:p>
    <w:p>
      <w:pPr>
        <w:pStyle w:val="Heading2"/>
      </w:pPr>
      <w:r>
        <w:t>9. 后续建议</w:t>
      </w:r>
    </w:p>
    <w:p>
      <w:pPr>
        <w:pStyle w:val="ListBullet"/>
      </w:pPr>
      <w:r>
        <w:t>先完成当前文档基线和可回滚版本归档</w:t>
      </w:r>
    </w:p>
    <w:p>
      <w:pPr>
        <w:pStyle w:val="ListBullet"/>
      </w:pPr>
      <w:r>
        <w:t xml:space="preserve">再修复 </w:t>
      </w:r>
      <w:r>
        <w:rPr>
          <w:rFonts w:ascii="Consolas" w:hAnsi="Consolas"/>
          <w:sz w:val="20"/>
        </w:rPr>
        <w:t>base.py</w:t>
      </w:r>
      <w:r>
        <w:t xml:space="preserve"> 与 </w:t>
      </w:r>
      <w:r>
        <w:rPr>
          <w:rFonts w:ascii="Consolas" w:hAnsi="Consolas"/>
          <w:sz w:val="20"/>
        </w:rPr>
        <w:t>server.py</w:t>
      </w:r>
      <w:r>
        <w:t xml:space="preserve"> 的源码异常</w:t>
      </w:r>
    </w:p>
    <w:p>
      <w:pPr>
        <w:pStyle w:val="ListBullet"/>
      </w:pPr>
      <w:r>
        <w:t>修复后补跑最小启动与页面冒烟验证</w:t>
      </w:r>
    </w:p>
    <w:p>
      <w:pPr>
        <w:pStyle w:val="ListBullet"/>
      </w:pPr>
      <w:r>
        <w:t>若需要正式对外交付，再补充 Word 版文档和更完整的部署脚本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