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rFonts w:hint="eastAsia"/>
          <w:sz w:val="18"/>
        </w:rPr>
        <w:drawing>
          <wp:inline distT="0" distB="0" distL="114300" distR="114300">
            <wp:extent cx="2628900" cy="581025"/>
            <wp:effectExtent l="0" t="0" r="7620" b="13335"/>
            <wp:docPr id="14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after="120"/>
        <w:rPr>
          <w:b/>
          <w:color w:val="000000"/>
          <w:sz w:val="52"/>
          <w:lang w:eastAsia="zh-CN"/>
        </w:rPr>
      </w:pPr>
    </w:p>
    <w:p>
      <w:pPr>
        <w:pStyle w:val="14"/>
        <w:spacing w:after="120"/>
        <w:jc w:val="center"/>
        <w:rPr>
          <w:rFonts w:hint="default"/>
          <w:color w:val="000000"/>
          <w:sz w:val="44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Visual-Vers——可视化版本控制工具</w:t>
      </w: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1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ZJGSU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汤英杰 顾启隽 叶扬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2022-5-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kern w:val="0"/>
                                <w:sz w:val="24"/>
                                <w:lang w:val="zh-CN"/>
                              </w:rPr>
                              <w:t>浙江工商大学计算机与信息工程学院</w:t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f" coordsize="21600,21600" o:gfxdata="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t1F62AAA&#10;AAwBAAAPAAAAAAAAAAEAIAAAACIAAABkcnMvZG93bnJldi54bWxQSwECFAAUAAAACACHTuJA1CBx&#10;ZawBAABP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24"/>
                        </w:rPr>
                      </w:pPr>
                      <w:r>
                        <w:rPr>
                          <w:rFonts w:hint="eastAsia" w:ascii="宋体"/>
                          <w:kern w:val="0"/>
                          <w:sz w:val="24"/>
                          <w:lang w:val="zh-CN"/>
                        </w:rPr>
                        <w:t>浙江工商大学计算机与信息工程学院</w:t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306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_Toc20181 </w:instrText>
      </w:r>
      <w:r>
        <w:fldChar w:fldCharType="separate"/>
      </w:r>
      <w:r>
        <w:rPr>
          <w:rFonts w:hint="eastAsia"/>
        </w:rPr>
        <w:t>1．文档介绍</w:t>
      </w:r>
      <w:r>
        <w:tab/>
      </w:r>
      <w:r>
        <w:fldChar w:fldCharType="begin"/>
      </w:r>
      <w:r>
        <w:instrText xml:space="preserve"> PAGEREF _Toc20181 \h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hint="eastAsia"/>
        </w:rPr>
        <w:t>1.1文档目的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_Toc19843 </w:instrText>
      </w:r>
      <w:r>
        <w:fldChar w:fldCharType="separate"/>
      </w:r>
      <w:r>
        <w:rPr>
          <w:rFonts w:hint="eastAsia"/>
        </w:rPr>
        <w:t>1.2文档范围</w:t>
      </w:r>
      <w:r>
        <w:tab/>
      </w:r>
      <w:r>
        <w:fldChar w:fldCharType="begin"/>
      </w:r>
      <w:r>
        <w:instrText xml:space="preserve"> PAGEREF _Toc19843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_Toc2869 </w:instrText>
      </w:r>
      <w:r>
        <w:fldChar w:fldCharType="separate"/>
      </w:r>
      <w:r>
        <w:rPr>
          <w:rFonts w:hint="eastAsia"/>
        </w:rPr>
        <w:t>1.3读者对象</w:t>
      </w:r>
      <w:r>
        <w:tab/>
      </w:r>
      <w:r>
        <w:fldChar w:fldCharType="begin"/>
      </w:r>
      <w:r>
        <w:instrText xml:space="preserve"> PAGEREF _Toc2869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</w:rPr>
        <w:t>1.4参考文献</w:t>
      </w:r>
      <w:r>
        <w:tab/>
      </w:r>
      <w:r>
        <w:fldChar w:fldCharType="begin"/>
      </w:r>
      <w:r>
        <w:instrText xml:space="preserve"> PAGEREF _Toc17309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_Toc27227 </w:instrText>
      </w:r>
      <w:r>
        <w:fldChar w:fldCharType="separate"/>
      </w:r>
      <w:r>
        <w:rPr>
          <w:rFonts w:hint="eastAsia"/>
        </w:rPr>
        <w:t>1.5术语与缩写解释</w:t>
      </w:r>
      <w:r>
        <w:tab/>
      </w:r>
      <w:r>
        <w:fldChar w:fldCharType="begin"/>
      </w:r>
      <w:r>
        <w:instrText xml:space="preserve"> PAGEREF _Toc27227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_Toc22771 </w:instrText>
      </w:r>
      <w:r>
        <w:fldChar w:fldCharType="separate"/>
      </w:r>
      <w:r>
        <w:rPr>
          <w:rFonts w:hint="eastAsia"/>
        </w:rPr>
        <w:t>2．模块命名规则</w:t>
      </w:r>
      <w:r>
        <w:tab/>
      </w:r>
      <w:r>
        <w:fldChar w:fldCharType="begin"/>
      </w:r>
      <w:r>
        <w:instrText xml:space="preserve"> PAGEREF _Toc22771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_Toc11430 </w:instrText>
      </w:r>
      <w:r>
        <w:fldChar w:fldCharType="separate"/>
      </w:r>
      <w:r>
        <w:rPr>
          <w:rFonts w:hint="eastAsia"/>
        </w:rPr>
        <w:t>3．模块汇总</w:t>
      </w:r>
      <w:r>
        <w:tab/>
      </w:r>
      <w:r>
        <w:fldChar w:fldCharType="begin"/>
      </w:r>
      <w:r>
        <w:instrText xml:space="preserve"> PAGEREF _Toc11430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_Toc15175 </w:instrText>
      </w:r>
      <w:r>
        <w:fldChar w:fldCharType="separate"/>
      </w:r>
      <w:r>
        <w:rPr>
          <w:rFonts w:hint="eastAsia"/>
        </w:rPr>
        <w:t>3.1模块汇总表</w:t>
      </w:r>
      <w:r>
        <w:tab/>
      </w:r>
      <w:r>
        <w:fldChar w:fldCharType="begin"/>
      </w:r>
      <w:r>
        <w:instrText xml:space="preserve"> PAGEREF _Toc15175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_Toc31141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r>
        <w:tab/>
      </w:r>
      <w:r>
        <w:fldChar w:fldCharType="begin"/>
      </w:r>
      <w:r>
        <w:instrText xml:space="preserve"> PAGEREF _Toc31141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_Toc10623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r>
        <w:tab/>
      </w:r>
      <w:r>
        <w:fldChar w:fldCharType="begin"/>
      </w:r>
      <w:r>
        <w:instrText xml:space="preserve"> PAGEREF _Toc10623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_Toc7172 </w:instrText>
      </w:r>
      <w:r>
        <w:fldChar w:fldCharType="separate"/>
      </w:r>
      <w:r>
        <w:rPr>
          <w:rFonts w:hint="eastAsia"/>
        </w:rPr>
        <w:t>3.2模块关系图</w:t>
      </w:r>
      <w:r>
        <w:tab/>
      </w:r>
      <w:r>
        <w:fldChar w:fldCharType="begin"/>
      </w:r>
      <w:r>
        <w:instrText xml:space="preserve"> PAGEREF _Toc7172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_Toc13674 </w:instrText>
      </w:r>
      <w:r>
        <w:fldChar w:fldCharType="separate"/>
      </w:r>
      <w:r>
        <w:rPr>
          <w:rFonts w:hint="eastAsia"/>
        </w:rPr>
        <w:t>4．用户子系统的模块设计</w:t>
      </w:r>
      <w:r>
        <w:tab/>
      </w:r>
      <w:r>
        <w:fldChar w:fldCharType="begin"/>
      </w:r>
      <w:r>
        <w:instrText xml:space="preserve"> PAGEREF _Toc13674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_Toc28876 </w:instrText>
      </w:r>
      <w:r>
        <w:fldChar w:fldCharType="separate"/>
      </w:r>
      <w:r>
        <w:rPr>
          <w:rFonts w:hint="eastAsia"/>
        </w:rPr>
        <w:t>4.1</w:t>
      </w:r>
      <w:r>
        <w:rPr>
          <w:rFonts w:hint="eastAsia"/>
          <w:szCs w:val="28"/>
        </w:rPr>
        <w:t>表示层模块设计</w:t>
      </w:r>
      <w:r>
        <w:tab/>
      </w:r>
      <w:r>
        <w:fldChar w:fldCharType="begin"/>
      </w:r>
      <w:r>
        <w:instrText xml:space="preserve"> PAGEREF _Toc28876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_Toc22680 </w:instrText>
      </w:r>
      <w:r>
        <w:fldChar w:fldCharType="separate"/>
      </w:r>
      <w:r>
        <w:rPr>
          <w:rFonts w:hint="eastAsia"/>
        </w:rPr>
        <w:t>4.1.1模块－</w:t>
      </w:r>
      <w:r>
        <w:tab/>
      </w:r>
      <w:r>
        <w:fldChar w:fldCharType="begin"/>
      </w:r>
      <w:r>
        <w:instrText xml:space="preserve"> PAGEREF _Toc22680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_Toc330 </w:instrText>
      </w:r>
      <w:r>
        <w:fldChar w:fldCharType="separate"/>
      </w:r>
      <w:r>
        <w:rPr>
          <w:rFonts w:hint="eastAsia"/>
        </w:rPr>
        <w:t>4.1.2模块－</w:t>
      </w:r>
      <w:r>
        <w:tab/>
      </w:r>
      <w:r>
        <w:fldChar w:fldCharType="begin"/>
      </w:r>
      <w:r>
        <w:instrText xml:space="preserve"> PAGEREF _Toc330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_Toc7454 </w:instrText>
      </w:r>
      <w:r>
        <w:fldChar w:fldCharType="separate"/>
      </w:r>
      <w:r>
        <w:rPr>
          <w:rFonts w:hint="eastAsia"/>
        </w:rPr>
        <w:t>4.1.3模块－</w:t>
      </w:r>
      <w:r>
        <w:tab/>
      </w:r>
      <w:r>
        <w:fldChar w:fldCharType="begin"/>
      </w:r>
      <w:r>
        <w:instrText xml:space="preserve"> PAGEREF _Toc7454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_Toc9562 </w:instrText>
      </w:r>
      <w:r>
        <w:fldChar w:fldCharType="separate"/>
      </w:r>
      <w:r>
        <w:rPr>
          <w:rFonts w:hint="eastAsia"/>
        </w:rPr>
        <w:t>4.1.4模块－</w:t>
      </w:r>
      <w:r>
        <w:tab/>
      </w:r>
      <w:r>
        <w:fldChar w:fldCharType="begin"/>
      </w:r>
      <w:r>
        <w:instrText xml:space="preserve"> PAGEREF _Toc9562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_Toc24882 </w:instrText>
      </w:r>
      <w:r>
        <w:fldChar w:fldCharType="separate"/>
      </w:r>
      <w:r>
        <w:rPr>
          <w:rFonts w:hint="eastAsia"/>
        </w:rPr>
        <w:t>4.1.5模块－</w:t>
      </w:r>
      <w:r>
        <w:tab/>
      </w:r>
      <w:r>
        <w:fldChar w:fldCharType="begin"/>
      </w:r>
      <w:r>
        <w:instrText xml:space="preserve"> PAGEREF _Toc24882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_Toc14577 </w:instrText>
      </w:r>
      <w:r>
        <w:fldChar w:fldCharType="separate"/>
      </w:r>
      <w:r>
        <w:rPr>
          <w:rFonts w:hint="eastAsia"/>
        </w:rPr>
        <w:t>4.1.6模块－</w:t>
      </w:r>
      <w:r>
        <w:tab/>
      </w:r>
      <w:r>
        <w:fldChar w:fldCharType="begin"/>
      </w:r>
      <w:r>
        <w:instrText xml:space="preserve"> PAGEREF _Toc14577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eastAsia"/>
        </w:rPr>
        <w:t>4.2数据处理层</w:t>
      </w:r>
      <w:r>
        <w:tab/>
      </w:r>
      <w:r>
        <w:fldChar w:fldCharType="begin"/>
      </w:r>
      <w:r>
        <w:instrText xml:space="preserve"> PAGEREF _Toc13582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_Toc1820 </w:instrText>
      </w:r>
      <w:r>
        <w:fldChar w:fldCharType="separate"/>
      </w:r>
      <w:r>
        <w:rPr>
          <w:rFonts w:hint="eastAsia"/>
        </w:rPr>
        <w:t>4.2.1模块－</w:t>
      </w:r>
      <w:r>
        <w:tab/>
      </w:r>
      <w:r>
        <w:fldChar w:fldCharType="begin"/>
      </w:r>
      <w:r>
        <w:instrText xml:space="preserve"> PAGEREF _Toc1820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_Toc3189 </w:instrText>
      </w:r>
      <w:r>
        <w:fldChar w:fldCharType="separate"/>
      </w:r>
      <w:r>
        <w:rPr>
          <w:rFonts w:hint="eastAsia"/>
        </w:rPr>
        <w:t>4.2.2模块－</w:t>
      </w:r>
      <w:r>
        <w:tab/>
      </w:r>
      <w:r>
        <w:fldChar w:fldCharType="begin"/>
      </w:r>
      <w:r>
        <w:instrText xml:space="preserve"> PAGEREF _Toc3189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_Toc24012 </w:instrText>
      </w:r>
      <w:r>
        <w:fldChar w:fldCharType="separate"/>
      </w:r>
      <w:r>
        <w:rPr>
          <w:rFonts w:hint="eastAsia"/>
        </w:rPr>
        <w:t>4.2.3模块－</w:t>
      </w:r>
      <w:r>
        <w:tab/>
      </w:r>
      <w:r>
        <w:fldChar w:fldCharType="begin"/>
      </w:r>
      <w:r>
        <w:instrText xml:space="preserve"> PAGEREF _Toc24012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4.2.4模块－</w:t>
      </w:r>
      <w:r>
        <w:tab/>
      </w:r>
      <w:r>
        <w:fldChar w:fldCharType="begin"/>
      </w:r>
      <w:r>
        <w:instrText xml:space="preserve"> PAGEREF _Toc2510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</w:pPr>
      <w:r>
        <w:fldChar w:fldCharType="end"/>
      </w:r>
      <w:bookmarkStart w:id="0" w:name="_Toc20181"/>
      <w:bookmarkStart w:id="1" w:name="_Toc436574688"/>
      <w:bookmarkStart w:id="2" w:name="_Toc16478862"/>
      <w:r>
        <w:rPr>
          <w:rFonts w:hint="eastAsia"/>
        </w:rPr>
        <w:t>1．文档介绍</w:t>
      </w:r>
      <w:bookmarkEnd w:id="0"/>
      <w:bookmarkEnd w:id="1"/>
      <w:bookmarkEnd w:id="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3" w:name="_Toc16478863"/>
      <w:bookmarkStart w:id="4" w:name="_Toc436574689"/>
      <w:bookmarkStart w:id="5" w:name="_Toc31716"/>
      <w:r>
        <w:rPr>
          <w:rFonts w:hint="eastAsia"/>
          <w:color w:val="000000"/>
        </w:rPr>
        <w:t>1.1文档目的</w:t>
      </w:r>
      <w:bookmarkEnd w:id="3"/>
      <w:bookmarkEnd w:id="4"/>
      <w:bookmarkEnd w:id="5"/>
    </w:p>
    <w:p>
      <w:pPr>
        <w:ind w:firstLine="420"/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本文档的目的是明确系统的各模块的命名规则，明确各模块的功能，同时对每个模块进行详细设计，包括接口与属性设计、数据结构与算法设计，明确各模块的具体实现策略，</w:t>
      </w:r>
      <w:r>
        <w:t>使系统开发人员和产品管理人员明确产品功能，可以有针对性的进行系统开发、测试、验收等各方面的工作。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6" w:name="_Toc19843"/>
      <w:bookmarkStart w:id="7" w:name="_Toc436574690"/>
      <w:bookmarkStart w:id="8" w:name="_Toc16478864"/>
      <w:r>
        <w:rPr>
          <w:rFonts w:hint="eastAsia"/>
          <w:color w:val="000000"/>
        </w:rPr>
        <w:t>1.2文档范围</w:t>
      </w:r>
      <w:bookmarkEnd w:id="6"/>
      <w:bookmarkEnd w:id="7"/>
      <w:bookmarkEnd w:id="8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本文档包括各子系统的各模块命名规则以及各模块的详细设计，包括接口与属性设计、数据结构与算法设计。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9" w:name="_Toc16478865"/>
      <w:bookmarkStart w:id="10" w:name="_Toc2869"/>
      <w:bookmarkStart w:id="11" w:name="_Toc436574691"/>
      <w:r>
        <w:rPr>
          <w:rFonts w:hint="eastAsia"/>
          <w:color w:val="000000"/>
        </w:rPr>
        <w:t>1.3读者对象</w:t>
      </w:r>
      <w:bookmarkEnd w:id="9"/>
      <w:bookmarkEnd w:id="10"/>
      <w:bookmarkEnd w:id="11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本文档主要面向客户、数据库设计人员、架构设计人员、界面设计人员、编码人员及测试人员。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12" w:name="_Toc16478866"/>
      <w:bookmarkStart w:id="13" w:name="_Toc436574692"/>
      <w:bookmarkStart w:id="14" w:name="_Toc17309"/>
      <w:r>
        <w:rPr>
          <w:rFonts w:hint="eastAsia"/>
          <w:color w:val="000000"/>
        </w:rPr>
        <w:t>1.4参考文献</w:t>
      </w:r>
      <w:bookmarkEnd w:id="12"/>
      <w:bookmarkEnd w:id="13"/>
      <w:bookmarkEnd w:id="14"/>
    </w:p>
    <w:p>
      <w:pPr>
        <w:ind w:firstLine="420"/>
        <w:rPr>
          <w:rFonts w:hint="eastAsia"/>
        </w:rPr>
      </w:pPr>
      <w:bookmarkStart w:id="15" w:name="_Toc16478867"/>
      <w:r>
        <w:rPr>
          <w:rFonts w:hint="eastAsia"/>
        </w:rPr>
        <w:t>陈明：《软件工程》，中央广播电视大学出版社，2002年6月版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《</w:t>
      </w:r>
      <w:r>
        <w:t>软件工程》第</w:t>
      </w:r>
      <w:r>
        <w:rPr>
          <w:rFonts w:hint="eastAsia"/>
        </w:rPr>
        <w:t>五</w:t>
      </w:r>
      <w:r>
        <w:t>版——清华大学出版社</w:t>
      </w:r>
      <w:r>
        <w:rPr>
          <w:rFonts w:hint="eastAsia"/>
        </w:rPr>
        <w:t xml:space="preserve"> </w:t>
      </w:r>
      <w:r>
        <w:t>张国藩编</w:t>
      </w:r>
    </w:p>
    <w:p>
      <w:pPr>
        <w:ind w:left="315" w:leftChars="150" w:firstLine="105" w:firstLineChars="50"/>
        <w:rPr>
          <w:rFonts w:hint="eastAsia"/>
        </w:rPr>
      </w:pPr>
      <w:r>
        <w:t>冯玉才，数据库系统基础，199-237，武汉，华中科技大学出版社，1993</w:t>
      </w:r>
    </w:p>
    <w:p>
      <w:pPr>
        <w:ind w:left="315" w:leftChars="150" w:firstLine="105" w:firstLineChars="50"/>
        <w:rPr>
          <w:rFonts w:hint="eastAsia"/>
        </w:rPr>
      </w:pPr>
      <w:r>
        <w:t>李廉等译,Web服务器技术指南,北京，机械工业出版社，1995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16" w:name="_Toc436574693"/>
      <w:bookmarkStart w:id="17" w:name="_Toc27227"/>
      <w:r>
        <w:rPr>
          <w:rFonts w:hint="eastAsia"/>
          <w:color w:val="000000"/>
        </w:rPr>
        <w:t>1.5术语与缩写解释</w:t>
      </w:r>
      <w:bookmarkEnd w:id="15"/>
      <w:bookmarkEnd w:id="16"/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6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319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clear" w:pos="432"/>
        </w:tabs>
        <w:spacing w:before="156" w:after="156"/>
        <w:rPr>
          <w:rFonts w:hint="eastAsia"/>
        </w:rPr>
      </w:pPr>
      <w:bookmarkStart w:id="18" w:name="_Toc436574694"/>
      <w:bookmarkStart w:id="19" w:name="_Toc22771"/>
      <w:r>
        <w:rPr>
          <w:rFonts w:hint="eastAsia"/>
        </w:rPr>
        <w:t>2．模块命名规则</w:t>
      </w:r>
      <w:bookmarkEnd w:id="18"/>
      <w:bookmarkEnd w:id="19"/>
    </w:p>
    <w:p>
      <w:pPr>
        <w:ind w:firstLine="420"/>
        <w:rPr>
          <w:rFonts w:hint="eastAsia"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类和接口均采用名词，按照其功能含义用小写英文字母来命名。</w:t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20" w:name="_Toc436574695"/>
      <w:bookmarkStart w:id="21" w:name="_Toc11430"/>
      <w:r>
        <w:rPr>
          <w:rFonts w:hint="eastAsia"/>
          <w:color w:val="000000"/>
        </w:rPr>
        <w:t>3．模块汇总</w:t>
      </w:r>
      <w:bookmarkEnd w:id="20"/>
      <w:bookmarkEnd w:id="21"/>
    </w:p>
    <w:p>
      <w:pPr>
        <w:pStyle w:val="3"/>
        <w:numPr>
          <w:ilvl w:val="1"/>
          <w:numId w:val="0"/>
        </w:numPr>
        <w:spacing w:line="240" w:lineRule="atLeast"/>
        <w:ind w:left="576" w:hanging="576"/>
        <w:rPr>
          <w:rFonts w:hint="eastAsia"/>
        </w:rPr>
      </w:pPr>
      <w:bookmarkStart w:id="22" w:name="_Toc15175"/>
      <w:bookmarkStart w:id="23" w:name="_Toc436574696"/>
      <w:r>
        <w:rPr>
          <w:rFonts w:hint="eastAsia"/>
        </w:rPr>
        <w:t>3.1模块汇总表</w:t>
      </w:r>
      <w:bookmarkEnd w:id="22"/>
      <w:bookmarkEnd w:id="23"/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4" w:name="_Toc31141"/>
      <w:bookmarkStart w:id="25" w:name="_Toc265783109"/>
      <w:bookmarkStart w:id="26" w:name="_Toc436574697"/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bookmarkEnd w:id="24"/>
      <w:bookmarkEnd w:id="25"/>
      <w:bookmarkEnd w:id="26"/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Command命令模块</w:t>
      </w:r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Operator系统操作模块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Operator用户操作模块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Node节点结构模块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Branch分支模块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ModifyItem差异记录模块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CommitNodeButton数据界面衔接模块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myPainterWidget绘图界面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startDialog初始界面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Widget用户操作界面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DiffDialog差异对比界面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contextMenu弹出式交互界面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7" w:name="_Toc10623"/>
      <w:bookmarkStart w:id="28" w:name="_Toc436574698"/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bookmarkEnd w:id="27"/>
      <w:bookmarkEnd w:id="2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33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表示层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页面名称</w:t>
            </w:r>
          </w:p>
        </w:tc>
        <w:tc>
          <w:tcPr>
            <w:tcW w:w="303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322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startDialog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开始界面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用户操作界面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差异对比界面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弹出式交互页面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绘图界面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数据处理层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254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Command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Operator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封装大多数操作，实现用户可直接调用的增删查改操作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Node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项目核心数据结构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Branch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实现多分支，管理当前分支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default"/>
                <w:iCs/>
                <w:sz w:val="18"/>
                <w:lang w:val="en-US" w:eastAsia="zh-CN"/>
              </w:rPr>
              <w:t>ModifyItem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项目对比，文件对比时记录差异，打开diffdialog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CommitNodeButton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与版本节点一一对应，将用户点击操作转换为对节点的具体操作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 w:eastAsia="宋体"/>
          <w:iCs/>
          <w:color w:val="000000"/>
          <w:lang w:val="en-US" w:eastAsia="zh-CN"/>
        </w:rPr>
      </w:pPr>
      <w:bookmarkStart w:id="29" w:name="_Toc436574699"/>
      <w:bookmarkStart w:id="30" w:name="_Toc7172"/>
      <w:r>
        <w:rPr>
          <w:rFonts w:hint="eastAsia"/>
          <w:color w:val="000000"/>
        </w:rPr>
        <w:t>3.2模块关系图</w:t>
      </w:r>
      <w:bookmarkEnd w:id="29"/>
      <w:bookmarkEnd w:id="30"/>
    </w:p>
    <w:p>
      <w:pPr>
        <w:rPr>
          <w:rFonts w:hint="eastAsia" w:eastAsia="宋体"/>
          <w:iCs/>
          <w:color w:val="000000"/>
          <w:lang w:val="en-US" w:eastAsia="zh-CN"/>
        </w:rPr>
      </w:pPr>
      <w:r>
        <w:rPr>
          <w:rFonts w:hint="eastAsia" w:eastAsia="宋体"/>
          <w:iCs/>
          <w:color w:val="000000"/>
          <w:lang w:val="en-US" w:eastAsia="zh-CN"/>
        </w:rPr>
        <w:drawing>
          <wp:inline distT="0" distB="0" distL="114300" distR="114300">
            <wp:extent cx="5273675" cy="3551555"/>
            <wp:effectExtent l="0" t="0" r="3175" b="10795"/>
            <wp:docPr id="4" name="图片 4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Cs/>
          <w:color w:val="000000"/>
          <w:lang w:val="en-US" w:eastAsia="zh-CN"/>
        </w:rPr>
      </w:pPr>
      <w:r>
        <w:rPr>
          <w:rFonts w:hint="eastAsia"/>
          <w:iCs/>
          <w:color w:val="000000"/>
          <w:lang w:val="en-US" w:eastAsia="zh-CN"/>
        </w:rPr>
        <w:t>其中Node部分：</w:t>
      </w:r>
    </w:p>
    <w:p>
      <w:pPr>
        <w:rPr>
          <w:rFonts w:hint="eastAsia"/>
          <w:iCs/>
          <w:color w:val="000000"/>
        </w:rPr>
      </w:pPr>
      <w:r>
        <w:rPr>
          <w:rFonts w:hint="default"/>
          <w:iCs/>
          <w:color w:val="000000"/>
          <w:lang w:val="en-US" w:eastAsia="zh-CN"/>
        </w:rPr>
        <w:drawing>
          <wp:inline distT="0" distB="0" distL="114300" distR="114300">
            <wp:extent cx="5272405" cy="2919095"/>
            <wp:effectExtent l="0" t="0" r="4445" b="14605"/>
            <wp:docPr id="3" name="图片 3" descr="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d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31" w:name="_Toc436574700"/>
      <w:bookmarkStart w:id="32" w:name="_Toc13674"/>
      <w:r>
        <w:rPr>
          <w:rFonts w:hint="eastAsia"/>
          <w:color w:val="000000"/>
        </w:rPr>
        <w:t>4．用户子系统的模块设计</w:t>
      </w:r>
      <w:bookmarkEnd w:id="31"/>
      <w:bookmarkEnd w:id="3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szCs w:val="28"/>
        </w:rPr>
      </w:pPr>
      <w:bookmarkStart w:id="33" w:name="_Toc436574701"/>
      <w:bookmarkStart w:id="34" w:name="_Toc28876"/>
      <w:r>
        <w:rPr>
          <w:rFonts w:hint="eastAsia"/>
          <w:color w:val="000000"/>
        </w:rPr>
        <w:t>4.1</w:t>
      </w:r>
      <w:r>
        <w:rPr>
          <w:rFonts w:hint="eastAsia"/>
          <w:szCs w:val="28"/>
        </w:rPr>
        <w:t>表示层模块设计</w:t>
      </w:r>
      <w:bookmarkEnd w:id="33"/>
      <w:bookmarkEnd w:id="34"/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lang w:val="en-US" w:eastAsia="zh-CN"/>
        </w:rPr>
      </w:pPr>
      <w:bookmarkStart w:id="35" w:name="_Toc436574709"/>
      <w:bookmarkStart w:id="36" w:name="_Toc1820"/>
      <w:bookmarkStart w:id="37" w:name="_Toc265783124"/>
      <w:r>
        <w:rPr>
          <w:rFonts w:hint="eastAsia"/>
        </w:rPr>
        <w:t>4.</w:t>
      </w:r>
      <w:r>
        <w:rPr>
          <w:rFonts w:hint="default"/>
          <w:lang w:val="en-US"/>
        </w:rPr>
        <w:t>1</w:t>
      </w:r>
      <w:r>
        <w:rPr>
          <w:rFonts w:hint="eastAsia"/>
        </w:rPr>
        <w:t>.1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开始界面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  <w:t>startDialog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iCs/>
                <w:color w:val="000000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79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tabs>
                <w:tab w:val="left" w:pos="3895"/>
              </w:tabs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default" w:cs="Times New Roman"/>
                <w:kern w:val="2"/>
                <w:sz w:val="21"/>
                <w:lang w:val="en-US" w:eastAsia="zh-CN" w:bidi="ar-SA"/>
              </w:rPr>
              <w:t xml:space="preserve">private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vector&lt;string&gt; lines;</w:t>
            </w: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 xml:space="preserve"> //记录最近仓库</w:t>
            </w:r>
          </w:p>
          <w:p>
            <w:pPr>
              <w:tabs>
                <w:tab w:val="left" w:pos="3895"/>
              </w:tabs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default" w:cs="Times New Roman"/>
                <w:kern w:val="2"/>
                <w:sz w:val="21"/>
                <w:lang w:val="en-US" w:eastAsia="zh-CN" w:bidi="ar-SA"/>
              </w:rPr>
              <w:t xml:space="preserve">private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void openRepo();</w:t>
            </w: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 xml:space="preserve"> //打开选中的仓库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38" w:name="_Toc265783125"/>
      <w:bookmarkStart w:id="39" w:name="_Toc3189"/>
      <w:bookmarkStart w:id="40" w:name="_Toc436574710"/>
      <w:r>
        <w:rPr>
          <w:rFonts w:hint="eastAsia"/>
        </w:rPr>
        <w:t>4.2.2</w:t>
      </w:r>
      <w:bookmarkEnd w:id="38"/>
      <w:bookmarkEnd w:id="39"/>
      <w:bookmarkEnd w:id="40"/>
      <w:bookmarkStart w:id="41" w:name="_Toc265783126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主界面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  <w:t>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iCs/>
                <w:color w:val="000000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CommitNode; //前置声明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Widget : public QWidget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Q_OBJECT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static Widget *ins;// 单例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Ui::Widget *ui;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std::string curAvatar; //当前用户头像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explicit Widget(QWidget *parent = nullptr);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~Widget();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updateGraph(); //计算并刷新绘图区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updateAvatar();//更新用户头像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//在某处放置按钮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float putButton(CommitNode *p, float xPos, float yPos, std::unordered_set&lt;CommitNode*&gt; &amp;vis);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protected: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eventFilter(QObject *watched, QEvent *event); //事件过滤器处理头像点击事件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resizeEvent(QResizeEvent *event);             //窗口变化事件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 slots: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on_freshButton_clicked();                     //刷新建交互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on_commitButton_clicked();                    //提交按钮交互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on_closeButton_clicked();                     //关闭按钮交互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   void on_switchToBranchButton_clicked();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   void on_createBranchButton_clicked();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on_restoreButton_clicked();                   //撤销按钮交互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on_workSpaceWidget_itemDoubleClicked(QListWidgetItem *item); //diff列表项查看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//便捷使用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MainWidget Widget::ins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MainUI Widget::ins-&gt;ui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isWorkSpaceClean MainWidget-&gt;on_freshButton_clicked()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整个主界面应用单例模式，计算绘图区内容和按钮位置时用到了树形dp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2" w:name="_Toc436574711"/>
      <w:bookmarkStart w:id="43" w:name="_Toc24012"/>
      <w:r>
        <w:rPr>
          <w:rFonts w:hint="eastAsia"/>
        </w:rPr>
        <w:t>4.2.3</w:t>
      </w:r>
      <w:bookmarkEnd w:id="41"/>
      <w:bookmarkEnd w:id="42"/>
      <w:bookmarkEnd w:id="43"/>
      <w:bookmarkStart w:id="44" w:name="_Toc265783127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差异对比界面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构造函数中传入差异内容，传入应用差异时的源和目标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hint="eastAsia"/>
                <w:sz w:val="18"/>
                <w:szCs w:val="18"/>
              </w:rPr>
              <w:t>explicit diffDialog(vector&lt;string&gt; &amp;diff, const string &amp;name,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const string &amp;f = "", const string &amp;t = "", QWidget *parent = nullptr);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45" w:name="_Toc436574712"/>
      <w:bookmarkStart w:id="46" w:name="_Toc2510"/>
      <w:r>
        <w:rPr>
          <w:rFonts w:hint="eastAsia"/>
        </w:rPr>
        <w:t>4.2.4</w:t>
      </w:r>
      <w:bookmarkEnd w:id="44"/>
      <w:bookmarkEnd w:id="45"/>
      <w:bookmarkEnd w:id="46"/>
      <w:r>
        <w:rPr>
          <w:rFonts w:hint="eastAsia"/>
          <w:lang w:val="en-US" w:eastAsia="zh-CN"/>
        </w:rPr>
        <w:t>弹出菜单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5"/>
              <w:ind w:firstLine="90" w:firstLineChars="50"/>
              <w:jc w:val="left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</w:t>
            </w:r>
            <w:r>
              <w:rPr>
                <w:rFonts w:hint="default"/>
                <w:bCs/>
                <w:color w:val="000000"/>
                <w:sz w:val="18"/>
                <w:lang w:val="en-US"/>
              </w:rPr>
              <w:t>Public slots:</w:t>
            </w:r>
          </w:p>
          <w:p>
            <w:pPr>
              <w:pStyle w:val="5"/>
              <w:ind w:firstLine="180" w:firstLineChars="100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void on_switchToNodeButton_clicked();       //切换到节点按钮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on_pullFromCommitButton_clicked();     //拉取合并按钮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on_diffWithNodeButton_clicked();       //对比差异按钮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</w:rPr>
      </w:pPr>
    </w:p>
    <w:p>
      <w:pPr>
        <w:pStyle w:val="3"/>
        <w:numPr>
          <w:ilvl w:val="1"/>
          <w:numId w:val="0"/>
        </w:numPr>
        <w:outlineLvl w:val="2"/>
        <w:rPr>
          <w:rFonts w:hint="default" w:eastAsia="宋体"/>
          <w:color w:val="000000"/>
          <w:szCs w:val="28"/>
          <w:lang w:val="en-US" w:eastAsia="zh-CN"/>
        </w:rPr>
      </w:pPr>
      <w:r>
        <w:rPr>
          <w:rFonts w:hint="eastAsia"/>
        </w:rPr>
        <w:t>4.2.</w:t>
      </w:r>
      <w:r>
        <w:rPr>
          <w:rFonts w:hint="eastAsia"/>
          <w:lang w:val="en-US" w:eastAsia="zh-CN"/>
        </w:rPr>
        <w:t>5 绘图界面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Private:</w:t>
            </w:r>
            <w:r>
              <w:rPr>
                <w:rFonts w:hint="eastAsia"/>
                <w:bCs/>
                <w:color w:val="000000"/>
                <w:sz w:val="18"/>
              </w:rPr>
              <w:t xml:space="preserve">    </w:t>
            </w:r>
          </w:p>
          <w:p>
            <w:pPr>
              <w:pStyle w:val="5"/>
              <w:ind w:firstLine="360" w:firstLineChars="200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s</w:t>
            </w:r>
            <w:r>
              <w:rPr>
                <w:rFonts w:hint="eastAsia"/>
                <w:bCs/>
                <w:color w:val="000000"/>
                <w:sz w:val="18"/>
              </w:rPr>
              <w:t>td::vector&lt;QLineF&gt; lines; //保存需要绘制的内容，目前只画线（自带箭头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public: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explicit myPainterWidget(QWidget *parent = nullptr);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clearContents();       //清除内容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addLine(QLineF l);     //加入线条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/>
              </w:rPr>
              <w:t>Vector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，箭头绘制算法，计算位置时用到的树形dp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/>
        </w:rPr>
      </w:pPr>
      <w:bookmarkStart w:id="47" w:name="_Toc13582"/>
      <w:bookmarkStart w:id="48" w:name="_Toc265783123"/>
      <w:bookmarkStart w:id="49" w:name="_Toc436574708"/>
      <w:r>
        <w:rPr>
          <w:rFonts w:hint="eastAsia"/>
        </w:rPr>
        <w:t>4.2数据处理层</w:t>
      </w:r>
      <w:bookmarkEnd w:id="47"/>
      <w:bookmarkEnd w:id="48"/>
      <w:bookmarkEnd w:id="49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50" w:name="_Toc265783114"/>
      <w:bookmarkStart w:id="51" w:name="_Toc436574702"/>
      <w:bookmarkStart w:id="52" w:name="_Toc22680"/>
      <w:r>
        <w:rPr>
          <w:rFonts w:hint="eastAsia"/>
          <w:color w:val="000000"/>
        </w:rPr>
        <w:t>4.</w:t>
      </w:r>
      <w:r>
        <w:rPr>
          <w:rFonts w:hint="default"/>
          <w:color w:val="000000"/>
          <w:lang w:val="en-US"/>
        </w:rPr>
        <w:t>2</w:t>
      </w:r>
      <w:r>
        <w:rPr>
          <w:rFonts w:hint="eastAsia"/>
          <w:color w:val="000000"/>
        </w:rPr>
        <w:t>.1</w:t>
      </w:r>
      <w:bookmarkEnd w:id="50"/>
      <w:bookmarkEnd w:id="51"/>
      <w:bookmarkEnd w:id="52"/>
      <w:r>
        <w:rPr>
          <w:rFonts w:hint="eastAsia"/>
          <w:color w:val="000000"/>
          <w:lang w:val="en-US" w:eastAsia="zh-CN"/>
        </w:rPr>
        <w:t>命令模块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//#define ROOT_PATH ("D:\\repo")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string ROOT_PATH;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//各种常量定义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REPO_PATH (ROOT_PATH + "\\.vvs")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 (REPO_PATH + "\\data")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DATA_PATH_ (REPO_PATH + "\\data\\")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 (REPO_PATH + "\\commits")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COMMIT_PATH_ (REPO_PATH + "\\commits\\")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BRANCH_FILE_PATH (REPO_PATH + "\\.branch")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DEFAULT_AVATAR ":/images/img/default.png"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EMPTY_HASH = "00000000000000000000000000000000";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ROOT_ID = "yemmm000000000000000000000000000t";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&amp;cmd, string &amp;res);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//命令行Api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CopyAFile(const string &amp;a, const string &amp;b);           //各种文件操作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DeleteAny(const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CreateFolder(const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FOLDER_PATH = 1;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//路径判断和路径宏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FILE_PATH = 2;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EMPTY_PATH = 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isempty(const string &amp;path);                           //判断文件是否为空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judgePath(const string &amp;path);                          //判断路径类型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//更高级的文件操作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vector&lt;string&gt; fileList(const string &amp;path, bool filter = true); //列出一个目录下所有文件名，filter可选是否应用过滤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readFile(const string &amp;path, vector&lt;string&gt; &amp;lines);        //读取一个文件的内容，写入lines中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loadFile(const string &amp;path, vector&lt;string&gt; &amp;lines);        //将lines内容写入一个文件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isTextFile(const string &amp;path);                             //判断是否为文本类型文件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Hint(const string &amp;info, QWidget *parent = MainWidget);   //提示Api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Warning(const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Error(const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mergeHash(string &amp;hs, const string &amp;name);                         //将名称混入哈希值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getHash(const string &amp;path, const string &amp;name, const char tag); //获取文件哈希值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str2int(const string &amp;str);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//常用类型转换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int2str(int x);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QString Str2Q(const string &amp;str);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Q2Str(const QString &amp;qstr);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gbk2utf(const string &amp;gbkStr);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//用于windows文件操作的utf-gbk转换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utf2gbk(const string &amp;utf8Str);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Windows自带的MD5哈希算法，gbk，utf转换算法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由于windows系统是gbk的，本项目所有涉及文件名的操作都需要经过utf-gbk转换，故不直接读取文件，全部通过command封装的函数，输入是utf-8编码的字符串。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53" w:name="_Toc436574703"/>
      <w:bookmarkStart w:id="54" w:name="_Toc330"/>
      <w:bookmarkStart w:id="55" w:name="_Toc265783115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操作模块</w:t>
      </w:r>
      <w:bookmarkEnd w:id="53"/>
      <w:bookmarkEnd w:id="54"/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实现大多数具体操作，分两部分，一部分是处理函数，以递归调用的函数为主；另一部分用户可直接调用，参数更通俗，经过检查和处理后进入递归函数处理。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readAllNodes();                            //读取项目仓库中所有节点（硬盘到内存）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readSubNode(TreeNode *p);                  //读取一个TreeNode下所有子节点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readCommit(CommitNode *p);                 //读取一个版本的所有子节点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readAllCommits();                          //读取所有版本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readBranch();                              //读写分支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loadBranch();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readAvatar(string &amp;s);                     //读写头像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loadAvatar(string &amp;s);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//---------------------------------------------------------------------------------//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//递归处理部分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Node* commitFile(const string &amp;path, const string &amp;name);                    //提交工作区路径下的文件，当前执行到path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loadNode(const string &amp;path, Node *node);                               //加载node及其子节点到工作区path处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compareAndSwitch(const string &amp;path, TreeNode *from, TreeNode *to);     //将工作区从from切换到to，当前处于path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compareAndMerge(const string &amp;path, TreeNode *lca, TreeNode *work,      //合并work与tar，其公共祖先为lca，冲突结果写入diff，当前处于path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TreeNode *tar,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diffWithNode(TreeNode *from, const string &amp;path, vector&lt;ModifyItem*&gt; &amp;result);     //对比，将from节点到工作区path的修改内容写入result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//---------------------------------------------------------------------------------//</w:t>
            </w: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面向用户部分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isFileNode(const string &amp;id);                                     //判断一个id对应的节点类型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isTreeNode(const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isCommitNode(const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CommitNode* getCommitLca(CommitNode *a, CommitNode *b);                 //获取两个版本的Lca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init();                                                            //初始化项目仓库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commitAllWork(const string &amp;comment);                              //提交工作区所有内容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forceLoad(CommitNode *target);                                     //强制转换到节点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forceLoad(const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restore();                                                         //撤销工作区内容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switchToNode(CommitNode *target);                                  //切换工作区到节点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switchToBranch(const string &amp;brname);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//对比两个文件，将它们的具体修改内容（具体道行）写入result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getDiffBetween(const string &amp;path1, const string &amp;path2, vector&lt;string&gt; &amp;result);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//从某节点拉取合并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pullFromCommit(CommitNode *target, const string &amp;comment,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pullFromBranch(const string &amp;brname, const string &amp;comment,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//创建分支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createBranch(const string &amp;brname);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commitFile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loadNode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compareAndSwitch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compareAndMerge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diffWithNode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均采用文件树上递归的方式处理。</w:t>
            </w:r>
          </w:p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getDiffBetween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运用到了求最小编辑次数的myvers算法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56" w:name="_Toc436574704"/>
      <w:bookmarkStart w:id="57" w:name="_Toc7454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.3</w:t>
      </w:r>
      <w:bookmarkEnd w:id="56"/>
      <w:bookmarkEnd w:id="57"/>
      <w:r>
        <w:rPr>
          <w:rFonts w:hint="eastAsia"/>
          <w:lang w:val="en-US" w:eastAsia="zh-CN"/>
        </w:rPr>
        <w:t xml:space="preserve"> Node模块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项目核心数据结构，逻辑结构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//所有节点的抽象类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id, name;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id(move(_id)), name(move(_name)){}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 void save() = 0; //保存/更新节点到磁盘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 int getType() = 0; //获取类型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isTreeNode();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isFileNode();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isCommitNode();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//树节点，对应文件夹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TreeNode: public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vector&lt;Node*&gt; son; //文件树下的子节点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TreeNode(string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Node(move(_id), 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appendSon(Node *node);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//文件节点，对应单个文件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FileNode: public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FileNode(string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Node(move(_id), 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 //避免成为抽象类，实际FileNode的存放不在此处进行（因为我设计一个FileNode不关注其所在路径，仅关注内容）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 //type: 1 file, 2 Tree, 4 commit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CommitNodeButton; //前置声明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//提交记录节点，同时作为一次提交的文件树根节点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CommitNode: public TreeNode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static CommitNode *rootCommit; //记录所有提交记录的根节点（最早的空版本，在readAllCommit时指定）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CommitNodeButton *myButton; //每个提交节点和一个button关联，创建CommitNode时自动创建button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 *lastCommitNode[2]; //版本树上的父节点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vector&lt;CommitNode*&gt; nextCommit; //版本树上的子节点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avatar;  //头像（用户）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time;    //提交时间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comment; //评论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dep;        //深度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CommitNode(string _comment, string _id, CommitNode *fa1, CommitNode *fa2 = nullptr);//可能有两个父提交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CommitNode(string _comment, TreeNode *_tnode, CommitNode *fa1, CommitNode *fa2 = nullptr); //直接由Treenode转换而来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~CommitNode();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map&lt;string, Node*&gt; nodePool; //id索引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 w:eastAsia="zh-CN"/>
              </w:rPr>
              <w:t>Id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索引，指向Node的map；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两棵树衔接的数据结构，文件树为可持久数据结构（类似主席树），版本树为有向无环图，具体结构见下图：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 w:eastAsia="zh-CN"/>
              </w:rPr>
              <w:drawing>
                <wp:inline distT="0" distB="0" distL="114300" distR="114300">
                  <wp:extent cx="4222750" cy="2338070"/>
                  <wp:effectExtent l="0" t="0" r="6350" b="5080"/>
                  <wp:docPr id="2" name="图片 2" descr="no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od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58" w:name="_Toc9562"/>
      <w:bookmarkStart w:id="59" w:name="_Toc436574705"/>
      <w:bookmarkStart w:id="60" w:name="_Toc265783118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.4</w:t>
      </w:r>
      <w:bookmarkEnd w:id="58"/>
      <w:bookmarkEnd w:id="59"/>
      <w:r>
        <w:rPr>
          <w:rFonts w:hint="default"/>
          <w:lang w:val="en-US"/>
        </w:rPr>
        <w:t xml:space="preserve"> Branch</w:t>
      </w:r>
      <w:r>
        <w:rPr>
          <w:rFonts w:hint="eastAsia"/>
          <w:lang w:val="en-US" w:eastAsia="zh-CN"/>
        </w:rPr>
        <w:t>分支模块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管理分支，主要管理当前分支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//分支 即为CommitNode指针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Branch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 *position; //指向的CommitNode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name, id;      //快捷获取指向的CommitNode的name和id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Branch(string _name, CommitNode *_position): name(move(_name)), position(_position){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if(position != nullptr) id = position-&gt;id;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moveTo(CommitNode *_pos); //切换指向的目标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map&lt;string, Branch*&gt; branch;  //name索引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Branch* currentBranch;        //当前分支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名称索引，指向Branch的Map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61" w:name="_Toc436574706"/>
      <w:bookmarkStart w:id="62" w:name="_Toc24882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.5</w:t>
      </w:r>
      <w:bookmarkEnd w:id="60"/>
      <w:bookmarkEnd w:id="61"/>
      <w:bookmarkEnd w:id="62"/>
      <w:r>
        <w:rPr>
          <w:rFonts w:hint="eastAsia"/>
          <w:lang w:val="en-US" w:eastAsia="zh-CN"/>
        </w:rPr>
        <w:t xml:space="preserve"> 修改记录模块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ModifyItem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记录修改内容并加以呈现，和diffDialog紧密相关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ModifyItem: public QListWidgetItem{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vector&lt;QListWidgetItem*&gt; linkItem; //相关联项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char type;   //+, -, *三种样式, ' '表无样式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info; //显示内容，实际链接都是path，info为路径时，自动去除前面的RootPath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path1, path2; //产生diff的两个文件，path1-&gt;path2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applyTar; //强制更新目标，若不为空则允许应用path2-&gt;applyTar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ModifyItem(char _type, const string &amp;_info, const string &amp;_p1 = "", const string &amp;_p2 = "", QListWidget *parent = nullptr);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beclicked();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63" w:name="_Toc265783119"/>
      <w:bookmarkStart w:id="64" w:name="_Toc436574707"/>
      <w:bookmarkStart w:id="65" w:name="_Toc14577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.6</w:t>
      </w:r>
      <w:bookmarkEnd w:id="63"/>
      <w:bookmarkEnd w:id="64"/>
      <w:bookmarkEnd w:id="65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提交记录按钮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u w:val="single"/>
                <w:lang w:val="en-US" w:eastAsia="zh-CN"/>
              </w:rPr>
              <w:t>CommitNodeButton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衔接用户界面与提交记录节点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class CommitNode; //前置声明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class CommitNodeButton : public QPushButton {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Q_OBJECT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static set&lt;CommitNodeButton*&gt; allbut; //静态存放所有按钮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public: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CommitNode *myNode; //对应的CommitNode，和数据层衔接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float xPos, yPos;   //所处位置，与myPainterWidget衔接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float occupyHeight; //这个按钮后续占用的总高度，部署前计算。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CommitNodeButton(CommitNode *_node, QWidget *parent = nullptr);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~CommitNodeButton();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setImage(QString _img);         //设置图片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setPosition(float _x, float _y);//设置位置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protected: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contextMenuEvent(QContextMenuEvent *ev); //右键事件，和contextMenu衔接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public slots: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beclicked(); //点击事件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Set</w:t>
            </w:r>
            <w:bookmarkStart w:id="66" w:name="_GoBack"/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00B5C"/>
    <w:multiLevelType w:val="singleLevel"/>
    <w:tmpl w:val="C8F00B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374E34"/>
    <w:multiLevelType w:val="multilevel"/>
    <w:tmpl w:val="0C374E3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Dg3OThlYzRmMjc1MjM1ZGJjNjA1NGIzZTdlZmUifQ=="/>
  </w:docVars>
  <w:rsids>
    <w:rsidRoot w:val="00000000"/>
    <w:rsid w:val="025C51F7"/>
    <w:rsid w:val="03D73C4D"/>
    <w:rsid w:val="06431415"/>
    <w:rsid w:val="083D71F3"/>
    <w:rsid w:val="09601A6C"/>
    <w:rsid w:val="0AF156D4"/>
    <w:rsid w:val="0B257883"/>
    <w:rsid w:val="0CAE0480"/>
    <w:rsid w:val="0CEA73AB"/>
    <w:rsid w:val="0CED6664"/>
    <w:rsid w:val="0D20022D"/>
    <w:rsid w:val="0EBE3A70"/>
    <w:rsid w:val="10944810"/>
    <w:rsid w:val="10CC4398"/>
    <w:rsid w:val="12BC0EF8"/>
    <w:rsid w:val="147F58E9"/>
    <w:rsid w:val="14E93DFF"/>
    <w:rsid w:val="165158E2"/>
    <w:rsid w:val="18260892"/>
    <w:rsid w:val="18CD7774"/>
    <w:rsid w:val="19046B90"/>
    <w:rsid w:val="1AD74F79"/>
    <w:rsid w:val="1BA65BF3"/>
    <w:rsid w:val="1D5801D4"/>
    <w:rsid w:val="1FFE0EA8"/>
    <w:rsid w:val="204F521E"/>
    <w:rsid w:val="2729330D"/>
    <w:rsid w:val="2A8E3131"/>
    <w:rsid w:val="2AE9690F"/>
    <w:rsid w:val="2E4853D5"/>
    <w:rsid w:val="2ED22A87"/>
    <w:rsid w:val="2F044E1C"/>
    <w:rsid w:val="2FF97733"/>
    <w:rsid w:val="308450B5"/>
    <w:rsid w:val="33953FCF"/>
    <w:rsid w:val="35312A98"/>
    <w:rsid w:val="38B1754C"/>
    <w:rsid w:val="39473D73"/>
    <w:rsid w:val="3D08531B"/>
    <w:rsid w:val="3D156EF7"/>
    <w:rsid w:val="438C7093"/>
    <w:rsid w:val="45052AD0"/>
    <w:rsid w:val="46464C2C"/>
    <w:rsid w:val="4742276B"/>
    <w:rsid w:val="48FE5181"/>
    <w:rsid w:val="493C35A5"/>
    <w:rsid w:val="4C5254C5"/>
    <w:rsid w:val="4C56679E"/>
    <w:rsid w:val="4CD324A5"/>
    <w:rsid w:val="4ED27537"/>
    <w:rsid w:val="514F30C0"/>
    <w:rsid w:val="518F5BA9"/>
    <w:rsid w:val="51C72A55"/>
    <w:rsid w:val="55E801E9"/>
    <w:rsid w:val="565174CB"/>
    <w:rsid w:val="591B0009"/>
    <w:rsid w:val="59DD3682"/>
    <w:rsid w:val="5AFC3F46"/>
    <w:rsid w:val="5B0355A1"/>
    <w:rsid w:val="5B793413"/>
    <w:rsid w:val="5D375199"/>
    <w:rsid w:val="5E915B74"/>
    <w:rsid w:val="6058620A"/>
    <w:rsid w:val="611F178A"/>
    <w:rsid w:val="620531A8"/>
    <w:rsid w:val="63B03228"/>
    <w:rsid w:val="63B71AAD"/>
    <w:rsid w:val="65644909"/>
    <w:rsid w:val="6A685797"/>
    <w:rsid w:val="6F1A495C"/>
    <w:rsid w:val="70103FDB"/>
    <w:rsid w:val="70805797"/>
    <w:rsid w:val="71841251"/>
    <w:rsid w:val="72831E96"/>
    <w:rsid w:val="73645D8E"/>
    <w:rsid w:val="746D7D34"/>
    <w:rsid w:val="75D23CAF"/>
    <w:rsid w:val="75E56FB8"/>
    <w:rsid w:val="768327DD"/>
    <w:rsid w:val="77C2227D"/>
    <w:rsid w:val="77D24E7E"/>
    <w:rsid w:val="79004008"/>
    <w:rsid w:val="797E081B"/>
    <w:rsid w:val="799E58A7"/>
    <w:rsid w:val="7CCA32D4"/>
    <w:rsid w:val="7CF9397F"/>
    <w:rsid w:val="7F80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75" w:beforeLines="50" w:after="175" w:afterLines="50"/>
      <w:jc w:val="left"/>
      <w:outlineLvl w:val="0"/>
    </w:pPr>
    <w:rPr>
      <w:b/>
      <w:sz w:val="32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  <w:rPr>
      <w:szCs w:val="24"/>
    </w:r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i/>
      <w:iCs/>
      <w:szCs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3518</Words>
  <Characters>9683</Characters>
  <Lines>0</Lines>
  <Paragraphs>0</Paragraphs>
  <TotalTime>4</TotalTime>
  <ScaleCrop>false</ScaleCrop>
  <LinksUpToDate>false</LinksUpToDate>
  <CharactersWithSpaces>14022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2022-05-30T15:49:00Z</dcterms:created>
  <dc:creator>root</dc:creator>
  <cp:lastModifiedBy>tyin</cp:lastModifiedBy>
  <dcterms:modified xsi:type="dcterms:W3CDTF">2022-06-01T05:28:41Z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8A3107294104452BBA550F0DAF231427</vt:lpwstr>
  </property>
</Properties>
</file>