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E7734" w14:textId="77777777" w:rsidR="00685AE9" w:rsidRPr="00685AE9" w:rsidRDefault="00685AE9" w:rsidP="00685AE9">
      <w:pPr>
        <w:jc w:val="center"/>
        <w:rPr>
          <w:rFonts w:ascii="Times New Roman" w:hAnsi="Times New Roman" w:cs="Times New Roman"/>
          <w:b/>
          <w:sz w:val="32"/>
          <w:szCs w:val="32"/>
        </w:rPr>
      </w:pPr>
      <w:r w:rsidRPr="00685AE9">
        <w:rPr>
          <w:rFonts w:ascii="Times New Roman" w:hAnsi="Times New Roman" w:cs="Times New Roman"/>
          <w:b/>
          <w:sz w:val="32"/>
          <w:szCs w:val="32"/>
        </w:rPr>
        <w:t>Липецкий государственный технический университет</w:t>
      </w:r>
    </w:p>
    <w:p w14:paraId="267FFEE7" w14:textId="77777777" w:rsidR="00685AE9" w:rsidRPr="00685AE9" w:rsidRDefault="00685AE9" w:rsidP="00685AE9">
      <w:pPr>
        <w:ind w:firstLine="709"/>
        <w:jc w:val="center"/>
        <w:rPr>
          <w:rFonts w:ascii="Times New Roman" w:hAnsi="Times New Roman" w:cs="Times New Roman"/>
          <w:b/>
        </w:rPr>
      </w:pPr>
    </w:p>
    <w:p w14:paraId="1762A4CF" w14:textId="77777777" w:rsidR="00685AE9" w:rsidRPr="00685AE9" w:rsidRDefault="00685AE9" w:rsidP="00685AE9">
      <w:pPr>
        <w:jc w:val="center"/>
        <w:rPr>
          <w:rFonts w:ascii="Times New Roman" w:hAnsi="Times New Roman" w:cs="Times New Roman"/>
          <w:sz w:val="28"/>
          <w:szCs w:val="28"/>
        </w:rPr>
      </w:pPr>
      <w:r w:rsidRPr="00685AE9">
        <w:rPr>
          <w:rFonts w:ascii="Times New Roman" w:hAnsi="Times New Roman" w:cs="Times New Roman"/>
          <w:sz w:val="28"/>
          <w:szCs w:val="28"/>
        </w:rPr>
        <w:t>Факультет автоматизации и информатики</w:t>
      </w:r>
    </w:p>
    <w:p w14:paraId="3E595837" w14:textId="77777777" w:rsidR="00685AE9" w:rsidRPr="00685AE9" w:rsidRDefault="00685AE9" w:rsidP="00685AE9">
      <w:pPr>
        <w:jc w:val="center"/>
        <w:rPr>
          <w:rFonts w:ascii="Times New Roman" w:hAnsi="Times New Roman" w:cs="Times New Roman"/>
          <w:sz w:val="28"/>
          <w:szCs w:val="28"/>
        </w:rPr>
      </w:pPr>
      <w:r w:rsidRPr="00685AE9">
        <w:rPr>
          <w:rFonts w:ascii="Times New Roman" w:hAnsi="Times New Roman" w:cs="Times New Roman"/>
          <w:sz w:val="28"/>
          <w:szCs w:val="28"/>
        </w:rPr>
        <w:t>Кафедра</w:t>
      </w:r>
      <w:r w:rsidRPr="00685AE9">
        <w:rPr>
          <w:rFonts w:ascii="Times New Roman" w:hAnsi="Times New Roman" w:cs="Times New Roman"/>
          <w:sz w:val="28"/>
          <w:szCs w:val="28"/>
          <w:vertAlign w:val="subscript"/>
        </w:rPr>
        <w:softHyphen/>
      </w:r>
      <w:r w:rsidRPr="00685AE9">
        <w:rPr>
          <w:rFonts w:ascii="Times New Roman" w:hAnsi="Times New Roman" w:cs="Times New Roman"/>
          <w:sz w:val="28"/>
          <w:szCs w:val="28"/>
        </w:rPr>
        <w:t xml:space="preserve"> автоматизированных систем управления</w:t>
      </w:r>
    </w:p>
    <w:p w14:paraId="049A069B" w14:textId="77777777" w:rsidR="00685AE9" w:rsidRPr="00685AE9" w:rsidRDefault="00685AE9" w:rsidP="00685AE9">
      <w:pPr>
        <w:rPr>
          <w:rFonts w:ascii="Times New Roman" w:hAnsi="Times New Roman" w:cs="Times New Roman"/>
          <w:sz w:val="28"/>
          <w:szCs w:val="28"/>
        </w:rPr>
      </w:pPr>
    </w:p>
    <w:p w14:paraId="23FC2CDF" w14:textId="77777777" w:rsidR="00685AE9" w:rsidRPr="00685AE9" w:rsidRDefault="00685AE9" w:rsidP="00685AE9">
      <w:pPr>
        <w:jc w:val="center"/>
        <w:rPr>
          <w:rFonts w:ascii="Times New Roman" w:hAnsi="Times New Roman" w:cs="Times New Roman"/>
          <w:sz w:val="28"/>
          <w:szCs w:val="28"/>
        </w:rPr>
      </w:pPr>
    </w:p>
    <w:p w14:paraId="1C522235" w14:textId="1A042916" w:rsidR="00685AE9" w:rsidRPr="00685AE9" w:rsidRDefault="00685AE9" w:rsidP="00685AE9">
      <w:pPr>
        <w:jc w:val="center"/>
        <w:rPr>
          <w:rFonts w:ascii="Times New Roman" w:hAnsi="Times New Roman" w:cs="Times New Roman"/>
          <w:sz w:val="28"/>
          <w:szCs w:val="28"/>
        </w:rPr>
      </w:pPr>
      <w:r w:rsidRPr="00685AE9">
        <w:rPr>
          <w:rFonts w:ascii="Times New Roman" w:hAnsi="Times New Roman" w:cs="Times New Roman"/>
          <w:sz w:val="28"/>
          <w:szCs w:val="28"/>
        </w:rPr>
        <w:t>ЛАБОРАТОРНАЯ РАБОТА №</w:t>
      </w:r>
      <w:r w:rsidR="00D40AE3">
        <w:rPr>
          <w:rFonts w:ascii="Times New Roman" w:hAnsi="Times New Roman" w:cs="Times New Roman"/>
          <w:sz w:val="28"/>
          <w:szCs w:val="28"/>
        </w:rPr>
        <w:t>3</w:t>
      </w:r>
    </w:p>
    <w:p w14:paraId="15F711C4" w14:textId="77777777" w:rsidR="00685AE9" w:rsidRPr="00685AE9" w:rsidRDefault="00685AE9" w:rsidP="00685AE9">
      <w:pPr>
        <w:jc w:val="center"/>
        <w:rPr>
          <w:rFonts w:ascii="Times New Roman" w:hAnsi="Times New Roman" w:cs="Times New Roman"/>
          <w:sz w:val="28"/>
          <w:szCs w:val="28"/>
        </w:rPr>
      </w:pPr>
      <w:r w:rsidRPr="00685AE9">
        <w:rPr>
          <w:rFonts w:ascii="Times New Roman" w:hAnsi="Times New Roman" w:cs="Times New Roman"/>
          <w:sz w:val="28"/>
          <w:szCs w:val="28"/>
        </w:rPr>
        <w:t>СТАТИСТИЧЕСКИЕ МЕТОДЫ В ПРИКЛАДНЫХ ЗАДАЧАХ</w:t>
      </w:r>
    </w:p>
    <w:p w14:paraId="42713CC2" w14:textId="26752717" w:rsidR="00685AE9" w:rsidRPr="00685AE9" w:rsidRDefault="0069770F" w:rsidP="00685AE9">
      <w:pPr>
        <w:jc w:val="center"/>
        <w:rPr>
          <w:rFonts w:ascii="Times New Roman" w:hAnsi="Times New Roman" w:cs="Times New Roman"/>
          <w:sz w:val="28"/>
          <w:szCs w:val="28"/>
        </w:rPr>
      </w:pPr>
      <w:r>
        <w:rPr>
          <w:rFonts w:ascii="Times New Roman" w:hAnsi="Times New Roman" w:cs="Times New Roman"/>
          <w:sz w:val="28"/>
          <w:szCs w:val="28"/>
        </w:rPr>
        <w:t>ФАКТОРНЫЙ</w:t>
      </w:r>
      <w:r w:rsidR="00685AE9" w:rsidRPr="00685AE9">
        <w:rPr>
          <w:rFonts w:ascii="Times New Roman" w:hAnsi="Times New Roman" w:cs="Times New Roman"/>
          <w:sz w:val="28"/>
          <w:szCs w:val="28"/>
        </w:rPr>
        <w:t xml:space="preserve"> АНАЛИЗ</w:t>
      </w:r>
    </w:p>
    <w:p w14:paraId="0D34ACEE" w14:textId="77777777" w:rsidR="00685AE9" w:rsidRPr="00685AE9" w:rsidRDefault="00685AE9" w:rsidP="00685AE9">
      <w:pPr>
        <w:rPr>
          <w:rFonts w:ascii="Times New Roman" w:hAnsi="Times New Roman" w:cs="Times New Roman"/>
          <w:sz w:val="28"/>
          <w:szCs w:val="28"/>
        </w:rPr>
      </w:pPr>
    </w:p>
    <w:p w14:paraId="38DAE0C2" w14:textId="77777777" w:rsidR="00685AE9" w:rsidRPr="00685AE9" w:rsidRDefault="00685AE9" w:rsidP="00685AE9">
      <w:pPr>
        <w:rPr>
          <w:rFonts w:ascii="Times New Roman" w:hAnsi="Times New Roman" w:cs="Times New Roman"/>
          <w:sz w:val="28"/>
          <w:szCs w:val="28"/>
        </w:rPr>
      </w:pPr>
    </w:p>
    <w:p w14:paraId="3FED3217" w14:textId="77777777" w:rsidR="00685AE9" w:rsidRPr="00685AE9" w:rsidRDefault="00685AE9" w:rsidP="00685AE9">
      <w:pPr>
        <w:rPr>
          <w:rFonts w:ascii="Times New Roman" w:hAnsi="Times New Roman" w:cs="Times New Roman"/>
          <w:sz w:val="28"/>
          <w:szCs w:val="28"/>
        </w:rPr>
      </w:pPr>
    </w:p>
    <w:p w14:paraId="09A77E5E" w14:textId="77777777" w:rsidR="00685AE9" w:rsidRPr="00685AE9" w:rsidRDefault="00685AE9" w:rsidP="00685AE9">
      <w:pPr>
        <w:rPr>
          <w:rFonts w:ascii="Times New Roman" w:hAnsi="Times New Roman" w:cs="Times New Roman"/>
          <w:sz w:val="28"/>
          <w:szCs w:val="28"/>
        </w:rPr>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9"/>
        <w:gridCol w:w="3119"/>
      </w:tblGrid>
      <w:tr w:rsidR="00685AE9" w:rsidRPr="00685AE9" w14:paraId="5B9EA45E" w14:textId="77777777" w:rsidTr="00B5561B">
        <w:trPr>
          <w:trHeight w:val="513"/>
          <w:jc w:val="center"/>
        </w:trPr>
        <w:tc>
          <w:tcPr>
            <w:tcW w:w="3191" w:type="dxa"/>
          </w:tcPr>
          <w:p w14:paraId="79A77FBC" w14:textId="77777777" w:rsidR="00685AE9" w:rsidRPr="00685AE9" w:rsidRDefault="00685AE9" w:rsidP="00B5561B">
            <w:pPr>
              <w:rPr>
                <w:rFonts w:ascii="Times New Roman" w:hAnsi="Times New Roman" w:cs="Times New Roman"/>
                <w:sz w:val="28"/>
                <w:szCs w:val="28"/>
              </w:rPr>
            </w:pPr>
            <w:r w:rsidRPr="00685AE9">
              <w:rPr>
                <w:rFonts w:ascii="Times New Roman" w:hAnsi="Times New Roman" w:cs="Times New Roman"/>
                <w:sz w:val="28"/>
                <w:szCs w:val="28"/>
              </w:rPr>
              <w:t>Студент</w:t>
            </w:r>
          </w:p>
        </w:tc>
        <w:tc>
          <w:tcPr>
            <w:tcW w:w="3191" w:type="dxa"/>
          </w:tcPr>
          <w:p w14:paraId="29DC5A37" w14:textId="77777777" w:rsidR="00685AE9" w:rsidRPr="00685AE9" w:rsidRDefault="00685AE9" w:rsidP="00B5561B">
            <w:pPr>
              <w:jc w:val="center"/>
              <w:rPr>
                <w:rFonts w:ascii="Times New Roman" w:hAnsi="Times New Roman" w:cs="Times New Roman"/>
                <w:sz w:val="28"/>
                <w:szCs w:val="28"/>
              </w:rPr>
            </w:pPr>
            <w:r w:rsidRPr="00685AE9">
              <w:rPr>
                <w:rFonts w:ascii="Times New Roman" w:hAnsi="Times New Roman" w:cs="Times New Roman"/>
                <w:sz w:val="28"/>
                <w:szCs w:val="28"/>
              </w:rPr>
              <w:t>____________</w:t>
            </w:r>
          </w:p>
          <w:p w14:paraId="057DC0D5" w14:textId="77777777" w:rsidR="00685AE9" w:rsidRPr="00434625" w:rsidRDefault="00685AE9" w:rsidP="00B5561B">
            <w:pPr>
              <w:jc w:val="center"/>
              <w:rPr>
                <w:rFonts w:ascii="Times New Roman" w:hAnsi="Times New Roman" w:cs="Times New Roman"/>
              </w:rPr>
            </w:pPr>
            <w:r w:rsidRPr="00434625">
              <w:rPr>
                <w:rFonts w:ascii="Times New Roman" w:hAnsi="Times New Roman" w:cs="Times New Roman"/>
              </w:rPr>
              <w:t>подпись</w:t>
            </w:r>
          </w:p>
        </w:tc>
        <w:tc>
          <w:tcPr>
            <w:tcW w:w="3192" w:type="dxa"/>
          </w:tcPr>
          <w:p w14:paraId="445B5E7B" w14:textId="77777777" w:rsidR="00685AE9" w:rsidRPr="00685AE9" w:rsidRDefault="00685AE9" w:rsidP="00B5561B">
            <w:pPr>
              <w:jc w:val="right"/>
              <w:rPr>
                <w:rFonts w:ascii="Times New Roman" w:hAnsi="Times New Roman" w:cs="Times New Roman"/>
                <w:sz w:val="28"/>
                <w:szCs w:val="28"/>
              </w:rPr>
            </w:pPr>
            <w:r w:rsidRPr="00685AE9">
              <w:rPr>
                <w:rFonts w:ascii="Times New Roman" w:hAnsi="Times New Roman" w:cs="Times New Roman"/>
                <w:sz w:val="28"/>
                <w:szCs w:val="28"/>
              </w:rPr>
              <w:t xml:space="preserve">Станиславчук С.М. </w:t>
            </w:r>
          </w:p>
          <w:p w14:paraId="004469E2" w14:textId="62E6B010" w:rsidR="00685AE9" w:rsidRPr="00685AE9" w:rsidRDefault="00685AE9" w:rsidP="00B5561B">
            <w:pPr>
              <w:jc w:val="right"/>
              <w:rPr>
                <w:rFonts w:ascii="Times New Roman" w:hAnsi="Times New Roman" w:cs="Times New Roman"/>
                <w:sz w:val="28"/>
                <w:szCs w:val="28"/>
              </w:rPr>
            </w:pPr>
            <w:r w:rsidRPr="00685AE9">
              <w:rPr>
                <w:rFonts w:ascii="Times New Roman" w:hAnsi="Times New Roman" w:cs="Times New Roman"/>
                <w:sz w:val="28"/>
                <w:szCs w:val="28"/>
              </w:rPr>
              <w:t>Коновалов К.А.</w:t>
            </w:r>
          </w:p>
        </w:tc>
      </w:tr>
      <w:tr w:rsidR="00685AE9" w:rsidRPr="00685AE9" w14:paraId="2F05A59C" w14:textId="77777777" w:rsidTr="00B5561B">
        <w:trPr>
          <w:trHeight w:val="521"/>
          <w:jc w:val="center"/>
        </w:trPr>
        <w:tc>
          <w:tcPr>
            <w:tcW w:w="3191" w:type="dxa"/>
          </w:tcPr>
          <w:p w14:paraId="70149CDD" w14:textId="77777777" w:rsidR="00685AE9" w:rsidRPr="00685AE9" w:rsidRDefault="00685AE9" w:rsidP="00B5561B">
            <w:pPr>
              <w:rPr>
                <w:rFonts w:ascii="Times New Roman" w:hAnsi="Times New Roman" w:cs="Times New Roman"/>
                <w:sz w:val="28"/>
                <w:szCs w:val="28"/>
              </w:rPr>
            </w:pPr>
            <w:r w:rsidRPr="00685AE9">
              <w:rPr>
                <w:rFonts w:ascii="Times New Roman" w:hAnsi="Times New Roman" w:cs="Times New Roman"/>
                <w:sz w:val="28"/>
                <w:szCs w:val="28"/>
              </w:rPr>
              <w:t>Группа АС-21-1</w:t>
            </w:r>
          </w:p>
        </w:tc>
        <w:tc>
          <w:tcPr>
            <w:tcW w:w="3191" w:type="dxa"/>
          </w:tcPr>
          <w:p w14:paraId="61D2B608" w14:textId="77777777" w:rsidR="00685AE9" w:rsidRPr="00685AE9" w:rsidRDefault="00685AE9" w:rsidP="00B5561B">
            <w:pPr>
              <w:rPr>
                <w:rFonts w:ascii="Times New Roman" w:hAnsi="Times New Roman" w:cs="Times New Roman"/>
                <w:sz w:val="28"/>
                <w:szCs w:val="28"/>
              </w:rPr>
            </w:pPr>
          </w:p>
        </w:tc>
        <w:tc>
          <w:tcPr>
            <w:tcW w:w="3192" w:type="dxa"/>
          </w:tcPr>
          <w:p w14:paraId="6B9E3289" w14:textId="77777777" w:rsidR="00685AE9" w:rsidRPr="00685AE9" w:rsidRDefault="00685AE9" w:rsidP="00B5561B">
            <w:pPr>
              <w:jc w:val="right"/>
              <w:rPr>
                <w:rFonts w:ascii="Times New Roman" w:hAnsi="Times New Roman" w:cs="Times New Roman"/>
                <w:sz w:val="28"/>
                <w:szCs w:val="28"/>
              </w:rPr>
            </w:pPr>
          </w:p>
        </w:tc>
      </w:tr>
      <w:tr w:rsidR="00685AE9" w:rsidRPr="00685AE9" w14:paraId="23239A82" w14:textId="77777777" w:rsidTr="00B5561B">
        <w:trPr>
          <w:trHeight w:val="435"/>
          <w:jc w:val="center"/>
        </w:trPr>
        <w:tc>
          <w:tcPr>
            <w:tcW w:w="3191" w:type="dxa"/>
          </w:tcPr>
          <w:p w14:paraId="06AF249F" w14:textId="77777777" w:rsidR="00685AE9" w:rsidRPr="00685AE9" w:rsidRDefault="00685AE9" w:rsidP="00B5561B">
            <w:pPr>
              <w:rPr>
                <w:rFonts w:ascii="Times New Roman" w:hAnsi="Times New Roman" w:cs="Times New Roman"/>
                <w:sz w:val="28"/>
                <w:szCs w:val="28"/>
              </w:rPr>
            </w:pPr>
            <w:r w:rsidRPr="00685AE9">
              <w:rPr>
                <w:rFonts w:ascii="Times New Roman" w:hAnsi="Times New Roman" w:cs="Times New Roman"/>
                <w:sz w:val="28"/>
                <w:szCs w:val="28"/>
              </w:rPr>
              <w:t>Руководитель</w:t>
            </w:r>
          </w:p>
        </w:tc>
        <w:tc>
          <w:tcPr>
            <w:tcW w:w="3191" w:type="dxa"/>
          </w:tcPr>
          <w:p w14:paraId="081C9E2A" w14:textId="77777777" w:rsidR="00685AE9" w:rsidRPr="00685AE9" w:rsidRDefault="00685AE9" w:rsidP="00B5561B">
            <w:pPr>
              <w:jc w:val="center"/>
              <w:rPr>
                <w:rFonts w:ascii="Times New Roman" w:hAnsi="Times New Roman" w:cs="Times New Roman"/>
                <w:sz w:val="28"/>
                <w:szCs w:val="28"/>
              </w:rPr>
            </w:pPr>
          </w:p>
        </w:tc>
        <w:tc>
          <w:tcPr>
            <w:tcW w:w="3192" w:type="dxa"/>
          </w:tcPr>
          <w:p w14:paraId="4CEC5FCA" w14:textId="77777777" w:rsidR="00685AE9" w:rsidRPr="00685AE9" w:rsidRDefault="00685AE9" w:rsidP="00B5561B">
            <w:pPr>
              <w:jc w:val="right"/>
              <w:rPr>
                <w:rFonts w:ascii="Times New Roman" w:hAnsi="Times New Roman" w:cs="Times New Roman"/>
                <w:sz w:val="28"/>
                <w:szCs w:val="28"/>
              </w:rPr>
            </w:pPr>
          </w:p>
        </w:tc>
      </w:tr>
      <w:tr w:rsidR="00685AE9" w:rsidRPr="00685AE9" w14:paraId="2B142B6A" w14:textId="77777777" w:rsidTr="00B5561B">
        <w:trPr>
          <w:jc w:val="center"/>
        </w:trPr>
        <w:tc>
          <w:tcPr>
            <w:tcW w:w="3191" w:type="dxa"/>
          </w:tcPr>
          <w:p w14:paraId="27EB23B4" w14:textId="77777777" w:rsidR="00685AE9" w:rsidRPr="00685AE9" w:rsidRDefault="00685AE9" w:rsidP="00B5561B">
            <w:pPr>
              <w:rPr>
                <w:rFonts w:ascii="Times New Roman" w:hAnsi="Times New Roman" w:cs="Times New Roman"/>
                <w:sz w:val="28"/>
                <w:szCs w:val="28"/>
              </w:rPr>
            </w:pPr>
            <w:r w:rsidRPr="00685AE9">
              <w:rPr>
                <w:rFonts w:ascii="Times New Roman" w:hAnsi="Times New Roman" w:cs="Times New Roman"/>
                <w:sz w:val="28"/>
                <w:szCs w:val="28"/>
              </w:rPr>
              <w:t>Доцент</w:t>
            </w:r>
          </w:p>
        </w:tc>
        <w:tc>
          <w:tcPr>
            <w:tcW w:w="3191" w:type="dxa"/>
          </w:tcPr>
          <w:p w14:paraId="02C565E5" w14:textId="77777777" w:rsidR="00685AE9" w:rsidRPr="00685AE9" w:rsidRDefault="00685AE9" w:rsidP="00B5561B">
            <w:pPr>
              <w:jc w:val="center"/>
              <w:rPr>
                <w:rFonts w:ascii="Times New Roman" w:hAnsi="Times New Roman" w:cs="Times New Roman"/>
                <w:sz w:val="28"/>
                <w:szCs w:val="28"/>
              </w:rPr>
            </w:pPr>
            <w:r w:rsidRPr="00685AE9">
              <w:rPr>
                <w:rFonts w:ascii="Times New Roman" w:hAnsi="Times New Roman" w:cs="Times New Roman"/>
                <w:sz w:val="28"/>
                <w:szCs w:val="28"/>
              </w:rPr>
              <w:t>____________</w:t>
            </w:r>
          </w:p>
          <w:p w14:paraId="69E2A9D4" w14:textId="77777777" w:rsidR="00685AE9" w:rsidRPr="00434625" w:rsidRDefault="00685AE9" w:rsidP="00B5561B">
            <w:pPr>
              <w:jc w:val="center"/>
              <w:rPr>
                <w:rFonts w:ascii="Times New Roman" w:hAnsi="Times New Roman" w:cs="Times New Roman"/>
              </w:rPr>
            </w:pPr>
            <w:r w:rsidRPr="00434625">
              <w:rPr>
                <w:rFonts w:ascii="Times New Roman" w:hAnsi="Times New Roman" w:cs="Times New Roman"/>
              </w:rPr>
              <w:t>подпись</w:t>
            </w:r>
          </w:p>
        </w:tc>
        <w:tc>
          <w:tcPr>
            <w:tcW w:w="3192" w:type="dxa"/>
          </w:tcPr>
          <w:p w14:paraId="379A073B" w14:textId="77777777" w:rsidR="00685AE9" w:rsidRPr="00685AE9" w:rsidRDefault="00685AE9" w:rsidP="00B5561B">
            <w:pPr>
              <w:jc w:val="right"/>
              <w:rPr>
                <w:rFonts w:ascii="Times New Roman" w:hAnsi="Times New Roman" w:cs="Times New Roman"/>
                <w:sz w:val="28"/>
                <w:szCs w:val="28"/>
              </w:rPr>
            </w:pPr>
            <w:r w:rsidRPr="00685AE9">
              <w:rPr>
                <w:rFonts w:ascii="Times New Roman" w:eastAsia="Times New Roman" w:hAnsi="Times New Roman" w:cs="Times New Roman"/>
                <w:color w:val="000000"/>
                <w:spacing w:val="1"/>
                <w:sz w:val="28"/>
                <w:szCs w:val="28"/>
              </w:rPr>
              <w:t>Р</w:t>
            </w:r>
            <w:r w:rsidRPr="00685AE9">
              <w:rPr>
                <w:rFonts w:ascii="Times New Roman" w:eastAsia="Times New Roman" w:hAnsi="Times New Roman" w:cs="Times New Roman"/>
                <w:color w:val="000000"/>
                <w:sz w:val="28"/>
                <w:szCs w:val="28"/>
              </w:rPr>
              <w:t>ыжк</w:t>
            </w:r>
            <w:r w:rsidRPr="00685AE9">
              <w:rPr>
                <w:rFonts w:ascii="Times New Roman" w:eastAsia="Times New Roman" w:hAnsi="Times New Roman" w:cs="Times New Roman"/>
                <w:color w:val="000000"/>
                <w:spacing w:val="-1"/>
                <w:sz w:val="28"/>
                <w:szCs w:val="28"/>
              </w:rPr>
              <w:t>ов</w:t>
            </w:r>
            <w:r w:rsidRPr="00685AE9">
              <w:rPr>
                <w:rFonts w:ascii="Times New Roman" w:eastAsia="Times New Roman" w:hAnsi="Times New Roman" w:cs="Times New Roman"/>
                <w:color w:val="000000"/>
                <w:w w:val="101"/>
                <w:sz w:val="28"/>
                <w:szCs w:val="28"/>
              </w:rPr>
              <w:t>а</w:t>
            </w:r>
            <w:r w:rsidRPr="00685AE9">
              <w:rPr>
                <w:rFonts w:ascii="Times New Roman" w:eastAsia="Times New Roman" w:hAnsi="Times New Roman" w:cs="Times New Roman"/>
                <w:color w:val="000000"/>
                <w:sz w:val="28"/>
                <w:szCs w:val="28"/>
              </w:rPr>
              <w:t xml:space="preserve"> </w:t>
            </w:r>
            <w:r w:rsidRPr="00685AE9">
              <w:rPr>
                <w:rFonts w:ascii="Times New Roman" w:eastAsia="Times New Roman" w:hAnsi="Times New Roman" w:cs="Times New Roman"/>
                <w:color w:val="000000"/>
                <w:spacing w:val="1"/>
                <w:sz w:val="28"/>
                <w:szCs w:val="28"/>
              </w:rPr>
              <w:t>Д.В.</w:t>
            </w:r>
          </w:p>
        </w:tc>
      </w:tr>
      <w:tr w:rsidR="00685AE9" w:rsidRPr="00685AE9" w14:paraId="587C63D2" w14:textId="77777777" w:rsidTr="00B5561B">
        <w:trPr>
          <w:jc w:val="center"/>
        </w:trPr>
        <w:tc>
          <w:tcPr>
            <w:tcW w:w="3191" w:type="dxa"/>
          </w:tcPr>
          <w:p w14:paraId="3FD25833" w14:textId="77777777" w:rsidR="00685AE9" w:rsidRPr="00685AE9" w:rsidRDefault="00685AE9" w:rsidP="00B5561B">
            <w:pPr>
              <w:rPr>
                <w:rFonts w:ascii="Times New Roman" w:hAnsi="Times New Roman" w:cs="Times New Roman"/>
                <w:sz w:val="28"/>
                <w:szCs w:val="28"/>
              </w:rPr>
            </w:pPr>
          </w:p>
        </w:tc>
        <w:tc>
          <w:tcPr>
            <w:tcW w:w="3191" w:type="dxa"/>
          </w:tcPr>
          <w:p w14:paraId="038E7C71" w14:textId="77777777" w:rsidR="00685AE9" w:rsidRPr="00685AE9" w:rsidRDefault="00685AE9" w:rsidP="00B5561B">
            <w:pPr>
              <w:jc w:val="center"/>
              <w:rPr>
                <w:rFonts w:ascii="Times New Roman" w:hAnsi="Times New Roman" w:cs="Times New Roman"/>
                <w:sz w:val="28"/>
                <w:szCs w:val="28"/>
              </w:rPr>
            </w:pPr>
          </w:p>
        </w:tc>
        <w:tc>
          <w:tcPr>
            <w:tcW w:w="3192" w:type="dxa"/>
          </w:tcPr>
          <w:p w14:paraId="0C489B59" w14:textId="77777777" w:rsidR="00685AE9" w:rsidRPr="00685AE9" w:rsidRDefault="00685AE9" w:rsidP="00B5561B">
            <w:pPr>
              <w:jc w:val="center"/>
              <w:rPr>
                <w:rFonts w:ascii="Times New Roman" w:eastAsia="Times New Roman" w:hAnsi="Times New Roman" w:cs="Times New Roman"/>
                <w:color w:val="000000"/>
                <w:spacing w:val="1"/>
                <w:sz w:val="28"/>
                <w:szCs w:val="28"/>
              </w:rPr>
            </w:pPr>
          </w:p>
        </w:tc>
      </w:tr>
    </w:tbl>
    <w:p w14:paraId="370E5BDC" w14:textId="77777777" w:rsidR="00685AE9" w:rsidRPr="00685AE9" w:rsidRDefault="00685AE9" w:rsidP="00685AE9">
      <w:pPr>
        <w:rPr>
          <w:rFonts w:ascii="Times New Roman" w:hAnsi="Times New Roman" w:cs="Times New Roman"/>
          <w:sz w:val="28"/>
          <w:szCs w:val="28"/>
        </w:rPr>
      </w:pPr>
    </w:p>
    <w:p w14:paraId="3CE6E854" w14:textId="77777777" w:rsidR="00685AE9" w:rsidRPr="00685AE9" w:rsidRDefault="00685AE9" w:rsidP="00685AE9">
      <w:pPr>
        <w:rPr>
          <w:rFonts w:ascii="Times New Roman" w:hAnsi="Times New Roman" w:cs="Times New Roman"/>
          <w:sz w:val="28"/>
          <w:szCs w:val="28"/>
        </w:rPr>
      </w:pPr>
    </w:p>
    <w:p w14:paraId="016BBD74" w14:textId="77777777" w:rsidR="00685AE9" w:rsidRPr="00685AE9" w:rsidRDefault="00685AE9" w:rsidP="00685AE9">
      <w:pPr>
        <w:rPr>
          <w:rFonts w:ascii="Times New Roman" w:hAnsi="Times New Roman" w:cs="Times New Roman"/>
          <w:sz w:val="28"/>
          <w:szCs w:val="28"/>
        </w:rPr>
      </w:pPr>
    </w:p>
    <w:p w14:paraId="1D4FC3F0" w14:textId="77777777" w:rsidR="00685AE9" w:rsidRPr="00685AE9" w:rsidRDefault="00685AE9" w:rsidP="00685AE9">
      <w:pPr>
        <w:rPr>
          <w:rFonts w:ascii="Times New Roman" w:hAnsi="Times New Roman" w:cs="Times New Roman"/>
          <w:sz w:val="28"/>
          <w:szCs w:val="28"/>
        </w:rPr>
      </w:pPr>
    </w:p>
    <w:p w14:paraId="181C9BE4" w14:textId="25C4DF3C" w:rsidR="00685AE9" w:rsidRPr="00685AE9" w:rsidRDefault="00685AE9" w:rsidP="00685AE9">
      <w:pPr>
        <w:rPr>
          <w:rFonts w:ascii="Times New Roman" w:hAnsi="Times New Roman" w:cs="Times New Roman"/>
          <w:sz w:val="28"/>
          <w:szCs w:val="28"/>
        </w:rPr>
      </w:pPr>
    </w:p>
    <w:p w14:paraId="0CB4B91C" w14:textId="0C2E1AC3" w:rsidR="00685AE9" w:rsidRPr="00685AE9" w:rsidRDefault="00685AE9" w:rsidP="00685AE9">
      <w:pPr>
        <w:rPr>
          <w:rFonts w:ascii="Times New Roman" w:hAnsi="Times New Roman" w:cs="Times New Roman"/>
          <w:sz w:val="28"/>
          <w:szCs w:val="28"/>
        </w:rPr>
      </w:pPr>
    </w:p>
    <w:p w14:paraId="5FC573C8" w14:textId="34F7A60C" w:rsidR="00685AE9" w:rsidRPr="00685AE9" w:rsidRDefault="00685AE9" w:rsidP="00685AE9">
      <w:pPr>
        <w:rPr>
          <w:rFonts w:ascii="Times New Roman" w:hAnsi="Times New Roman" w:cs="Times New Roman"/>
          <w:sz w:val="28"/>
          <w:szCs w:val="28"/>
        </w:rPr>
      </w:pPr>
    </w:p>
    <w:p w14:paraId="1BA9E930" w14:textId="60638D35" w:rsidR="00685AE9" w:rsidRPr="00685AE9" w:rsidRDefault="00685AE9" w:rsidP="00685AE9">
      <w:pPr>
        <w:rPr>
          <w:rFonts w:ascii="Times New Roman" w:hAnsi="Times New Roman" w:cs="Times New Roman"/>
          <w:sz w:val="28"/>
          <w:szCs w:val="28"/>
        </w:rPr>
      </w:pPr>
    </w:p>
    <w:p w14:paraId="4F5B6C38" w14:textId="01536FB2" w:rsidR="00685AE9" w:rsidRPr="00685AE9" w:rsidRDefault="00685AE9" w:rsidP="00685AE9">
      <w:pPr>
        <w:rPr>
          <w:rFonts w:ascii="Times New Roman" w:hAnsi="Times New Roman" w:cs="Times New Roman"/>
          <w:sz w:val="28"/>
          <w:szCs w:val="28"/>
        </w:rPr>
      </w:pPr>
    </w:p>
    <w:p w14:paraId="78F0C0D9" w14:textId="77777777" w:rsidR="00685AE9" w:rsidRPr="00685AE9" w:rsidRDefault="00685AE9" w:rsidP="00685AE9">
      <w:pPr>
        <w:rPr>
          <w:rFonts w:ascii="Times New Roman" w:hAnsi="Times New Roman" w:cs="Times New Roman"/>
          <w:sz w:val="28"/>
          <w:szCs w:val="28"/>
        </w:rPr>
      </w:pPr>
    </w:p>
    <w:p w14:paraId="1C9546AB" w14:textId="77777777" w:rsidR="00685AE9" w:rsidRPr="00685AE9" w:rsidRDefault="00685AE9" w:rsidP="00685AE9">
      <w:pPr>
        <w:jc w:val="center"/>
        <w:rPr>
          <w:rFonts w:ascii="Times New Roman" w:hAnsi="Times New Roman" w:cs="Times New Roman"/>
          <w:sz w:val="28"/>
          <w:szCs w:val="28"/>
        </w:rPr>
      </w:pPr>
      <w:r w:rsidRPr="00685AE9">
        <w:rPr>
          <w:rFonts w:ascii="Times New Roman" w:hAnsi="Times New Roman" w:cs="Times New Roman"/>
          <w:sz w:val="28"/>
          <w:szCs w:val="28"/>
        </w:rPr>
        <w:t>Липецк 2023 г.</w:t>
      </w:r>
    </w:p>
    <w:p w14:paraId="2F1D252A" w14:textId="77777777" w:rsidR="001C57AF" w:rsidRDefault="00441511" w:rsidP="0051318E">
      <w:pPr>
        <w:ind w:firstLine="708"/>
        <w:rPr>
          <w:rFonts w:ascii="Times New Roman" w:hAnsi="Times New Roman"/>
          <w:color w:val="000000" w:themeColor="text1"/>
          <w:sz w:val="28"/>
          <w:szCs w:val="28"/>
        </w:rPr>
      </w:pPr>
      <w:r>
        <w:rPr>
          <w:rFonts w:ascii="Times New Roman" w:hAnsi="Times New Roman"/>
          <w:color w:val="000000" w:themeColor="text1"/>
          <w:sz w:val="28"/>
          <w:szCs w:val="28"/>
        </w:rPr>
        <w:lastRenderedPageBreak/>
        <w:t>Задание кафедры</w:t>
      </w:r>
    </w:p>
    <w:p w14:paraId="0C278671" w14:textId="77777777" w:rsidR="00441511" w:rsidRPr="00441511" w:rsidRDefault="00441511" w:rsidP="0051318E">
      <w:pPr>
        <w:pStyle w:val="a3"/>
        <w:ind w:firstLine="708"/>
        <w:rPr>
          <w:color w:val="000000"/>
          <w:sz w:val="28"/>
          <w:szCs w:val="27"/>
        </w:rPr>
      </w:pPr>
      <w:r w:rsidRPr="00441511">
        <w:rPr>
          <w:color w:val="000000"/>
          <w:sz w:val="28"/>
          <w:szCs w:val="27"/>
        </w:rPr>
        <w:t>1. По исходным данным согласно номер</w:t>
      </w:r>
      <w:r w:rsidR="0051318E">
        <w:rPr>
          <w:color w:val="000000"/>
          <w:sz w:val="28"/>
          <w:szCs w:val="27"/>
        </w:rPr>
        <w:t>ам</w:t>
      </w:r>
      <w:r w:rsidRPr="00441511">
        <w:rPr>
          <w:color w:val="000000"/>
          <w:sz w:val="28"/>
          <w:szCs w:val="27"/>
        </w:rPr>
        <w:t xml:space="preserve"> вариантов, за исключением переменных из таблицы 1, провести факторный анализ, не совершая поворот факторов, методом главных компонент. Получить матрицу парных коэффициентов корреляции. Получить первые три общие фактора и дать им экономическую интерпретацию по матрице факторных нагрузок.</w:t>
      </w:r>
    </w:p>
    <w:p w14:paraId="635D49C8" w14:textId="77777777" w:rsidR="00441511" w:rsidRPr="00441511" w:rsidRDefault="00441511" w:rsidP="0051318E">
      <w:pPr>
        <w:pStyle w:val="a3"/>
        <w:ind w:firstLine="708"/>
        <w:rPr>
          <w:color w:val="000000"/>
          <w:sz w:val="28"/>
          <w:szCs w:val="27"/>
        </w:rPr>
      </w:pPr>
      <w:r w:rsidRPr="00441511">
        <w:rPr>
          <w:color w:val="000000"/>
          <w:sz w:val="28"/>
          <w:szCs w:val="27"/>
        </w:rPr>
        <w:t xml:space="preserve">2. На основе полученного решения произвести поворот факторов методом </w:t>
      </w:r>
      <w:proofErr w:type="spellStart"/>
      <w:r w:rsidRPr="00441511">
        <w:rPr>
          <w:color w:val="000000"/>
          <w:sz w:val="28"/>
          <w:szCs w:val="27"/>
        </w:rPr>
        <w:t>Варимакс</w:t>
      </w:r>
      <w:proofErr w:type="spellEnd"/>
      <w:r w:rsidRPr="00441511">
        <w:rPr>
          <w:color w:val="000000"/>
          <w:sz w:val="28"/>
          <w:szCs w:val="27"/>
        </w:rPr>
        <w:t xml:space="preserve"> нормализованный. Получить первые три общие фактора и дать им экономическую интерпретацию по матрице факторных нагрузок.</w:t>
      </w:r>
    </w:p>
    <w:p w14:paraId="0CE4685C" w14:textId="1A8E4899" w:rsidR="00441511" w:rsidRPr="00441511" w:rsidRDefault="00441511" w:rsidP="0051318E">
      <w:pPr>
        <w:pStyle w:val="a3"/>
        <w:ind w:firstLine="708"/>
        <w:rPr>
          <w:color w:val="000000"/>
          <w:sz w:val="28"/>
          <w:szCs w:val="27"/>
        </w:rPr>
      </w:pPr>
      <w:r w:rsidRPr="00441511">
        <w:rPr>
          <w:color w:val="000000"/>
          <w:sz w:val="28"/>
          <w:szCs w:val="27"/>
        </w:rPr>
        <w:t>3. На основе решения</w:t>
      </w:r>
      <w:r w:rsidR="00E972B7">
        <w:rPr>
          <w:color w:val="000000"/>
          <w:sz w:val="28"/>
          <w:szCs w:val="27"/>
        </w:rPr>
        <w:t>,</w:t>
      </w:r>
      <w:r w:rsidRPr="00441511">
        <w:rPr>
          <w:color w:val="000000"/>
          <w:sz w:val="28"/>
          <w:szCs w:val="27"/>
        </w:rPr>
        <w:t xml:space="preserve"> полученного в Задании 1</w:t>
      </w:r>
      <w:r w:rsidR="00851BAC">
        <w:rPr>
          <w:color w:val="000000"/>
          <w:sz w:val="28"/>
          <w:szCs w:val="27"/>
        </w:rPr>
        <w:t>,</w:t>
      </w:r>
      <w:r w:rsidRPr="00441511">
        <w:rPr>
          <w:color w:val="000000"/>
          <w:sz w:val="28"/>
          <w:szCs w:val="27"/>
        </w:rPr>
        <w:t xml:space="preserve"> произвести поворот факторов методом </w:t>
      </w:r>
      <w:proofErr w:type="spellStart"/>
      <w:r w:rsidRPr="00441511">
        <w:rPr>
          <w:color w:val="000000"/>
          <w:sz w:val="28"/>
          <w:szCs w:val="27"/>
        </w:rPr>
        <w:t>Варимакс</w:t>
      </w:r>
      <w:proofErr w:type="spellEnd"/>
      <w:r w:rsidRPr="00441511">
        <w:rPr>
          <w:color w:val="000000"/>
          <w:sz w:val="28"/>
          <w:szCs w:val="27"/>
        </w:rPr>
        <w:t xml:space="preserve"> исходный. Получить первые три общие фактора и дать им экономическую интерпретацию по матрице факторных нагрузок.</w:t>
      </w:r>
    </w:p>
    <w:p w14:paraId="318437B6" w14:textId="77777777" w:rsidR="00441511" w:rsidRDefault="00441511" w:rsidP="0051318E">
      <w:pPr>
        <w:pStyle w:val="a3"/>
        <w:ind w:firstLine="708"/>
        <w:rPr>
          <w:color w:val="000000"/>
          <w:sz w:val="28"/>
          <w:szCs w:val="27"/>
        </w:rPr>
      </w:pPr>
      <w:r w:rsidRPr="00441511">
        <w:rPr>
          <w:color w:val="000000"/>
          <w:sz w:val="28"/>
          <w:szCs w:val="27"/>
        </w:rPr>
        <w:t xml:space="preserve">4. Провести факторный анализ </w:t>
      </w:r>
      <w:proofErr w:type="spellStart"/>
      <w:r w:rsidRPr="00441511">
        <w:rPr>
          <w:color w:val="000000"/>
          <w:sz w:val="28"/>
          <w:szCs w:val="27"/>
        </w:rPr>
        <w:t>центроидным</w:t>
      </w:r>
      <w:proofErr w:type="spellEnd"/>
      <w:r w:rsidRPr="00441511">
        <w:rPr>
          <w:color w:val="000000"/>
          <w:sz w:val="28"/>
          <w:szCs w:val="27"/>
        </w:rPr>
        <w:t xml:space="preserve"> методом. Получить первые три общие фактора и дать им экономическую интерпретацию по матрице факторных нагрузок.</w:t>
      </w:r>
    </w:p>
    <w:p w14:paraId="385A13FD" w14:textId="77777777" w:rsidR="00441511" w:rsidRDefault="00441511" w:rsidP="00441511">
      <w:pPr>
        <w:pStyle w:val="a3"/>
        <w:rPr>
          <w:color w:val="000000"/>
          <w:sz w:val="28"/>
          <w:szCs w:val="27"/>
        </w:rPr>
      </w:pPr>
    </w:p>
    <w:p w14:paraId="72BDA6B3" w14:textId="77777777" w:rsidR="00441511" w:rsidRDefault="00441511" w:rsidP="00441511">
      <w:pPr>
        <w:pStyle w:val="a3"/>
        <w:rPr>
          <w:color w:val="000000"/>
          <w:sz w:val="28"/>
          <w:szCs w:val="27"/>
        </w:rPr>
      </w:pPr>
    </w:p>
    <w:p w14:paraId="70B12067" w14:textId="77777777" w:rsidR="00441511" w:rsidRDefault="00441511" w:rsidP="00441511">
      <w:pPr>
        <w:pStyle w:val="a3"/>
        <w:rPr>
          <w:color w:val="000000"/>
          <w:sz w:val="28"/>
          <w:szCs w:val="27"/>
        </w:rPr>
      </w:pPr>
    </w:p>
    <w:p w14:paraId="56350787" w14:textId="77777777" w:rsidR="00441511" w:rsidRDefault="00441511" w:rsidP="00441511">
      <w:pPr>
        <w:pStyle w:val="a3"/>
        <w:rPr>
          <w:color w:val="000000"/>
          <w:sz w:val="28"/>
          <w:szCs w:val="27"/>
        </w:rPr>
      </w:pPr>
    </w:p>
    <w:p w14:paraId="4B6EA67A" w14:textId="77777777" w:rsidR="00441511" w:rsidRDefault="00441511" w:rsidP="00441511">
      <w:pPr>
        <w:pStyle w:val="a3"/>
        <w:rPr>
          <w:color w:val="000000"/>
          <w:sz w:val="28"/>
          <w:szCs w:val="27"/>
        </w:rPr>
      </w:pPr>
    </w:p>
    <w:p w14:paraId="6EF56764" w14:textId="77777777" w:rsidR="00441511" w:rsidRDefault="00441511" w:rsidP="00441511">
      <w:pPr>
        <w:pStyle w:val="a3"/>
        <w:rPr>
          <w:color w:val="000000"/>
          <w:sz w:val="28"/>
          <w:szCs w:val="27"/>
        </w:rPr>
      </w:pPr>
    </w:p>
    <w:p w14:paraId="578C55B2" w14:textId="77777777" w:rsidR="00441511" w:rsidRDefault="00441511" w:rsidP="00441511">
      <w:pPr>
        <w:pStyle w:val="a3"/>
        <w:rPr>
          <w:color w:val="000000"/>
          <w:sz w:val="28"/>
          <w:szCs w:val="27"/>
        </w:rPr>
      </w:pPr>
    </w:p>
    <w:p w14:paraId="3DC07CEF" w14:textId="77777777" w:rsidR="00441511" w:rsidRDefault="00441511" w:rsidP="00441511">
      <w:pPr>
        <w:pStyle w:val="a3"/>
        <w:rPr>
          <w:color w:val="000000"/>
          <w:sz w:val="28"/>
          <w:szCs w:val="27"/>
        </w:rPr>
      </w:pPr>
    </w:p>
    <w:p w14:paraId="1C85AC8D" w14:textId="77777777" w:rsidR="00441511" w:rsidRDefault="00441511" w:rsidP="00441511">
      <w:pPr>
        <w:pStyle w:val="a3"/>
        <w:rPr>
          <w:color w:val="000000"/>
          <w:sz w:val="28"/>
          <w:szCs w:val="27"/>
        </w:rPr>
      </w:pPr>
    </w:p>
    <w:p w14:paraId="4F395AE3" w14:textId="77777777" w:rsidR="00441511" w:rsidRDefault="00441511" w:rsidP="00441511">
      <w:pPr>
        <w:pStyle w:val="a3"/>
        <w:rPr>
          <w:color w:val="000000"/>
          <w:sz w:val="28"/>
          <w:szCs w:val="27"/>
        </w:rPr>
      </w:pPr>
    </w:p>
    <w:p w14:paraId="6660A31C" w14:textId="77777777" w:rsidR="00441511" w:rsidRDefault="00441511" w:rsidP="00441511">
      <w:pPr>
        <w:pStyle w:val="a3"/>
        <w:rPr>
          <w:color w:val="000000"/>
          <w:sz w:val="28"/>
          <w:szCs w:val="27"/>
        </w:rPr>
      </w:pPr>
    </w:p>
    <w:p w14:paraId="245E518D" w14:textId="77777777" w:rsidR="00441511" w:rsidRDefault="00441511" w:rsidP="00441511">
      <w:pPr>
        <w:pStyle w:val="a3"/>
        <w:rPr>
          <w:color w:val="000000"/>
          <w:sz w:val="28"/>
          <w:szCs w:val="27"/>
        </w:rPr>
      </w:pPr>
    </w:p>
    <w:p w14:paraId="516B42AC" w14:textId="77777777" w:rsidR="00441511" w:rsidRDefault="00441511" w:rsidP="00441511">
      <w:pPr>
        <w:pStyle w:val="a3"/>
        <w:rPr>
          <w:color w:val="000000"/>
          <w:sz w:val="28"/>
          <w:szCs w:val="27"/>
        </w:rPr>
      </w:pPr>
    </w:p>
    <w:p w14:paraId="1AE9A005" w14:textId="77777777" w:rsidR="00441511" w:rsidRDefault="00441511" w:rsidP="00441511">
      <w:pPr>
        <w:pStyle w:val="a3"/>
        <w:rPr>
          <w:color w:val="000000"/>
          <w:sz w:val="28"/>
          <w:szCs w:val="27"/>
        </w:rPr>
      </w:pPr>
    </w:p>
    <w:p w14:paraId="0FACAA00" w14:textId="5AC04077" w:rsidR="00441511" w:rsidRDefault="00441511" w:rsidP="00085E95">
      <w:pPr>
        <w:pStyle w:val="a3"/>
        <w:ind w:firstLine="708"/>
        <w:rPr>
          <w:color w:val="000000"/>
          <w:sz w:val="28"/>
          <w:szCs w:val="27"/>
        </w:rPr>
      </w:pPr>
      <w:r>
        <w:rPr>
          <w:color w:val="000000"/>
          <w:sz w:val="28"/>
          <w:szCs w:val="27"/>
        </w:rPr>
        <w:lastRenderedPageBreak/>
        <w:t xml:space="preserve">Ход </w:t>
      </w:r>
      <w:r w:rsidR="000C7DAF">
        <w:rPr>
          <w:color w:val="000000"/>
          <w:sz w:val="28"/>
          <w:szCs w:val="27"/>
        </w:rPr>
        <w:t xml:space="preserve">выполнения лабораторной </w:t>
      </w:r>
      <w:r>
        <w:rPr>
          <w:color w:val="000000"/>
          <w:sz w:val="28"/>
          <w:szCs w:val="27"/>
        </w:rPr>
        <w:t>работы</w:t>
      </w:r>
    </w:p>
    <w:p w14:paraId="6E026EBB" w14:textId="02532057" w:rsidR="00454574" w:rsidRPr="003F168B" w:rsidRDefault="00BC0684" w:rsidP="00CE69B3">
      <w:pPr>
        <w:pStyle w:val="a3"/>
        <w:jc w:val="center"/>
        <w:rPr>
          <w:color w:val="000000"/>
          <w:sz w:val="28"/>
          <w:szCs w:val="27"/>
          <w:lang w:val="en-US"/>
        </w:rPr>
      </w:pPr>
      <w:r>
        <w:rPr>
          <w:noProof/>
        </w:rPr>
        <w:drawing>
          <wp:inline distT="0" distB="0" distL="0" distR="0" wp14:anchorId="4A0C6147" wp14:editId="26EB0D62">
            <wp:extent cx="5628842" cy="310527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23" t="19285" r="41115" b="26711"/>
                    <a:stretch/>
                  </pic:blipFill>
                  <pic:spPr bwMode="auto">
                    <a:xfrm>
                      <a:off x="0" y="0"/>
                      <a:ext cx="5643532" cy="3113382"/>
                    </a:xfrm>
                    <a:prstGeom prst="rect">
                      <a:avLst/>
                    </a:prstGeom>
                    <a:ln>
                      <a:noFill/>
                    </a:ln>
                    <a:extLst>
                      <a:ext uri="{53640926-AAD7-44D8-BBD7-CCE9431645EC}">
                        <a14:shadowObscured xmlns:a14="http://schemas.microsoft.com/office/drawing/2010/main"/>
                      </a:ext>
                    </a:extLst>
                  </pic:spPr>
                </pic:pic>
              </a:graphicData>
            </a:graphic>
          </wp:inline>
        </w:drawing>
      </w:r>
    </w:p>
    <w:p w14:paraId="49C2A181" w14:textId="6A8642DF" w:rsidR="00CE69B3" w:rsidRDefault="00454574" w:rsidP="00454641">
      <w:pPr>
        <w:pStyle w:val="a3"/>
        <w:jc w:val="center"/>
        <w:rPr>
          <w:color w:val="000000"/>
          <w:sz w:val="28"/>
          <w:szCs w:val="27"/>
        </w:rPr>
      </w:pPr>
      <w:r>
        <w:rPr>
          <w:color w:val="000000"/>
          <w:sz w:val="28"/>
          <w:szCs w:val="27"/>
        </w:rPr>
        <w:t>Рисунок 1 – Данные для анализа</w:t>
      </w:r>
    </w:p>
    <w:p w14:paraId="4ABAA4CF" w14:textId="77777777" w:rsidR="00454574" w:rsidRPr="00CE69B3" w:rsidRDefault="00454574" w:rsidP="00CE69B3">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Краткая теоретическая справка</w:t>
      </w:r>
    </w:p>
    <w:p w14:paraId="755175F5" w14:textId="74A64D98" w:rsidR="00454574" w:rsidRPr="00CE69B3"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 xml:space="preserve">Основное понятие факторного анализа (фактор) определяется следующим образом: </w:t>
      </w:r>
      <w:r w:rsidRPr="00CE69B3">
        <w:rPr>
          <w:rFonts w:ascii="Times New Roman" w:eastAsia="Calibri" w:hAnsi="Times New Roman" w:cs="Times New Roman"/>
          <w:i/>
          <w:iCs/>
          <w:sz w:val="28"/>
          <w:szCs w:val="28"/>
        </w:rPr>
        <w:t xml:space="preserve">факторы </w:t>
      </w:r>
      <w:r w:rsidRPr="00CE69B3">
        <w:rPr>
          <w:rFonts w:ascii="Times New Roman" w:eastAsia="Calibri" w:hAnsi="Times New Roman" w:cs="Times New Roman"/>
          <w:sz w:val="28"/>
          <w:szCs w:val="28"/>
        </w:rPr>
        <w:t>- гипотетические непосредственно не измеряемые, скрытые (латентные) переменные в той или иной мере связанные с измеряемыми характеристиками –</w:t>
      </w:r>
      <w:r w:rsidR="00930F22" w:rsidRPr="00930F22">
        <w:rPr>
          <w:rFonts w:ascii="Times New Roman" w:eastAsia="Calibri" w:hAnsi="Times New Roman" w:cs="Times New Roman"/>
          <w:sz w:val="28"/>
          <w:szCs w:val="28"/>
        </w:rPr>
        <w:t xml:space="preserve"> </w:t>
      </w:r>
      <w:r w:rsidRPr="00CE69B3">
        <w:rPr>
          <w:rFonts w:ascii="Times New Roman" w:eastAsia="Calibri" w:hAnsi="Times New Roman" w:cs="Times New Roman"/>
          <w:sz w:val="28"/>
          <w:szCs w:val="28"/>
        </w:rPr>
        <w:t>проявлениями этих факторов.</w:t>
      </w:r>
    </w:p>
    <w:p w14:paraId="51273343" w14:textId="77777777" w:rsidR="00454574" w:rsidRPr="00CE69B3" w:rsidRDefault="00454574" w:rsidP="00CE69B3">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 xml:space="preserve">Идея факторного анализа основана на предположении, что имеется ряд величин, не известных исследователю, которые заставляют проявляться различные соотношения между переменными. </w:t>
      </w:r>
    </w:p>
    <w:p w14:paraId="67E66389" w14:textId="77777777" w:rsidR="00454574" w:rsidRPr="00CE69B3"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Под факторным анализом понимают методы выявления гипотетических (ненаблюдаемых) факторов, призванных объяснить корреляционную матрицу количественных наблюдаемых переменных.</w:t>
      </w:r>
    </w:p>
    <w:p w14:paraId="0C856294" w14:textId="77777777" w:rsidR="00454574" w:rsidRPr="00CE69B3"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Принято считать статистический анализ такого рода успешным, если большое число переменных удалось объяснить малым числом факторов.</w:t>
      </w:r>
    </w:p>
    <w:p w14:paraId="74237924" w14:textId="77777777" w:rsidR="00454574" w:rsidRPr="00CE69B3"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 xml:space="preserve">Конечная цель статистического исследования, проводимого с привлечением факторного анализа, как правило, состоит в выявлении и </w:t>
      </w:r>
      <w:r w:rsidRPr="00CE69B3">
        <w:rPr>
          <w:rFonts w:ascii="Times New Roman" w:eastAsia="Calibri" w:hAnsi="Times New Roman" w:cs="Times New Roman"/>
          <w:sz w:val="28"/>
          <w:szCs w:val="28"/>
        </w:rPr>
        <w:lastRenderedPageBreak/>
        <w:t>интерпретации скрытых общих факторов с одновременным стремлением минимизировать их число и степень зависимости от характерных факторов.</w:t>
      </w:r>
    </w:p>
    <w:p w14:paraId="0FEB4ED2" w14:textId="77777777" w:rsidR="00454574" w:rsidRPr="00CE69B3" w:rsidRDefault="00454574" w:rsidP="00CE69B3">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 xml:space="preserve">Факторный анализ позволяет выявить зависимость между явлениями, обнаружить скрытую основу нескольких явлений, ответить на вопрос, почему связаны явления. </w:t>
      </w:r>
    </w:p>
    <w:p w14:paraId="513B81C4" w14:textId="77777777" w:rsidR="00454574" w:rsidRPr="00CE69B3" w:rsidRDefault="00454574" w:rsidP="00CE69B3">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Как метод статистического исследования факторный анализ включает следующие основные этапы:</w:t>
      </w:r>
    </w:p>
    <w:p w14:paraId="72EE0DDF" w14:textId="77777777" w:rsidR="00454574" w:rsidRPr="00CE69B3"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1) Формирование цели: исследовательские (выявление факторов и их анализ); прикладные (построение агрегированных характеристик для прогнозирования и управления).</w:t>
      </w:r>
    </w:p>
    <w:p w14:paraId="319723C4" w14:textId="77777777" w:rsidR="00454574" w:rsidRPr="00CE69B3"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2) Выбор совокупности признаков и объектов.</w:t>
      </w:r>
    </w:p>
    <w:p w14:paraId="0E43E482" w14:textId="77777777" w:rsidR="00454574" w:rsidRPr="00CE69B3"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3) Получение исходной факторной структуры.</w:t>
      </w:r>
    </w:p>
    <w:p w14:paraId="5DA1FB95" w14:textId="0BDA7C18" w:rsidR="00454574" w:rsidRPr="00CE69B3"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4) Корректировка факторной структуры</w:t>
      </w:r>
      <w:r w:rsidR="00BE0504">
        <w:rPr>
          <w:rFonts w:ascii="Times New Roman" w:eastAsia="Calibri" w:hAnsi="Times New Roman" w:cs="Times New Roman"/>
          <w:sz w:val="28"/>
          <w:szCs w:val="28"/>
        </w:rPr>
        <w:t>,</w:t>
      </w:r>
      <w:r w:rsidRPr="00CE69B3">
        <w:rPr>
          <w:rFonts w:ascii="Times New Roman" w:eastAsia="Calibri" w:hAnsi="Times New Roman" w:cs="Times New Roman"/>
          <w:sz w:val="28"/>
          <w:szCs w:val="28"/>
        </w:rPr>
        <w:t xml:space="preserve"> исходя из целей исследования.</w:t>
      </w:r>
    </w:p>
    <w:p w14:paraId="2A3D715A" w14:textId="77777777" w:rsidR="00454574" w:rsidRPr="00CE69B3"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5) Выявление факторов второго порядка.</w:t>
      </w:r>
    </w:p>
    <w:p w14:paraId="12324498" w14:textId="77777777" w:rsidR="00454574" w:rsidRDefault="00454574" w:rsidP="00454574">
      <w:pPr>
        <w:widowControl w:val="0"/>
        <w:spacing w:line="360" w:lineRule="auto"/>
        <w:ind w:firstLine="567"/>
        <w:jc w:val="both"/>
        <w:rPr>
          <w:rFonts w:ascii="Times New Roman" w:eastAsia="Calibri" w:hAnsi="Times New Roman" w:cs="Times New Roman"/>
          <w:sz w:val="28"/>
          <w:szCs w:val="28"/>
        </w:rPr>
      </w:pPr>
      <w:r w:rsidRPr="00CE69B3">
        <w:rPr>
          <w:rFonts w:ascii="Times New Roman" w:eastAsia="Calibri" w:hAnsi="Times New Roman" w:cs="Times New Roman"/>
          <w:sz w:val="28"/>
          <w:szCs w:val="28"/>
        </w:rPr>
        <w:t>6) Интерпретация и использование результатов.</w:t>
      </w:r>
    </w:p>
    <w:p w14:paraId="5B7F0398" w14:textId="57F83AB2" w:rsidR="008405E4" w:rsidRPr="00DF443F" w:rsidRDefault="00454574" w:rsidP="00DF443F">
      <w:pPr>
        <w:pStyle w:val="a3"/>
        <w:ind w:firstLine="567"/>
        <w:rPr>
          <w:rFonts w:eastAsia="Calibri"/>
          <w:sz w:val="28"/>
          <w:szCs w:val="28"/>
          <w:lang w:eastAsia="en-US"/>
        </w:rPr>
      </w:pPr>
      <w:r>
        <w:rPr>
          <w:rFonts w:eastAsia="Calibri"/>
          <w:sz w:val="28"/>
          <w:szCs w:val="28"/>
          <w:lang w:eastAsia="en-US"/>
        </w:rPr>
        <w:t xml:space="preserve">Задание </w:t>
      </w:r>
      <w:r w:rsidRPr="00710EEC">
        <w:rPr>
          <w:rFonts w:eastAsia="Calibri"/>
          <w:sz w:val="28"/>
          <w:szCs w:val="28"/>
          <w:lang w:eastAsia="en-US"/>
        </w:rPr>
        <w:t>1. По исходным данным согласно номерам вариантов, за исключением переменных из таблицы 1, провести факторный анализ, не совершая поворот факторов, методом главных компонент. Получить матрицу парных коэффициентов корреляции. Получить первые три общие фактора и дать им экономическую интерпретацию по матрице факторных нагрузок.</w:t>
      </w:r>
    </w:p>
    <w:p w14:paraId="32B9D189" w14:textId="463B78D4" w:rsidR="00454574" w:rsidRDefault="00833E17" w:rsidP="00CE69B3">
      <w:pPr>
        <w:pStyle w:val="a3"/>
        <w:jc w:val="center"/>
        <w:rPr>
          <w:color w:val="000000"/>
          <w:sz w:val="28"/>
          <w:szCs w:val="27"/>
        </w:rPr>
      </w:pPr>
      <w:r>
        <w:rPr>
          <w:noProof/>
        </w:rPr>
        <w:drawing>
          <wp:inline distT="0" distB="0" distL="0" distR="0" wp14:anchorId="72973D12" wp14:editId="139CCF1E">
            <wp:extent cx="5938602" cy="1251930"/>
            <wp:effectExtent l="0" t="0" r="508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83" t="28652" r="11976" b="49858"/>
                    <a:stretch/>
                  </pic:blipFill>
                  <pic:spPr bwMode="auto">
                    <a:xfrm>
                      <a:off x="0" y="0"/>
                      <a:ext cx="5974340" cy="1259464"/>
                    </a:xfrm>
                    <a:prstGeom prst="rect">
                      <a:avLst/>
                    </a:prstGeom>
                    <a:ln>
                      <a:noFill/>
                    </a:ln>
                    <a:extLst>
                      <a:ext uri="{53640926-AAD7-44D8-BBD7-CCE9431645EC}">
                        <a14:shadowObscured xmlns:a14="http://schemas.microsoft.com/office/drawing/2010/main"/>
                      </a:ext>
                    </a:extLst>
                  </pic:spPr>
                </pic:pic>
              </a:graphicData>
            </a:graphic>
          </wp:inline>
        </w:drawing>
      </w:r>
    </w:p>
    <w:p w14:paraId="1DA83D27" w14:textId="19F48127" w:rsidR="00454574" w:rsidRDefault="00454574" w:rsidP="007D07A9">
      <w:pPr>
        <w:pStyle w:val="a3"/>
        <w:jc w:val="center"/>
        <w:rPr>
          <w:color w:val="000000"/>
          <w:sz w:val="28"/>
          <w:szCs w:val="27"/>
        </w:rPr>
      </w:pPr>
      <w:r>
        <w:rPr>
          <w:color w:val="000000"/>
          <w:sz w:val="28"/>
          <w:szCs w:val="27"/>
        </w:rPr>
        <w:t>Рисунок 2 – Корреляционная матрица</w:t>
      </w:r>
      <w:r w:rsidR="0069770F">
        <w:rPr>
          <w:color w:val="000000"/>
          <w:sz w:val="28"/>
          <w:szCs w:val="27"/>
        </w:rPr>
        <w:tab/>
      </w:r>
    </w:p>
    <w:p w14:paraId="46EA428D" w14:textId="4E500611" w:rsidR="006B5740" w:rsidRPr="005456A2" w:rsidRDefault="006B5740" w:rsidP="005456A2">
      <w:pPr>
        <w:pStyle w:val="a3"/>
        <w:ind w:firstLine="708"/>
        <w:rPr>
          <w:rFonts w:eastAsia="Calibri"/>
          <w:sz w:val="28"/>
          <w:szCs w:val="28"/>
          <w:lang w:eastAsia="en-US"/>
        </w:rPr>
      </w:pPr>
      <w:r>
        <w:rPr>
          <w:rFonts w:eastAsia="Calibri"/>
          <w:sz w:val="28"/>
          <w:szCs w:val="28"/>
          <w:lang w:eastAsia="en-US"/>
        </w:rPr>
        <w:t xml:space="preserve">Проанализируем корреляционную матрицу. Заметим сильную корреляционную связь между переменными </w:t>
      </w:r>
      <w:r w:rsidRPr="007625BC">
        <w:rPr>
          <w:rFonts w:eastAsia="Calibri"/>
          <w:sz w:val="28"/>
          <w:szCs w:val="28"/>
          <w:lang w:eastAsia="en-US"/>
        </w:rPr>
        <w:t xml:space="preserve">“фондовооруженность труда “ </w:t>
      </w:r>
      <w:r>
        <w:rPr>
          <w:rFonts w:eastAsia="Calibri"/>
          <w:sz w:val="28"/>
          <w:szCs w:val="28"/>
          <w:lang w:val="en-US" w:eastAsia="en-US"/>
        </w:rPr>
        <w:lastRenderedPageBreak/>
        <w:t>X</w:t>
      </w:r>
      <w:r w:rsidRPr="007625BC">
        <w:rPr>
          <w:rFonts w:eastAsia="Calibri"/>
          <w:sz w:val="28"/>
          <w:szCs w:val="28"/>
          <w:lang w:eastAsia="en-US"/>
        </w:rPr>
        <w:t xml:space="preserve">14 </w:t>
      </w:r>
      <w:r>
        <w:rPr>
          <w:rFonts w:eastAsia="Calibri"/>
          <w:sz w:val="28"/>
          <w:szCs w:val="28"/>
          <w:lang w:eastAsia="en-US"/>
        </w:rPr>
        <w:t xml:space="preserve">и </w:t>
      </w:r>
      <w:r w:rsidRPr="007625BC">
        <w:rPr>
          <w:rFonts w:eastAsia="Calibri"/>
          <w:sz w:val="28"/>
          <w:szCs w:val="28"/>
          <w:lang w:eastAsia="en-US"/>
        </w:rPr>
        <w:t xml:space="preserve">“среднегодовая стоимость ОПФ” </w:t>
      </w:r>
      <w:r>
        <w:rPr>
          <w:rFonts w:eastAsia="Calibri"/>
          <w:sz w:val="28"/>
          <w:szCs w:val="28"/>
          <w:lang w:val="en-US" w:eastAsia="en-US"/>
        </w:rPr>
        <w:t>X</w:t>
      </w:r>
      <w:r w:rsidRPr="007625BC">
        <w:rPr>
          <w:rFonts w:eastAsia="Calibri"/>
          <w:sz w:val="28"/>
          <w:szCs w:val="28"/>
          <w:lang w:eastAsia="en-US"/>
        </w:rPr>
        <w:t>1</w:t>
      </w:r>
      <w:r w:rsidRPr="002B58DD">
        <w:rPr>
          <w:rFonts w:eastAsia="Calibri"/>
          <w:sz w:val="28"/>
          <w:szCs w:val="28"/>
          <w:lang w:eastAsia="en-US"/>
        </w:rPr>
        <w:t xml:space="preserve">2. </w:t>
      </w:r>
      <w:r w:rsidRPr="007625BC">
        <w:rPr>
          <w:rFonts w:eastAsia="Calibri"/>
          <w:sz w:val="28"/>
          <w:szCs w:val="28"/>
          <w:lang w:eastAsia="en-US"/>
        </w:rPr>
        <w:t xml:space="preserve"> </w:t>
      </w:r>
      <w:r w:rsidR="00C4376E">
        <w:rPr>
          <w:rFonts w:eastAsia="Calibri"/>
          <w:sz w:val="28"/>
          <w:szCs w:val="28"/>
          <w:lang w:eastAsia="en-US"/>
        </w:rPr>
        <w:t xml:space="preserve">Поэтому не будем удивляться, увидев их </w:t>
      </w:r>
      <w:r w:rsidR="00FD22C3">
        <w:rPr>
          <w:rFonts w:eastAsia="Calibri"/>
          <w:sz w:val="28"/>
          <w:szCs w:val="28"/>
          <w:lang w:eastAsia="en-US"/>
        </w:rPr>
        <w:t xml:space="preserve">сильную факторную связь </w:t>
      </w:r>
      <w:r w:rsidR="000D0866">
        <w:rPr>
          <w:rFonts w:eastAsia="Calibri"/>
          <w:sz w:val="28"/>
          <w:szCs w:val="28"/>
          <w:lang w:eastAsia="en-US"/>
        </w:rPr>
        <w:t>для</w:t>
      </w:r>
      <w:r w:rsidR="00C4376E">
        <w:rPr>
          <w:rFonts w:eastAsia="Calibri"/>
          <w:sz w:val="28"/>
          <w:szCs w:val="28"/>
          <w:lang w:eastAsia="en-US"/>
        </w:rPr>
        <w:t xml:space="preserve"> Фактора 1.</w:t>
      </w:r>
    </w:p>
    <w:p w14:paraId="540B6D5D" w14:textId="674115B2" w:rsidR="00995E10" w:rsidRDefault="00AF6773" w:rsidP="007D07A9">
      <w:pPr>
        <w:pStyle w:val="a3"/>
        <w:jc w:val="center"/>
        <w:rPr>
          <w:color w:val="000000"/>
          <w:sz w:val="28"/>
          <w:szCs w:val="27"/>
        </w:rPr>
      </w:pPr>
      <w:r>
        <w:rPr>
          <w:noProof/>
        </w:rPr>
        <w:drawing>
          <wp:inline distT="0" distB="0" distL="0" distR="0" wp14:anchorId="6BAF4D27" wp14:editId="1E08742E">
            <wp:extent cx="3150285" cy="32218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389" t="26815" r="38424" b="40117"/>
                    <a:stretch/>
                  </pic:blipFill>
                  <pic:spPr bwMode="auto">
                    <a:xfrm>
                      <a:off x="0" y="0"/>
                      <a:ext cx="3164119" cy="3236027"/>
                    </a:xfrm>
                    <a:prstGeom prst="rect">
                      <a:avLst/>
                    </a:prstGeom>
                    <a:ln>
                      <a:noFill/>
                    </a:ln>
                    <a:extLst>
                      <a:ext uri="{53640926-AAD7-44D8-BBD7-CCE9431645EC}">
                        <a14:shadowObscured xmlns:a14="http://schemas.microsoft.com/office/drawing/2010/main"/>
                      </a:ext>
                    </a:extLst>
                  </pic:spPr>
                </pic:pic>
              </a:graphicData>
            </a:graphic>
          </wp:inline>
        </w:drawing>
      </w:r>
    </w:p>
    <w:p w14:paraId="5A3EC67A" w14:textId="77777777" w:rsidR="007D07A9" w:rsidRDefault="007D07A9" w:rsidP="003F168B">
      <w:pPr>
        <w:pStyle w:val="a3"/>
        <w:jc w:val="center"/>
        <w:rPr>
          <w:color w:val="000000"/>
          <w:sz w:val="28"/>
          <w:szCs w:val="27"/>
        </w:rPr>
      </w:pPr>
      <w:r>
        <w:rPr>
          <w:color w:val="000000"/>
          <w:sz w:val="28"/>
          <w:szCs w:val="27"/>
        </w:rPr>
        <w:t>Рисунок 3 – Матрица факторных нагрузок</w:t>
      </w:r>
    </w:p>
    <w:p w14:paraId="355110D6" w14:textId="672999C3" w:rsidR="007D07A9" w:rsidRDefault="007D07A9" w:rsidP="007D07A9">
      <w:pPr>
        <w:pStyle w:val="a3"/>
        <w:ind w:firstLine="708"/>
        <w:rPr>
          <w:rFonts w:eastAsia="Calibri"/>
          <w:sz w:val="28"/>
          <w:szCs w:val="28"/>
          <w:lang w:eastAsia="en-US"/>
        </w:rPr>
      </w:pPr>
      <w:r>
        <w:rPr>
          <w:rFonts w:eastAsia="Calibri"/>
          <w:sz w:val="28"/>
          <w:szCs w:val="28"/>
          <w:lang w:eastAsia="en-US"/>
        </w:rPr>
        <w:t xml:space="preserve">Проанализируем </w:t>
      </w:r>
      <w:r w:rsidRPr="00817470">
        <w:rPr>
          <w:rFonts w:eastAsia="Calibri"/>
          <w:sz w:val="28"/>
          <w:szCs w:val="28"/>
          <w:lang w:eastAsia="en-US"/>
        </w:rPr>
        <w:t>таблицу с текущими факторными нагрузками</w:t>
      </w:r>
      <w:r>
        <w:rPr>
          <w:rFonts w:eastAsia="Calibri"/>
          <w:sz w:val="28"/>
          <w:szCs w:val="28"/>
          <w:lang w:eastAsia="en-US"/>
        </w:rPr>
        <w:t xml:space="preserve">. </w:t>
      </w:r>
      <w:r w:rsidRPr="00253819">
        <w:rPr>
          <w:rFonts w:eastAsia="Calibri"/>
          <w:sz w:val="28"/>
          <w:szCs w:val="28"/>
          <w:lang w:eastAsia="en-US"/>
        </w:rPr>
        <w:t>Факторные нагрузки могут интерпретироваться как корреляции между соответствующими переменными и факторами – чем выше нагрузка по модулю, тем больше близость фактора к исходной переменной.</w:t>
      </w:r>
    </w:p>
    <w:p w14:paraId="3B20D2A1" w14:textId="5B27FFE5" w:rsidR="00E027A9" w:rsidRDefault="003D5CB4" w:rsidP="00214D2C">
      <w:pPr>
        <w:pStyle w:val="a3"/>
        <w:ind w:firstLine="708"/>
        <w:rPr>
          <w:rFonts w:eastAsia="Calibri"/>
          <w:sz w:val="28"/>
          <w:szCs w:val="28"/>
        </w:rPr>
      </w:pPr>
      <w:r>
        <w:rPr>
          <w:rFonts w:eastAsia="Calibri"/>
          <w:sz w:val="28"/>
          <w:szCs w:val="28"/>
        </w:rPr>
        <w:t xml:space="preserve">Фактор 1. </w:t>
      </w:r>
      <w:r w:rsidR="00B76CE2" w:rsidRPr="00B76CE2">
        <w:rPr>
          <w:rFonts w:eastAsia="Calibri"/>
          <w:sz w:val="28"/>
          <w:szCs w:val="28"/>
        </w:rPr>
        <w:t xml:space="preserve">Данное значение факторной нагрузки может говорить о том, что существует сильная </w:t>
      </w:r>
      <w:r w:rsidR="005456A2">
        <w:rPr>
          <w:rFonts w:eastAsia="Calibri"/>
          <w:sz w:val="28"/>
          <w:szCs w:val="28"/>
        </w:rPr>
        <w:t>положительная</w:t>
      </w:r>
      <w:r w:rsidR="00B76CE2" w:rsidRPr="00B76CE2">
        <w:rPr>
          <w:rFonts w:eastAsia="Calibri"/>
          <w:sz w:val="28"/>
          <w:szCs w:val="28"/>
        </w:rPr>
        <w:t xml:space="preserve"> связь между </w:t>
      </w:r>
      <w:r w:rsidR="00032972" w:rsidRPr="00032972">
        <w:rPr>
          <w:rFonts w:eastAsia="Calibri"/>
          <w:sz w:val="28"/>
          <w:szCs w:val="28"/>
        </w:rPr>
        <w:t>среднегодовая стоимость ОПФ</w:t>
      </w:r>
      <w:r w:rsidR="00032972">
        <w:rPr>
          <w:rFonts w:eastAsia="Calibri"/>
          <w:sz w:val="28"/>
          <w:szCs w:val="28"/>
        </w:rPr>
        <w:t xml:space="preserve"> </w:t>
      </w:r>
      <w:r w:rsidR="00B76CE2" w:rsidRPr="00B76CE2">
        <w:rPr>
          <w:rFonts w:eastAsia="Calibri"/>
          <w:sz w:val="28"/>
          <w:szCs w:val="28"/>
        </w:rPr>
        <w:t xml:space="preserve">и </w:t>
      </w:r>
      <w:r w:rsidR="00032972" w:rsidRPr="00032972">
        <w:rPr>
          <w:rFonts w:eastAsia="Calibri"/>
          <w:sz w:val="28"/>
          <w:szCs w:val="28"/>
        </w:rPr>
        <w:t>фондовооруженность труда</w:t>
      </w:r>
      <w:r w:rsidR="001728CA">
        <w:rPr>
          <w:rFonts w:eastAsia="Calibri"/>
          <w:sz w:val="28"/>
          <w:szCs w:val="28"/>
        </w:rPr>
        <w:t xml:space="preserve"> </w:t>
      </w:r>
      <w:r w:rsidR="00B76CE2" w:rsidRPr="00B76CE2">
        <w:rPr>
          <w:rFonts w:eastAsia="Calibri"/>
          <w:sz w:val="28"/>
          <w:szCs w:val="28"/>
        </w:rPr>
        <w:t xml:space="preserve">с фактором 1. </w:t>
      </w:r>
      <w:r w:rsidR="00E027A9">
        <w:rPr>
          <w:rFonts w:eastAsia="Calibri"/>
          <w:sz w:val="28"/>
          <w:szCs w:val="28"/>
        </w:rPr>
        <w:t>В</w:t>
      </w:r>
      <w:r w:rsidR="00877231" w:rsidRPr="00877231">
        <w:rPr>
          <w:rFonts w:eastAsia="Calibri"/>
          <w:sz w:val="28"/>
          <w:szCs w:val="28"/>
        </w:rPr>
        <w:t xml:space="preserve">озможно, что данный фактор может связываться с эффективностью использования ресурсов производства, поскольку обе оценки имеют отношение к экономическим аспектам производства. </w:t>
      </w:r>
    </w:p>
    <w:p w14:paraId="36A4B6EB" w14:textId="1B9EA97A" w:rsidR="00FD3CE0" w:rsidRPr="006D525F" w:rsidRDefault="005678AB" w:rsidP="00214D2C">
      <w:pPr>
        <w:pStyle w:val="a3"/>
        <w:ind w:firstLine="708"/>
        <w:rPr>
          <w:rFonts w:eastAsia="Calibri"/>
          <w:sz w:val="28"/>
          <w:szCs w:val="28"/>
        </w:rPr>
      </w:pPr>
      <w:r>
        <w:rPr>
          <w:rFonts w:eastAsia="Calibri"/>
          <w:sz w:val="28"/>
          <w:szCs w:val="28"/>
        </w:rPr>
        <w:t xml:space="preserve">Фактор 2. </w:t>
      </w:r>
      <w:r w:rsidR="000F33F5">
        <w:rPr>
          <w:rFonts w:eastAsia="Calibri"/>
          <w:sz w:val="28"/>
          <w:szCs w:val="28"/>
        </w:rPr>
        <w:t>Имеет не очень сильные связи с переменными, однако стоит отметить отрицательную связь</w:t>
      </w:r>
      <w:r w:rsidR="0025202F" w:rsidRPr="0025202F">
        <w:rPr>
          <w:rFonts w:eastAsia="TimesNewRoman,Bold"/>
          <w:bCs/>
          <w:color w:val="000000"/>
        </w:rPr>
        <w:t xml:space="preserve"> </w:t>
      </w:r>
      <w:r w:rsidR="0025202F" w:rsidRPr="006D525F">
        <w:rPr>
          <w:rFonts w:eastAsia="TimesNewRoman,Bold"/>
          <w:bCs/>
          <w:color w:val="000000"/>
          <w:sz w:val="28"/>
          <w:szCs w:val="28"/>
        </w:rPr>
        <w:t>“</w:t>
      </w:r>
      <w:r w:rsidR="0025202F" w:rsidRPr="006D525F">
        <w:rPr>
          <w:rFonts w:eastAsia="TimesNewRoman,Bold"/>
          <w:bCs/>
          <w:color w:val="000000"/>
          <w:sz w:val="28"/>
          <w:szCs w:val="28"/>
        </w:rPr>
        <w:t>удельный вес покупных изделий</w:t>
      </w:r>
      <w:r w:rsidR="0025202F" w:rsidRPr="006D525F">
        <w:rPr>
          <w:rFonts w:eastAsia="TimesNewRoman,Bold"/>
          <w:bCs/>
          <w:color w:val="000000"/>
          <w:sz w:val="28"/>
          <w:szCs w:val="28"/>
        </w:rPr>
        <w:t>”</w:t>
      </w:r>
      <w:r w:rsidR="000F33F5" w:rsidRPr="006D525F">
        <w:rPr>
          <w:rFonts w:eastAsia="Calibri"/>
          <w:sz w:val="28"/>
          <w:szCs w:val="28"/>
        </w:rPr>
        <w:t xml:space="preserve"> </w:t>
      </w:r>
      <w:r w:rsidR="000F33F5" w:rsidRPr="006D525F">
        <w:rPr>
          <w:rFonts w:eastAsia="Calibri"/>
          <w:sz w:val="28"/>
          <w:szCs w:val="28"/>
          <w:lang w:val="en-US"/>
        </w:rPr>
        <w:t>X</w:t>
      </w:r>
      <w:r w:rsidR="000F33F5" w:rsidRPr="006D525F">
        <w:rPr>
          <w:rFonts w:eastAsia="Calibri"/>
          <w:sz w:val="28"/>
          <w:szCs w:val="28"/>
        </w:rPr>
        <w:t xml:space="preserve">6, </w:t>
      </w:r>
      <w:r w:rsidR="006F4A4A" w:rsidRPr="006D525F">
        <w:rPr>
          <w:rFonts w:eastAsia="Calibri"/>
          <w:sz w:val="28"/>
          <w:szCs w:val="28"/>
        </w:rPr>
        <w:t>“</w:t>
      </w:r>
      <w:r w:rsidR="006F4A4A" w:rsidRPr="006D525F">
        <w:rPr>
          <w:rFonts w:eastAsia="TimesNewRoman,Bold"/>
          <w:bCs/>
          <w:color w:val="000000"/>
          <w:sz w:val="28"/>
          <w:szCs w:val="28"/>
        </w:rPr>
        <w:t>оборачиваемость нормированных оборотных средств</w:t>
      </w:r>
      <w:r w:rsidR="006F4A4A" w:rsidRPr="006D525F">
        <w:rPr>
          <w:rFonts w:eastAsia="Calibri"/>
          <w:sz w:val="28"/>
          <w:szCs w:val="28"/>
        </w:rPr>
        <w:t xml:space="preserve">” </w:t>
      </w:r>
      <w:r w:rsidR="000F33F5" w:rsidRPr="006D525F">
        <w:rPr>
          <w:rFonts w:eastAsia="Calibri"/>
          <w:sz w:val="28"/>
          <w:szCs w:val="28"/>
          <w:lang w:val="en-US"/>
        </w:rPr>
        <w:t>X</w:t>
      </w:r>
      <w:r w:rsidR="000F33F5" w:rsidRPr="006D525F">
        <w:rPr>
          <w:rFonts w:eastAsia="Calibri"/>
          <w:sz w:val="28"/>
          <w:szCs w:val="28"/>
        </w:rPr>
        <w:t xml:space="preserve">15 и </w:t>
      </w:r>
      <w:r w:rsidR="0050241D" w:rsidRPr="006D525F">
        <w:rPr>
          <w:rFonts w:eastAsia="Calibri"/>
          <w:sz w:val="28"/>
          <w:szCs w:val="28"/>
        </w:rPr>
        <w:t>“</w:t>
      </w:r>
      <w:r w:rsidR="0050241D" w:rsidRPr="006D525F">
        <w:rPr>
          <w:rFonts w:eastAsia="TimesNewRoman,Bold"/>
          <w:bCs/>
          <w:color w:val="000000"/>
          <w:sz w:val="28"/>
          <w:szCs w:val="28"/>
        </w:rPr>
        <w:t>непроизводственные расходы</w:t>
      </w:r>
      <w:r w:rsidR="0050241D" w:rsidRPr="006D525F">
        <w:rPr>
          <w:rFonts w:eastAsia="Calibri"/>
          <w:sz w:val="28"/>
          <w:szCs w:val="28"/>
        </w:rPr>
        <w:t xml:space="preserve">” </w:t>
      </w:r>
      <w:r w:rsidR="000F33F5" w:rsidRPr="006D525F">
        <w:rPr>
          <w:rFonts w:eastAsia="Calibri"/>
          <w:sz w:val="28"/>
          <w:szCs w:val="28"/>
          <w:lang w:val="en-US"/>
        </w:rPr>
        <w:t>X</w:t>
      </w:r>
      <w:r w:rsidR="000F33F5" w:rsidRPr="006D525F">
        <w:rPr>
          <w:rFonts w:eastAsia="Calibri"/>
          <w:sz w:val="28"/>
          <w:szCs w:val="28"/>
        </w:rPr>
        <w:t>1</w:t>
      </w:r>
      <w:r w:rsidR="003048ED" w:rsidRPr="006D525F">
        <w:rPr>
          <w:rFonts w:eastAsia="Calibri"/>
          <w:sz w:val="28"/>
          <w:szCs w:val="28"/>
        </w:rPr>
        <w:t>7</w:t>
      </w:r>
      <w:r w:rsidR="006D525F" w:rsidRPr="006D525F">
        <w:rPr>
          <w:rFonts w:eastAsia="Calibri"/>
          <w:sz w:val="28"/>
          <w:szCs w:val="28"/>
        </w:rPr>
        <w:t>.</w:t>
      </w:r>
    </w:p>
    <w:p w14:paraId="219D3D71" w14:textId="6318ADBF" w:rsidR="00B76CE2" w:rsidRPr="005B40E9" w:rsidRDefault="00086423" w:rsidP="00A426D5">
      <w:pPr>
        <w:pStyle w:val="a3"/>
        <w:ind w:firstLine="708"/>
        <w:rPr>
          <w:rFonts w:eastAsia="Calibri"/>
          <w:sz w:val="28"/>
          <w:szCs w:val="28"/>
          <w:lang w:eastAsia="en-US"/>
        </w:rPr>
      </w:pPr>
      <w:r>
        <w:rPr>
          <w:rFonts w:eastAsia="Calibri"/>
          <w:sz w:val="28"/>
          <w:szCs w:val="28"/>
          <w:lang w:eastAsia="en-US"/>
        </w:rPr>
        <w:t>Фактор 3.</w:t>
      </w:r>
      <w:r w:rsidRPr="00086423">
        <w:t xml:space="preserve"> </w:t>
      </w:r>
      <w:r w:rsidR="007F7C00">
        <w:t xml:space="preserve">Данный фактор имеет </w:t>
      </w:r>
      <w:r w:rsidR="00190EA0">
        <w:t>сильную связь лишь с одной переменной –</w:t>
      </w:r>
      <w:r>
        <w:t xml:space="preserve"> </w:t>
      </w:r>
      <w:r w:rsidR="00190EA0" w:rsidRPr="005B40E9">
        <w:t>“</w:t>
      </w:r>
      <w:r w:rsidR="007F7C00">
        <w:rPr>
          <w:rFonts w:eastAsia="TimesNewRoman,Bold"/>
          <w:bCs/>
          <w:color w:val="000000"/>
          <w:sz w:val="28"/>
          <w:szCs w:val="28"/>
        </w:rPr>
        <w:t>т</w:t>
      </w:r>
      <w:r w:rsidR="00F21A01" w:rsidRPr="000D6ED4">
        <w:rPr>
          <w:rFonts w:eastAsia="TimesNewRoman,Bold"/>
          <w:bCs/>
          <w:color w:val="000000"/>
          <w:sz w:val="28"/>
          <w:szCs w:val="28"/>
        </w:rPr>
        <w:t>рудоемкость единицы продукции</w:t>
      </w:r>
      <w:r w:rsidR="00190EA0" w:rsidRPr="00190EA0">
        <w:rPr>
          <w:rFonts w:eastAsia="TimesNewRoman,Bold"/>
          <w:bCs/>
          <w:color w:val="000000"/>
          <w:sz w:val="28"/>
          <w:szCs w:val="28"/>
        </w:rPr>
        <w:t>”</w:t>
      </w:r>
      <w:r w:rsidR="00F21A01" w:rsidRPr="000D6ED4">
        <w:rPr>
          <w:rFonts w:eastAsia="Calibri"/>
          <w:sz w:val="28"/>
          <w:szCs w:val="28"/>
          <w:lang w:eastAsia="en-US"/>
        </w:rPr>
        <w:t xml:space="preserve"> </w:t>
      </w:r>
      <w:r w:rsidR="00190EA0">
        <w:rPr>
          <w:rFonts w:eastAsia="Calibri"/>
          <w:sz w:val="28"/>
          <w:szCs w:val="28"/>
          <w:lang w:val="en-US" w:eastAsia="en-US"/>
        </w:rPr>
        <w:t>X</w:t>
      </w:r>
      <w:r w:rsidR="00190EA0" w:rsidRPr="00190EA0">
        <w:rPr>
          <w:rFonts w:eastAsia="Calibri"/>
          <w:sz w:val="28"/>
          <w:szCs w:val="28"/>
          <w:lang w:eastAsia="en-US"/>
        </w:rPr>
        <w:t>4</w:t>
      </w:r>
      <w:r w:rsidR="005B40E9" w:rsidRPr="005B40E9">
        <w:rPr>
          <w:rFonts w:eastAsia="Calibri"/>
          <w:sz w:val="28"/>
          <w:szCs w:val="28"/>
          <w:lang w:eastAsia="en-US"/>
        </w:rPr>
        <w:t xml:space="preserve">, </w:t>
      </w:r>
      <w:r w:rsidR="005B40E9">
        <w:rPr>
          <w:rFonts w:eastAsia="Calibri"/>
          <w:sz w:val="28"/>
          <w:szCs w:val="28"/>
          <w:lang w:eastAsia="en-US"/>
        </w:rPr>
        <w:t xml:space="preserve">на этой основе можно предположить, что это довольно важный фактор, </w:t>
      </w:r>
      <w:r w:rsidR="00AA3C32">
        <w:rPr>
          <w:rFonts w:eastAsia="Calibri"/>
          <w:sz w:val="28"/>
          <w:szCs w:val="28"/>
          <w:lang w:eastAsia="en-US"/>
        </w:rPr>
        <w:t>который связан</w:t>
      </w:r>
      <w:r w:rsidR="005B40E9" w:rsidRPr="005B40E9">
        <w:rPr>
          <w:rFonts w:eastAsia="Calibri"/>
          <w:sz w:val="28"/>
          <w:szCs w:val="28"/>
          <w:lang w:eastAsia="en-US"/>
        </w:rPr>
        <w:t>, такими как эффективность производственных процессов, сложность выполняемых задач, квалификация работников и т.д.</w:t>
      </w:r>
    </w:p>
    <w:p w14:paraId="33C467BC" w14:textId="21B243C6" w:rsidR="006D4E3A" w:rsidRDefault="00A426D5" w:rsidP="00FD5798">
      <w:pPr>
        <w:pStyle w:val="a3"/>
        <w:ind w:firstLine="708"/>
        <w:rPr>
          <w:rFonts w:eastAsia="Calibri"/>
          <w:sz w:val="28"/>
          <w:szCs w:val="28"/>
          <w:lang w:eastAsia="en-US"/>
        </w:rPr>
      </w:pPr>
      <w:r>
        <w:rPr>
          <w:rFonts w:eastAsia="Calibri"/>
          <w:sz w:val="28"/>
          <w:szCs w:val="28"/>
          <w:lang w:eastAsia="en-US"/>
        </w:rPr>
        <w:t>Остальные факторные нагрузки не сильно связаны или вообще нулевые</w:t>
      </w:r>
    </w:p>
    <w:p w14:paraId="47793B15" w14:textId="10CC7543" w:rsidR="007D07A9" w:rsidRDefault="007D07A9" w:rsidP="00CE69B3">
      <w:pPr>
        <w:pStyle w:val="a3"/>
        <w:ind w:firstLine="708"/>
        <w:rPr>
          <w:rFonts w:eastAsia="Calibri"/>
          <w:sz w:val="28"/>
          <w:szCs w:val="28"/>
          <w:lang w:eastAsia="en-US"/>
        </w:rPr>
      </w:pPr>
      <w:r w:rsidRPr="00710EEC">
        <w:rPr>
          <w:rFonts w:eastAsia="Calibri"/>
          <w:sz w:val="28"/>
          <w:szCs w:val="28"/>
          <w:lang w:eastAsia="en-US"/>
        </w:rPr>
        <w:lastRenderedPageBreak/>
        <w:t xml:space="preserve">Задание 2. На основе полученного решения произвести поворот факторов методом </w:t>
      </w:r>
      <w:proofErr w:type="spellStart"/>
      <w:r w:rsidRPr="00710EEC">
        <w:rPr>
          <w:rFonts w:eastAsia="Calibri"/>
          <w:sz w:val="28"/>
          <w:szCs w:val="28"/>
          <w:lang w:eastAsia="en-US"/>
        </w:rPr>
        <w:t>Варимакс</w:t>
      </w:r>
      <w:proofErr w:type="spellEnd"/>
      <w:r w:rsidRPr="00710EEC">
        <w:rPr>
          <w:rFonts w:eastAsia="Calibri"/>
          <w:sz w:val="28"/>
          <w:szCs w:val="28"/>
          <w:lang w:eastAsia="en-US"/>
        </w:rPr>
        <w:t xml:space="preserve"> нормализованный. Получить первые три общие фактора и дать им экономическую интерпретацию по матрице факторных нагрузок.</w:t>
      </w:r>
    </w:p>
    <w:p w14:paraId="10DC663B" w14:textId="3EE64C7B" w:rsidR="007D07A9" w:rsidRDefault="00B643E5" w:rsidP="00CE69B3">
      <w:pPr>
        <w:pStyle w:val="a3"/>
        <w:ind w:firstLine="708"/>
        <w:jc w:val="center"/>
        <w:rPr>
          <w:rFonts w:eastAsia="Calibri"/>
          <w:sz w:val="28"/>
          <w:szCs w:val="28"/>
          <w:lang w:eastAsia="en-US"/>
        </w:rPr>
      </w:pPr>
      <w:r>
        <w:rPr>
          <w:noProof/>
        </w:rPr>
        <w:drawing>
          <wp:inline distT="0" distB="0" distL="0" distR="0" wp14:anchorId="2410E86C" wp14:editId="75B321C4">
            <wp:extent cx="3585321" cy="2933444"/>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004" t="23509" r="56399" b="45077"/>
                    <a:stretch/>
                  </pic:blipFill>
                  <pic:spPr bwMode="auto">
                    <a:xfrm>
                      <a:off x="0" y="0"/>
                      <a:ext cx="3595565" cy="2941825"/>
                    </a:xfrm>
                    <a:prstGeom prst="rect">
                      <a:avLst/>
                    </a:prstGeom>
                    <a:ln>
                      <a:noFill/>
                    </a:ln>
                    <a:extLst>
                      <a:ext uri="{53640926-AAD7-44D8-BBD7-CCE9431645EC}">
                        <a14:shadowObscured xmlns:a14="http://schemas.microsoft.com/office/drawing/2010/main"/>
                      </a:ext>
                    </a:extLst>
                  </pic:spPr>
                </pic:pic>
              </a:graphicData>
            </a:graphic>
          </wp:inline>
        </w:drawing>
      </w:r>
    </w:p>
    <w:p w14:paraId="724AA87E" w14:textId="77777777" w:rsidR="007D07A9" w:rsidRDefault="007D07A9" w:rsidP="00CE69B3">
      <w:pPr>
        <w:pStyle w:val="a3"/>
        <w:ind w:firstLine="708"/>
        <w:jc w:val="center"/>
        <w:rPr>
          <w:rFonts w:eastAsia="Calibri"/>
          <w:sz w:val="28"/>
          <w:szCs w:val="28"/>
          <w:lang w:eastAsia="en-US"/>
        </w:rPr>
      </w:pPr>
      <w:r>
        <w:rPr>
          <w:rFonts w:eastAsia="Calibri"/>
          <w:sz w:val="28"/>
          <w:szCs w:val="28"/>
          <w:lang w:eastAsia="en-US"/>
        </w:rPr>
        <w:t>Рисунок 4 – Матрица факторных нагрузок</w:t>
      </w:r>
    </w:p>
    <w:p w14:paraId="345C600A" w14:textId="44FC2BE7" w:rsidR="00392BC8" w:rsidRDefault="00C63F4D" w:rsidP="008C0038">
      <w:pPr>
        <w:pStyle w:val="a3"/>
        <w:ind w:firstLine="708"/>
        <w:rPr>
          <w:rFonts w:eastAsia="Calibri"/>
          <w:sz w:val="28"/>
          <w:szCs w:val="28"/>
          <w:lang w:eastAsia="en-US"/>
        </w:rPr>
      </w:pPr>
      <w:proofErr w:type="spellStart"/>
      <w:r w:rsidRPr="00C63F4D">
        <w:rPr>
          <w:rFonts w:eastAsia="Calibri"/>
          <w:sz w:val="28"/>
          <w:szCs w:val="28"/>
          <w:lang w:eastAsia="en-US"/>
        </w:rPr>
        <w:t>Варимакс</w:t>
      </w:r>
      <w:proofErr w:type="spellEnd"/>
      <w:r w:rsidRPr="00C63F4D">
        <w:rPr>
          <w:rFonts w:eastAsia="Calibri"/>
          <w:sz w:val="28"/>
          <w:szCs w:val="28"/>
          <w:lang w:eastAsia="en-US"/>
        </w:rPr>
        <w:t xml:space="preserve"> нормализованный - это метод </w:t>
      </w:r>
      <w:proofErr w:type="spellStart"/>
      <w:r w:rsidRPr="00C63F4D">
        <w:rPr>
          <w:rFonts w:eastAsia="Calibri"/>
          <w:sz w:val="28"/>
          <w:szCs w:val="28"/>
          <w:lang w:eastAsia="en-US"/>
        </w:rPr>
        <w:t>варимакс</w:t>
      </w:r>
      <w:proofErr w:type="spellEnd"/>
      <w:r w:rsidRPr="00C63F4D">
        <w:rPr>
          <w:rFonts w:eastAsia="Calibri"/>
          <w:sz w:val="28"/>
          <w:szCs w:val="28"/>
          <w:lang w:eastAsia="en-US"/>
        </w:rPr>
        <w:t>, который используется для поворота факторов с нормализацией факторных нагрузок. Это означает, что масштабы факторных нагрузок будут одинаковыми, что облегчит интерпретацию полученных факторов.</w:t>
      </w:r>
      <w:r w:rsidR="009B6EBC">
        <w:rPr>
          <w:rFonts w:eastAsia="Calibri"/>
          <w:sz w:val="28"/>
          <w:szCs w:val="28"/>
          <w:lang w:eastAsia="en-US"/>
        </w:rPr>
        <w:t xml:space="preserve"> </w:t>
      </w:r>
      <w:r w:rsidR="00CF528A">
        <w:rPr>
          <w:rFonts w:eastAsia="Calibri"/>
          <w:sz w:val="28"/>
          <w:szCs w:val="28"/>
          <w:lang w:eastAsia="en-US"/>
        </w:rPr>
        <w:br/>
      </w:r>
      <w:r w:rsidR="005209F4">
        <w:rPr>
          <w:rFonts w:eastAsia="Calibri"/>
          <w:sz w:val="28"/>
          <w:szCs w:val="28"/>
          <w:lang w:eastAsia="en-US"/>
        </w:rPr>
        <w:t xml:space="preserve">          </w:t>
      </w:r>
      <w:r w:rsidR="00392BC8">
        <w:rPr>
          <w:rFonts w:eastAsia="Calibri"/>
          <w:sz w:val="28"/>
          <w:szCs w:val="28"/>
          <w:lang w:eastAsia="en-US"/>
        </w:rPr>
        <w:t xml:space="preserve">Как можем заметить, </w:t>
      </w:r>
      <w:r w:rsidR="005D34D8">
        <w:rPr>
          <w:rFonts w:eastAsia="Calibri"/>
          <w:sz w:val="28"/>
          <w:szCs w:val="28"/>
          <w:lang w:eastAsia="en-US"/>
        </w:rPr>
        <w:t>здесь уже участвуют в сильной связи совсем другие переменные</w:t>
      </w:r>
      <w:r w:rsidR="00392BC8">
        <w:rPr>
          <w:rFonts w:eastAsia="Calibri"/>
          <w:sz w:val="28"/>
          <w:szCs w:val="28"/>
          <w:lang w:eastAsia="en-US"/>
        </w:rPr>
        <w:t>.</w:t>
      </w:r>
      <w:r w:rsidR="00F836B2">
        <w:rPr>
          <w:rFonts w:eastAsia="Calibri"/>
          <w:sz w:val="28"/>
          <w:szCs w:val="28"/>
          <w:lang w:eastAsia="en-US"/>
        </w:rPr>
        <w:t xml:space="preserve"> </w:t>
      </w:r>
      <w:r w:rsidR="00F836B2">
        <w:rPr>
          <w:rFonts w:eastAsia="Calibri"/>
          <w:sz w:val="28"/>
          <w:szCs w:val="28"/>
          <w:lang w:eastAsia="en-US"/>
        </w:rPr>
        <w:br/>
      </w:r>
      <w:r w:rsidR="00F836B2">
        <w:rPr>
          <w:rFonts w:eastAsia="Calibri"/>
          <w:sz w:val="28"/>
          <w:szCs w:val="28"/>
          <w:lang w:eastAsia="en-US"/>
        </w:rPr>
        <w:tab/>
        <w:t xml:space="preserve">Фактор 1. </w:t>
      </w:r>
      <w:r w:rsidR="00F836B2" w:rsidRPr="00F836B2">
        <w:rPr>
          <w:rFonts w:eastAsia="Calibri"/>
          <w:sz w:val="28"/>
          <w:szCs w:val="28"/>
          <w:lang w:eastAsia="en-US"/>
        </w:rPr>
        <w:t>Сильная факторная связь между оборачиваемостью ненормированных оборотных средств и фактором 1 может указывать на то, что этот фактор связан с эффективностью управления запасами и/или операционной эффективностью предприятия в целом. Высокая оборачиваемость ненормированных оборотных средств может говорить о том, что предприятие оперирует своими ресурсами более эффективно, что может привести к увеличению прибыли.</w:t>
      </w:r>
    </w:p>
    <w:p w14:paraId="192D2200" w14:textId="1FD5215F" w:rsidR="00A51F5F" w:rsidRDefault="00A51F5F" w:rsidP="008C0038">
      <w:pPr>
        <w:pStyle w:val="a3"/>
        <w:ind w:firstLine="708"/>
        <w:rPr>
          <w:rFonts w:eastAsia="Calibri"/>
          <w:sz w:val="28"/>
          <w:szCs w:val="28"/>
          <w:lang w:eastAsia="en-US"/>
        </w:rPr>
      </w:pPr>
      <w:r>
        <w:rPr>
          <w:rFonts w:eastAsia="Calibri"/>
          <w:sz w:val="28"/>
          <w:szCs w:val="28"/>
          <w:lang w:eastAsia="en-US"/>
        </w:rPr>
        <w:t xml:space="preserve">Фактор 2. </w:t>
      </w:r>
      <w:r w:rsidR="00FB7F29">
        <w:rPr>
          <w:rFonts w:eastAsia="Calibri"/>
          <w:sz w:val="28"/>
          <w:szCs w:val="28"/>
          <w:lang w:eastAsia="en-US"/>
        </w:rPr>
        <w:t>О</w:t>
      </w:r>
      <w:r w:rsidR="004E58AD" w:rsidRPr="004E58AD">
        <w:rPr>
          <w:rFonts w:eastAsia="Calibri"/>
          <w:sz w:val="28"/>
          <w:szCs w:val="28"/>
          <w:lang w:eastAsia="en-US"/>
        </w:rPr>
        <w:t>борачиваемость нормированных оборотных средств и непроизводственные расходы имеет сильную связь с фактором 2</w:t>
      </w:r>
      <w:r w:rsidR="007C4A67">
        <w:rPr>
          <w:rFonts w:eastAsia="Calibri"/>
          <w:sz w:val="28"/>
          <w:szCs w:val="28"/>
          <w:lang w:eastAsia="en-US"/>
        </w:rPr>
        <w:t xml:space="preserve">. </w:t>
      </w:r>
      <w:r w:rsidR="007C4A67" w:rsidRPr="007C4A67">
        <w:rPr>
          <w:rFonts w:eastAsia="Calibri"/>
          <w:sz w:val="28"/>
          <w:szCs w:val="28"/>
          <w:lang w:eastAsia="en-US"/>
        </w:rPr>
        <w:t>Это может говорить о том, что фактор 2 может быть связан с управленческой эффективностью в использовании оборотных средств и контролем непроизводственных расходов. Возможно, это связано с тем, как организация управляет своими финансами и как ей удается управлять своими операционными расходами.</w:t>
      </w:r>
    </w:p>
    <w:p w14:paraId="21EDC2DB" w14:textId="77777777" w:rsidR="00B42D8F" w:rsidRDefault="00B42D8F" w:rsidP="009C5331">
      <w:pPr>
        <w:pStyle w:val="a3"/>
        <w:ind w:firstLine="708"/>
        <w:rPr>
          <w:rFonts w:eastAsia="Calibri"/>
          <w:sz w:val="28"/>
          <w:szCs w:val="28"/>
          <w:lang w:eastAsia="en-US"/>
        </w:rPr>
      </w:pPr>
    </w:p>
    <w:p w14:paraId="2739C290" w14:textId="62EF7341" w:rsidR="00B42D8F" w:rsidRPr="00C5154F" w:rsidRDefault="00B42D8F" w:rsidP="009C5331">
      <w:pPr>
        <w:pStyle w:val="a3"/>
        <w:ind w:firstLine="708"/>
        <w:rPr>
          <w:rFonts w:eastAsia="Calibri"/>
          <w:sz w:val="28"/>
          <w:szCs w:val="28"/>
          <w:lang w:val="en-US" w:eastAsia="en-US"/>
        </w:rPr>
      </w:pPr>
      <w:r>
        <w:rPr>
          <w:rFonts w:eastAsia="Calibri"/>
          <w:sz w:val="28"/>
          <w:szCs w:val="28"/>
          <w:lang w:eastAsia="en-US"/>
        </w:rPr>
        <w:lastRenderedPageBreak/>
        <w:t xml:space="preserve">Фактор 3. </w:t>
      </w:r>
      <w:r w:rsidR="00476516">
        <w:rPr>
          <w:rFonts w:eastAsia="Calibri"/>
          <w:sz w:val="28"/>
          <w:szCs w:val="28"/>
          <w:lang w:eastAsia="en-US"/>
        </w:rPr>
        <w:t>Т</w:t>
      </w:r>
      <w:r w:rsidRPr="00B42D8F">
        <w:rPr>
          <w:rFonts w:eastAsia="Calibri"/>
          <w:sz w:val="28"/>
          <w:szCs w:val="28"/>
          <w:lang w:eastAsia="en-US"/>
        </w:rPr>
        <w:t>рудоемкость единицы продукции и среднегодовой фонд заработной платы имеют сильную обратную связь с фактором 3</w:t>
      </w:r>
      <w:r w:rsidR="007C624C">
        <w:rPr>
          <w:rFonts w:eastAsia="Calibri"/>
          <w:sz w:val="28"/>
          <w:szCs w:val="28"/>
          <w:lang w:eastAsia="en-US"/>
        </w:rPr>
        <w:t>.</w:t>
      </w:r>
      <w:r w:rsidR="001A1ADB" w:rsidRPr="001A1ADB">
        <w:t xml:space="preserve"> </w:t>
      </w:r>
      <w:r w:rsidR="001A1ADB" w:rsidRPr="001A1ADB">
        <w:rPr>
          <w:rFonts w:eastAsia="Calibri"/>
          <w:sz w:val="28"/>
          <w:szCs w:val="28"/>
          <w:lang w:eastAsia="en-US"/>
        </w:rPr>
        <w:t>Если трудоемкость единицы продукции и среднегодовой фонд заработной платы имеют сильную обратную связь с фактором 3, то можно предположить, что данный фактор связан с эффективностью использования трудовых ресурсов. Возможно, этот фактор отражает производственные процессы и технологии, которые позволяют снизить трудоемкость и повысить производительность труда, что в свою очередь может снизить затраты на заработную плату.</w:t>
      </w:r>
    </w:p>
    <w:p w14:paraId="65C39DBB" w14:textId="395905A1" w:rsidR="007D07A9" w:rsidRDefault="007D07A9" w:rsidP="009C5331">
      <w:pPr>
        <w:pStyle w:val="a3"/>
        <w:ind w:firstLine="708"/>
        <w:rPr>
          <w:rFonts w:eastAsia="Calibri"/>
          <w:sz w:val="28"/>
          <w:szCs w:val="28"/>
          <w:lang w:eastAsia="en-US"/>
        </w:rPr>
      </w:pPr>
      <w:r w:rsidRPr="00710EEC">
        <w:rPr>
          <w:rFonts w:eastAsia="Calibri"/>
          <w:sz w:val="28"/>
          <w:szCs w:val="28"/>
          <w:lang w:eastAsia="en-US"/>
        </w:rPr>
        <w:t>Задание 3. На основе решения Задани</w:t>
      </w:r>
      <w:r w:rsidR="00E3361E">
        <w:rPr>
          <w:rFonts w:eastAsia="Calibri"/>
          <w:sz w:val="28"/>
          <w:szCs w:val="28"/>
          <w:lang w:eastAsia="en-US"/>
        </w:rPr>
        <w:t>я</w:t>
      </w:r>
      <w:r w:rsidRPr="00710EEC">
        <w:rPr>
          <w:rFonts w:eastAsia="Calibri"/>
          <w:sz w:val="28"/>
          <w:szCs w:val="28"/>
          <w:lang w:eastAsia="en-US"/>
        </w:rPr>
        <w:t xml:space="preserve"> 1 произвести поворот факторов методом </w:t>
      </w:r>
      <w:proofErr w:type="spellStart"/>
      <w:r w:rsidRPr="00710EEC">
        <w:rPr>
          <w:rFonts w:eastAsia="Calibri"/>
          <w:sz w:val="28"/>
          <w:szCs w:val="28"/>
          <w:lang w:eastAsia="en-US"/>
        </w:rPr>
        <w:t>Варимакс</w:t>
      </w:r>
      <w:proofErr w:type="spellEnd"/>
      <w:r w:rsidRPr="00710EEC">
        <w:rPr>
          <w:rFonts w:eastAsia="Calibri"/>
          <w:sz w:val="28"/>
          <w:szCs w:val="28"/>
          <w:lang w:eastAsia="en-US"/>
        </w:rPr>
        <w:t xml:space="preserve"> исходный. Получить первые три общие фактора и дать им экономическую интерпретацию по матрице факторных нагрузок.</w:t>
      </w:r>
    </w:p>
    <w:p w14:paraId="1C86F5BD" w14:textId="698573C5" w:rsidR="007D07A9" w:rsidRDefault="00C5154F" w:rsidP="00CE69B3">
      <w:pPr>
        <w:pStyle w:val="a3"/>
        <w:ind w:firstLine="708"/>
        <w:jc w:val="center"/>
        <w:rPr>
          <w:rFonts w:eastAsia="Calibri"/>
          <w:sz w:val="28"/>
          <w:szCs w:val="28"/>
          <w:lang w:eastAsia="en-US"/>
        </w:rPr>
      </w:pPr>
      <w:r>
        <w:rPr>
          <w:noProof/>
        </w:rPr>
        <w:drawing>
          <wp:inline distT="0" distB="0" distL="0" distR="0" wp14:anchorId="3FB72941" wp14:editId="6448C39F">
            <wp:extent cx="3883672" cy="3037772"/>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490" t="35998" r="52788" b="32404"/>
                    <a:stretch/>
                  </pic:blipFill>
                  <pic:spPr bwMode="auto">
                    <a:xfrm>
                      <a:off x="0" y="0"/>
                      <a:ext cx="3889912" cy="3042653"/>
                    </a:xfrm>
                    <a:prstGeom prst="rect">
                      <a:avLst/>
                    </a:prstGeom>
                    <a:ln>
                      <a:noFill/>
                    </a:ln>
                    <a:extLst>
                      <a:ext uri="{53640926-AAD7-44D8-BBD7-CCE9431645EC}">
                        <a14:shadowObscured xmlns:a14="http://schemas.microsoft.com/office/drawing/2010/main"/>
                      </a:ext>
                    </a:extLst>
                  </pic:spPr>
                </pic:pic>
              </a:graphicData>
            </a:graphic>
          </wp:inline>
        </w:drawing>
      </w:r>
    </w:p>
    <w:p w14:paraId="008E0F3B" w14:textId="77777777" w:rsidR="007D07A9" w:rsidRDefault="007D07A9" w:rsidP="00CE69B3">
      <w:pPr>
        <w:pStyle w:val="a3"/>
        <w:ind w:firstLine="708"/>
        <w:jc w:val="center"/>
        <w:rPr>
          <w:rFonts w:eastAsia="Calibri"/>
          <w:sz w:val="28"/>
          <w:szCs w:val="28"/>
          <w:lang w:eastAsia="en-US"/>
        </w:rPr>
      </w:pPr>
      <w:r>
        <w:rPr>
          <w:rFonts w:eastAsia="Calibri"/>
          <w:sz w:val="28"/>
          <w:szCs w:val="28"/>
          <w:lang w:eastAsia="en-US"/>
        </w:rPr>
        <w:t>Рисунок 5 – Матрица факторных нагрузок</w:t>
      </w:r>
    </w:p>
    <w:p w14:paraId="7AFD15C2" w14:textId="2EAF955B" w:rsidR="009D582D" w:rsidRDefault="005D085A" w:rsidP="00CE69B3">
      <w:pPr>
        <w:pStyle w:val="a3"/>
        <w:ind w:firstLine="708"/>
        <w:rPr>
          <w:rFonts w:eastAsia="Calibri"/>
          <w:sz w:val="28"/>
          <w:szCs w:val="28"/>
          <w:lang w:eastAsia="en-US"/>
        </w:rPr>
      </w:pPr>
      <w:proofErr w:type="spellStart"/>
      <w:r w:rsidRPr="005D085A">
        <w:rPr>
          <w:rFonts w:eastAsia="Calibri"/>
          <w:sz w:val="28"/>
          <w:szCs w:val="28"/>
          <w:lang w:eastAsia="en-US"/>
        </w:rPr>
        <w:t>Варимакс</w:t>
      </w:r>
      <w:proofErr w:type="spellEnd"/>
      <w:r w:rsidRPr="005D085A">
        <w:rPr>
          <w:rFonts w:eastAsia="Calibri"/>
          <w:sz w:val="28"/>
          <w:szCs w:val="28"/>
          <w:lang w:eastAsia="en-US"/>
        </w:rPr>
        <w:t xml:space="preserve"> исходный - это метод </w:t>
      </w:r>
      <w:proofErr w:type="spellStart"/>
      <w:r w:rsidRPr="005D085A">
        <w:rPr>
          <w:rFonts w:eastAsia="Calibri"/>
          <w:sz w:val="28"/>
          <w:szCs w:val="28"/>
          <w:lang w:eastAsia="en-US"/>
        </w:rPr>
        <w:t>варимакс</w:t>
      </w:r>
      <w:proofErr w:type="spellEnd"/>
      <w:r w:rsidRPr="005D085A">
        <w:rPr>
          <w:rFonts w:eastAsia="Calibri"/>
          <w:sz w:val="28"/>
          <w:szCs w:val="28"/>
          <w:lang w:eastAsia="en-US"/>
        </w:rPr>
        <w:t>, который используется для поворота факторов без нормализации факторных нагрузок. Это означает, что масштабы факторных нагрузок могут быть разными, что может затруднить интерпретацию полученных факторов.</w:t>
      </w:r>
    </w:p>
    <w:p w14:paraId="3A5B71BB" w14:textId="4C6A9A2F" w:rsidR="00D11807" w:rsidRDefault="00D11807" w:rsidP="00CE69B3">
      <w:pPr>
        <w:pStyle w:val="a3"/>
        <w:ind w:firstLine="708"/>
        <w:rPr>
          <w:rFonts w:eastAsia="Calibri"/>
          <w:sz w:val="28"/>
          <w:szCs w:val="28"/>
          <w:lang w:eastAsia="en-US"/>
        </w:rPr>
      </w:pPr>
      <w:r>
        <w:rPr>
          <w:rFonts w:eastAsia="Calibri"/>
          <w:sz w:val="28"/>
          <w:szCs w:val="28"/>
          <w:lang w:eastAsia="en-US"/>
        </w:rPr>
        <w:t xml:space="preserve">Фактор 1. </w:t>
      </w:r>
      <w:r w:rsidR="006C45B4">
        <w:rPr>
          <w:rFonts w:eastAsia="Calibri"/>
          <w:sz w:val="28"/>
          <w:szCs w:val="28"/>
          <w:lang w:eastAsia="en-US"/>
        </w:rPr>
        <w:t xml:space="preserve">Наблюдается сильная связь с </w:t>
      </w:r>
      <w:r w:rsidR="006C45B4" w:rsidRPr="006C45B4">
        <w:rPr>
          <w:rFonts w:eastAsia="Calibri"/>
          <w:sz w:val="28"/>
          <w:szCs w:val="28"/>
          <w:lang w:eastAsia="en-US"/>
        </w:rPr>
        <w:t>среднегодовая стоимость ОПФ</w:t>
      </w:r>
      <w:r w:rsidR="006C45B4" w:rsidRPr="006C45B4">
        <w:rPr>
          <w:rFonts w:eastAsia="Calibri"/>
          <w:sz w:val="28"/>
          <w:szCs w:val="28"/>
          <w:lang w:eastAsia="en-US"/>
        </w:rPr>
        <w:t xml:space="preserve"> </w:t>
      </w:r>
      <w:r w:rsidR="006C45B4">
        <w:rPr>
          <w:rFonts w:eastAsia="Calibri"/>
          <w:sz w:val="28"/>
          <w:szCs w:val="28"/>
          <w:lang w:val="en-US" w:eastAsia="en-US"/>
        </w:rPr>
        <w:t>X</w:t>
      </w:r>
      <w:r w:rsidR="006C45B4" w:rsidRPr="006C45B4">
        <w:rPr>
          <w:rFonts w:eastAsia="Calibri"/>
          <w:sz w:val="28"/>
          <w:szCs w:val="28"/>
          <w:lang w:eastAsia="en-US"/>
        </w:rPr>
        <w:t xml:space="preserve">12. </w:t>
      </w:r>
      <w:r w:rsidR="008F7A6B">
        <w:rPr>
          <w:rFonts w:eastAsia="Calibri"/>
          <w:sz w:val="28"/>
          <w:szCs w:val="28"/>
          <w:lang w:eastAsia="en-US"/>
        </w:rPr>
        <w:t>Э</w:t>
      </w:r>
      <w:r w:rsidR="006C45B4" w:rsidRPr="006C45B4">
        <w:rPr>
          <w:rFonts w:eastAsia="Calibri"/>
          <w:sz w:val="28"/>
          <w:szCs w:val="28"/>
          <w:lang w:eastAsia="en-US"/>
        </w:rPr>
        <w:t xml:space="preserve">то может указывать на то, что данный фактор связан с экономическими аспектами, связанными с капитальными вложениями или инвестициями. В данном случае, так как среднегодовая стоимость ОПФ имеет высокую факторную нагрузку на фактор 1, можно предположить, что этот фактор связан с финансовыми аспектами, связанными с капиталовложениями, например, с общим уровнем инвестиций, эффективностью использования капитальных вложений и </w:t>
      </w:r>
      <w:proofErr w:type="spellStart"/>
      <w:r w:rsidR="006C45B4" w:rsidRPr="006C45B4">
        <w:rPr>
          <w:rFonts w:eastAsia="Calibri"/>
          <w:sz w:val="28"/>
          <w:szCs w:val="28"/>
          <w:lang w:eastAsia="en-US"/>
        </w:rPr>
        <w:t>т.д</w:t>
      </w:r>
      <w:proofErr w:type="spellEnd"/>
    </w:p>
    <w:p w14:paraId="30A9CA07" w14:textId="0AD15ADA" w:rsidR="009A1BCA" w:rsidRDefault="009A1BCA" w:rsidP="00CE69B3">
      <w:pPr>
        <w:pStyle w:val="a3"/>
        <w:ind w:firstLine="708"/>
        <w:rPr>
          <w:rFonts w:eastAsia="Calibri"/>
          <w:sz w:val="28"/>
          <w:szCs w:val="28"/>
          <w:lang w:eastAsia="en-US"/>
        </w:rPr>
      </w:pPr>
      <w:r>
        <w:rPr>
          <w:rFonts w:eastAsia="Calibri"/>
          <w:sz w:val="28"/>
          <w:szCs w:val="28"/>
          <w:lang w:eastAsia="en-US"/>
        </w:rPr>
        <w:lastRenderedPageBreak/>
        <w:t xml:space="preserve">Фактор 2. Аналогично с предыдущим </w:t>
      </w:r>
      <w:r w:rsidR="000252A3">
        <w:rPr>
          <w:rFonts w:eastAsia="Calibri"/>
          <w:sz w:val="28"/>
          <w:szCs w:val="28"/>
          <w:lang w:eastAsia="en-US"/>
        </w:rPr>
        <w:t xml:space="preserve">методом </w:t>
      </w:r>
      <w:proofErr w:type="spellStart"/>
      <w:r w:rsidR="000252A3">
        <w:rPr>
          <w:rFonts w:eastAsia="Calibri"/>
          <w:sz w:val="28"/>
          <w:szCs w:val="28"/>
          <w:lang w:eastAsia="en-US"/>
        </w:rPr>
        <w:t>Варимакс</w:t>
      </w:r>
      <w:proofErr w:type="spellEnd"/>
      <w:r w:rsidR="000252A3">
        <w:rPr>
          <w:rFonts w:eastAsia="Calibri"/>
          <w:sz w:val="28"/>
          <w:szCs w:val="28"/>
          <w:lang w:eastAsia="en-US"/>
        </w:rPr>
        <w:t xml:space="preserve"> нормализованный.</w:t>
      </w:r>
    </w:p>
    <w:p w14:paraId="1C971ACA" w14:textId="029BA2A0" w:rsidR="006E2729" w:rsidRPr="005F33BF" w:rsidRDefault="006E2729" w:rsidP="00CE69B3">
      <w:pPr>
        <w:pStyle w:val="a3"/>
        <w:ind w:firstLine="708"/>
        <w:rPr>
          <w:rFonts w:eastAsia="Calibri"/>
          <w:sz w:val="28"/>
          <w:szCs w:val="28"/>
          <w:lang w:eastAsia="en-US"/>
        </w:rPr>
      </w:pPr>
      <w:r>
        <w:rPr>
          <w:rFonts w:eastAsia="Calibri"/>
          <w:sz w:val="28"/>
          <w:szCs w:val="28"/>
          <w:lang w:eastAsia="en-US"/>
        </w:rPr>
        <w:t xml:space="preserve">Фактор 3. </w:t>
      </w:r>
      <w:r w:rsidR="00CD7EC3">
        <w:rPr>
          <w:rFonts w:eastAsia="Calibri"/>
          <w:sz w:val="28"/>
          <w:szCs w:val="28"/>
          <w:lang w:eastAsia="en-US"/>
        </w:rPr>
        <w:t>Э</w:t>
      </w:r>
      <w:r w:rsidR="005F33BF" w:rsidRPr="005F33BF">
        <w:rPr>
          <w:rFonts w:eastAsia="Calibri"/>
          <w:sz w:val="28"/>
          <w:szCs w:val="28"/>
          <w:lang w:eastAsia="en-US"/>
        </w:rPr>
        <w:t>то означает, что чем выше значение фактора 3, тем меньше значение переменной X4, то есть трудоемкость единицы продукции снижается. Это может быть связано с тем, что фактор 3 может отражать процессы автоматизации производства, внедрение новых технологий, которые позволяют сократить трудоемкость.</w:t>
      </w:r>
    </w:p>
    <w:p w14:paraId="4499DF56" w14:textId="00F7B806" w:rsidR="007D07A9" w:rsidRDefault="007D07A9" w:rsidP="00CE69B3">
      <w:pPr>
        <w:pStyle w:val="a3"/>
        <w:ind w:firstLine="708"/>
        <w:rPr>
          <w:rFonts w:eastAsia="Calibri"/>
          <w:sz w:val="28"/>
          <w:szCs w:val="28"/>
          <w:lang w:eastAsia="en-US"/>
        </w:rPr>
      </w:pPr>
      <w:r w:rsidRPr="00710EEC">
        <w:rPr>
          <w:rFonts w:eastAsia="Calibri"/>
          <w:sz w:val="28"/>
          <w:szCs w:val="28"/>
          <w:lang w:eastAsia="en-US"/>
        </w:rPr>
        <w:t xml:space="preserve">Задание 4. Провести факторный анализ </w:t>
      </w:r>
      <w:proofErr w:type="spellStart"/>
      <w:r w:rsidRPr="00710EEC">
        <w:rPr>
          <w:rFonts w:eastAsia="Calibri"/>
          <w:sz w:val="28"/>
          <w:szCs w:val="28"/>
          <w:lang w:eastAsia="en-US"/>
        </w:rPr>
        <w:t>центроидным</w:t>
      </w:r>
      <w:proofErr w:type="spellEnd"/>
      <w:r w:rsidRPr="00710EEC">
        <w:rPr>
          <w:rFonts w:eastAsia="Calibri"/>
          <w:sz w:val="28"/>
          <w:szCs w:val="28"/>
          <w:lang w:eastAsia="en-US"/>
        </w:rPr>
        <w:t xml:space="preserve"> методом. Получить первые три общие фактора и дать им экономическую интерпретацию по матрице факторных нагрузок.</w:t>
      </w:r>
    </w:p>
    <w:p w14:paraId="3DAD60B7" w14:textId="431816A2" w:rsidR="00AA37E4" w:rsidRDefault="00E11E12" w:rsidP="00AA37E4">
      <w:pPr>
        <w:pStyle w:val="a3"/>
        <w:ind w:firstLine="708"/>
        <w:jc w:val="center"/>
        <w:rPr>
          <w:rFonts w:eastAsia="Calibri"/>
          <w:sz w:val="28"/>
          <w:szCs w:val="28"/>
          <w:lang w:eastAsia="en-US"/>
        </w:rPr>
      </w:pPr>
      <w:r>
        <w:rPr>
          <w:noProof/>
        </w:rPr>
        <w:drawing>
          <wp:inline distT="0" distB="0" distL="0" distR="0" wp14:anchorId="0E292B95" wp14:editId="343C8BFA">
            <wp:extent cx="3413318" cy="320346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89" t="36368" r="56906" b="32588"/>
                    <a:stretch/>
                  </pic:blipFill>
                  <pic:spPr bwMode="auto">
                    <a:xfrm>
                      <a:off x="0" y="0"/>
                      <a:ext cx="3430950" cy="3220017"/>
                    </a:xfrm>
                    <a:prstGeom prst="rect">
                      <a:avLst/>
                    </a:prstGeom>
                    <a:ln>
                      <a:noFill/>
                    </a:ln>
                    <a:extLst>
                      <a:ext uri="{53640926-AAD7-44D8-BBD7-CCE9431645EC}">
                        <a14:shadowObscured xmlns:a14="http://schemas.microsoft.com/office/drawing/2010/main"/>
                      </a:ext>
                    </a:extLst>
                  </pic:spPr>
                </pic:pic>
              </a:graphicData>
            </a:graphic>
          </wp:inline>
        </w:drawing>
      </w:r>
    </w:p>
    <w:p w14:paraId="6B933FB0" w14:textId="3F6BAA5E" w:rsidR="0081787C" w:rsidRDefault="00DC7D08" w:rsidP="00D93D3C">
      <w:pPr>
        <w:pStyle w:val="a3"/>
        <w:ind w:firstLine="708"/>
        <w:jc w:val="center"/>
        <w:rPr>
          <w:rFonts w:eastAsia="Calibri"/>
          <w:sz w:val="28"/>
          <w:szCs w:val="28"/>
          <w:lang w:eastAsia="en-US"/>
        </w:rPr>
      </w:pPr>
      <w:r>
        <w:rPr>
          <w:rFonts w:eastAsia="Calibri"/>
          <w:sz w:val="28"/>
          <w:szCs w:val="28"/>
          <w:lang w:eastAsia="en-US"/>
        </w:rPr>
        <w:t>Рисунок 6 – Матрица факторных нагрузок</w:t>
      </w:r>
    </w:p>
    <w:p w14:paraId="2073BE94" w14:textId="42CAC635" w:rsidR="00D93D3C" w:rsidRDefault="00D93D3C" w:rsidP="00767071">
      <w:pPr>
        <w:pStyle w:val="a3"/>
        <w:ind w:firstLine="708"/>
        <w:rPr>
          <w:rFonts w:eastAsia="Calibri"/>
          <w:sz w:val="28"/>
          <w:szCs w:val="28"/>
          <w:lang w:eastAsia="en-US"/>
        </w:rPr>
      </w:pPr>
      <w:r>
        <w:rPr>
          <w:rFonts w:eastAsia="Calibri"/>
          <w:sz w:val="28"/>
          <w:szCs w:val="28"/>
          <w:lang w:eastAsia="en-US"/>
        </w:rPr>
        <w:t xml:space="preserve">Заметим, что </w:t>
      </w:r>
      <w:r w:rsidR="000F7341">
        <w:rPr>
          <w:rFonts w:eastAsia="Calibri"/>
          <w:sz w:val="28"/>
          <w:szCs w:val="28"/>
          <w:lang w:eastAsia="en-US"/>
        </w:rPr>
        <w:t>число сильных связь</w:t>
      </w:r>
      <w:r>
        <w:rPr>
          <w:rFonts w:eastAsia="Calibri"/>
          <w:sz w:val="28"/>
          <w:szCs w:val="28"/>
          <w:lang w:eastAsia="en-US"/>
        </w:rPr>
        <w:t xml:space="preserve"> сократилось до 1, при том, что максимальное значение </w:t>
      </w:r>
      <w:r w:rsidR="00B716A8">
        <w:rPr>
          <w:rFonts w:eastAsia="Calibri"/>
          <w:sz w:val="28"/>
          <w:szCs w:val="28"/>
          <w:lang w:eastAsia="en-US"/>
        </w:rPr>
        <w:t>факторов не изменилось</w:t>
      </w:r>
      <w:r>
        <w:rPr>
          <w:rFonts w:eastAsia="Calibri"/>
          <w:sz w:val="28"/>
          <w:szCs w:val="28"/>
          <w:lang w:eastAsia="en-US"/>
        </w:rPr>
        <w:t xml:space="preserve">. </w:t>
      </w:r>
      <w:proofErr w:type="spellStart"/>
      <w:r w:rsidRPr="00D93D3C">
        <w:rPr>
          <w:rFonts w:eastAsia="Calibri"/>
          <w:sz w:val="28"/>
          <w:szCs w:val="28"/>
          <w:lang w:eastAsia="en-US"/>
        </w:rPr>
        <w:t>Центроидный</w:t>
      </w:r>
      <w:proofErr w:type="spellEnd"/>
      <w:r w:rsidRPr="00D93D3C">
        <w:rPr>
          <w:rFonts w:eastAsia="Calibri"/>
          <w:sz w:val="28"/>
          <w:szCs w:val="28"/>
          <w:lang w:eastAsia="en-US"/>
        </w:rPr>
        <w:t xml:space="preserve"> метод в факторном анализе используется для сокращения размерности данных, путем нахождения среднего значения для каждой переменной и затем использования этих средних значений для вычисления факторов. </w:t>
      </w:r>
      <w:r w:rsidR="00143E29" w:rsidRPr="00143E29">
        <w:rPr>
          <w:rFonts w:eastAsia="Calibri"/>
          <w:sz w:val="28"/>
          <w:szCs w:val="28"/>
          <w:lang w:eastAsia="en-US"/>
        </w:rPr>
        <w:t xml:space="preserve">Если </w:t>
      </w:r>
      <w:proofErr w:type="spellStart"/>
      <w:r w:rsidR="00143E29" w:rsidRPr="00143E29">
        <w:rPr>
          <w:rFonts w:eastAsia="Calibri"/>
          <w:sz w:val="28"/>
          <w:szCs w:val="28"/>
          <w:lang w:eastAsia="en-US"/>
        </w:rPr>
        <w:t>центроидным</w:t>
      </w:r>
      <w:proofErr w:type="spellEnd"/>
      <w:r w:rsidR="00143E29" w:rsidRPr="00143E29">
        <w:rPr>
          <w:rFonts w:eastAsia="Calibri"/>
          <w:sz w:val="28"/>
          <w:szCs w:val="28"/>
          <w:lang w:eastAsia="en-US"/>
        </w:rPr>
        <w:t xml:space="preserve"> методом была найдена только одна единственная сильная связь фактора 1 с переменной "среднегодовая стоимость ОПФ", то можно сделать предположение, что данная переменная играет решающую роль в определении первого фактора, т.е. является наиболее значимой для объяснения вариации в данных.</w:t>
      </w:r>
    </w:p>
    <w:p w14:paraId="1E0A2A5F" w14:textId="358265E9" w:rsidR="008639CA" w:rsidRDefault="008639CA" w:rsidP="008639CA">
      <w:pPr>
        <w:pStyle w:val="a3"/>
        <w:ind w:firstLine="708"/>
        <w:rPr>
          <w:rFonts w:eastAsia="Calibri"/>
          <w:sz w:val="28"/>
          <w:szCs w:val="28"/>
          <w:lang w:eastAsia="en-US"/>
        </w:rPr>
      </w:pPr>
      <w:r w:rsidRPr="008C0038">
        <w:rPr>
          <w:rFonts w:eastAsia="Calibri"/>
          <w:sz w:val="28"/>
          <w:szCs w:val="28"/>
          <w:lang w:eastAsia="en-US"/>
        </w:rPr>
        <w:t xml:space="preserve">Экономически интерпретировать факторы можно следующим образом: </w:t>
      </w:r>
    </w:p>
    <w:p w14:paraId="744A1C47" w14:textId="38D7E1A2" w:rsidR="00647645" w:rsidRDefault="00E63089" w:rsidP="00647645">
      <w:pPr>
        <w:pStyle w:val="a3"/>
        <w:ind w:firstLine="708"/>
        <w:rPr>
          <w:rFonts w:eastAsia="Calibri"/>
          <w:sz w:val="28"/>
          <w:szCs w:val="28"/>
          <w:lang w:eastAsia="en-US"/>
        </w:rPr>
      </w:pPr>
      <w:r>
        <w:rPr>
          <w:rFonts w:eastAsia="Calibri"/>
          <w:sz w:val="28"/>
          <w:szCs w:val="28"/>
          <w:lang w:eastAsia="en-US"/>
        </w:rPr>
        <w:lastRenderedPageBreak/>
        <w:t>С</w:t>
      </w:r>
      <w:r w:rsidRPr="00E63089">
        <w:rPr>
          <w:rFonts w:eastAsia="Calibri"/>
          <w:sz w:val="28"/>
          <w:szCs w:val="28"/>
          <w:lang w:eastAsia="en-US"/>
        </w:rPr>
        <w:t>реднегодовая стоимость ОПФ</w:t>
      </w:r>
      <w:r w:rsidR="00C253A2">
        <w:rPr>
          <w:rFonts w:eastAsia="Calibri"/>
          <w:sz w:val="28"/>
          <w:szCs w:val="28"/>
          <w:lang w:eastAsia="en-US"/>
        </w:rPr>
        <w:t xml:space="preserve"> </w:t>
      </w:r>
      <w:r w:rsidR="00C67988" w:rsidRPr="00C67988">
        <w:rPr>
          <w:rFonts w:eastAsia="Calibri"/>
          <w:sz w:val="28"/>
          <w:szCs w:val="28"/>
          <w:lang w:eastAsia="en-US"/>
        </w:rPr>
        <w:t>имеет оценку 0.</w:t>
      </w:r>
      <w:r w:rsidR="006A4A7E">
        <w:rPr>
          <w:rFonts w:eastAsia="Calibri"/>
          <w:sz w:val="28"/>
          <w:szCs w:val="28"/>
          <w:lang w:eastAsia="en-US"/>
        </w:rPr>
        <w:t>77</w:t>
      </w:r>
      <w:r w:rsidR="00B3704A">
        <w:rPr>
          <w:rFonts w:eastAsia="Calibri"/>
          <w:sz w:val="28"/>
          <w:szCs w:val="28"/>
          <w:lang w:eastAsia="en-US"/>
        </w:rPr>
        <w:t xml:space="preserve"> </w:t>
      </w:r>
      <w:r w:rsidR="00C67988" w:rsidRPr="00C67988">
        <w:rPr>
          <w:rFonts w:eastAsia="Calibri"/>
          <w:sz w:val="28"/>
          <w:szCs w:val="28"/>
          <w:lang w:eastAsia="en-US"/>
        </w:rPr>
        <w:t xml:space="preserve">при использовании </w:t>
      </w:r>
      <w:proofErr w:type="spellStart"/>
      <w:r w:rsidR="00C67988" w:rsidRPr="00C67988">
        <w:rPr>
          <w:rFonts w:eastAsia="Calibri"/>
          <w:sz w:val="28"/>
          <w:szCs w:val="28"/>
          <w:lang w:eastAsia="en-US"/>
        </w:rPr>
        <w:t>центроидного</w:t>
      </w:r>
      <w:proofErr w:type="spellEnd"/>
      <w:r w:rsidR="00C67988" w:rsidRPr="00C67988">
        <w:rPr>
          <w:rFonts w:eastAsia="Calibri"/>
          <w:sz w:val="28"/>
          <w:szCs w:val="28"/>
          <w:lang w:eastAsia="en-US"/>
        </w:rPr>
        <w:t xml:space="preserve"> метода оценивания. Это означает, что эт</w:t>
      </w:r>
      <w:r w:rsidR="00D84E09">
        <w:rPr>
          <w:rFonts w:eastAsia="Calibri"/>
          <w:sz w:val="28"/>
          <w:szCs w:val="28"/>
          <w:lang w:eastAsia="en-US"/>
        </w:rPr>
        <w:t>а</w:t>
      </w:r>
      <w:r w:rsidR="00C67988" w:rsidRPr="00C67988">
        <w:rPr>
          <w:rFonts w:eastAsia="Calibri"/>
          <w:sz w:val="28"/>
          <w:szCs w:val="28"/>
          <w:lang w:eastAsia="en-US"/>
        </w:rPr>
        <w:t xml:space="preserve"> переменн</w:t>
      </w:r>
      <w:r w:rsidR="00D84E09">
        <w:rPr>
          <w:rFonts w:eastAsia="Calibri"/>
          <w:sz w:val="28"/>
          <w:szCs w:val="28"/>
          <w:lang w:eastAsia="en-US"/>
        </w:rPr>
        <w:t>ая</w:t>
      </w:r>
      <w:r w:rsidR="00C67988" w:rsidRPr="00C67988">
        <w:rPr>
          <w:rFonts w:eastAsia="Calibri"/>
          <w:sz w:val="28"/>
          <w:szCs w:val="28"/>
          <w:lang w:eastAsia="en-US"/>
        </w:rPr>
        <w:t xml:space="preserve"> сильно коррелируют с единственным выделенным фактором. Таким образом, можно сделать вывод, что этот фактор отражает общие экономические условия, влияющие</w:t>
      </w:r>
      <w:r w:rsidR="00441220">
        <w:rPr>
          <w:rFonts w:eastAsia="Calibri"/>
          <w:sz w:val="28"/>
          <w:szCs w:val="28"/>
          <w:lang w:eastAsia="en-US"/>
        </w:rPr>
        <w:t xml:space="preserve"> на переменную </w:t>
      </w:r>
      <w:r w:rsidR="00441220">
        <w:rPr>
          <w:rFonts w:eastAsia="Calibri"/>
          <w:sz w:val="28"/>
          <w:szCs w:val="28"/>
          <w:lang w:val="en-US" w:eastAsia="en-US"/>
        </w:rPr>
        <w:t>X</w:t>
      </w:r>
      <w:r w:rsidR="00441220" w:rsidRPr="00441220">
        <w:rPr>
          <w:rFonts w:eastAsia="Calibri"/>
          <w:sz w:val="28"/>
          <w:szCs w:val="28"/>
          <w:lang w:eastAsia="en-US"/>
        </w:rPr>
        <w:t>1</w:t>
      </w:r>
      <w:r w:rsidR="00441220" w:rsidRPr="00BE2998">
        <w:rPr>
          <w:rFonts w:eastAsia="Calibri"/>
          <w:sz w:val="28"/>
          <w:szCs w:val="28"/>
          <w:lang w:eastAsia="en-US"/>
        </w:rPr>
        <w:t>2</w:t>
      </w:r>
      <w:r w:rsidR="00C67988" w:rsidRPr="00C67988">
        <w:rPr>
          <w:rFonts w:eastAsia="Calibri"/>
          <w:sz w:val="28"/>
          <w:szCs w:val="28"/>
          <w:lang w:eastAsia="en-US"/>
        </w:rPr>
        <w:t xml:space="preserve">. </w:t>
      </w:r>
      <w:r w:rsidR="00F126B3">
        <w:rPr>
          <w:rFonts w:eastAsia="Calibri"/>
          <w:sz w:val="28"/>
          <w:szCs w:val="28"/>
          <w:lang w:eastAsia="en-US"/>
        </w:rPr>
        <w:t>В</w:t>
      </w:r>
      <w:r w:rsidR="00BE2998" w:rsidRPr="00BE2998">
        <w:rPr>
          <w:rFonts w:eastAsia="Calibri"/>
          <w:sz w:val="28"/>
          <w:szCs w:val="28"/>
          <w:lang w:eastAsia="en-US"/>
        </w:rPr>
        <w:t>озможно, что фактор 1 описывает эффективность использования основных средств, а среднегодовая стоимость ОПФ является одним из показателей, характеризующих затраты на основные средства. В этом случае, высокая связь между фактором 1 и среднегодовой стоимостью ОПФ может указывать на то, что компании, которые эффективно используют свои основные средства, также более экономно расходуют на них средства.</w:t>
      </w:r>
    </w:p>
    <w:p w14:paraId="4CF7CB42" w14:textId="182CE008" w:rsidR="00A37ED6" w:rsidRDefault="00A37ED6" w:rsidP="00647645">
      <w:pPr>
        <w:pStyle w:val="a3"/>
        <w:ind w:firstLine="708"/>
        <w:rPr>
          <w:rFonts w:eastAsia="Calibri"/>
          <w:sz w:val="28"/>
          <w:szCs w:val="28"/>
        </w:rPr>
      </w:pPr>
      <w:r w:rsidRPr="00A37ED6">
        <w:rPr>
          <w:rFonts w:eastAsia="Calibri"/>
          <w:sz w:val="28"/>
          <w:szCs w:val="28"/>
        </w:rPr>
        <w:t>Также возможно, что среднегодовая стоимость ОПФ является показателем размера компании, а фактор 1 описывает эффективность использования ресурсов. В этом случае, высокая связь между фактором 1 и среднегодовой стоимостью ОПФ может указывать на то, что компании, которые эффективно используют свои ресурсы, могут также иметь меньшую стоимость ОПФ в среднем.</w:t>
      </w:r>
    </w:p>
    <w:p w14:paraId="6B96B3BD" w14:textId="07FF9D81" w:rsidR="001B63EC" w:rsidRPr="001B63EC" w:rsidRDefault="001B63EC" w:rsidP="00647645">
      <w:pPr>
        <w:pStyle w:val="a3"/>
        <w:ind w:firstLine="708"/>
        <w:rPr>
          <w:rFonts w:eastAsia="Calibri"/>
          <w:sz w:val="28"/>
          <w:szCs w:val="28"/>
          <w:lang w:eastAsia="en-US"/>
        </w:rPr>
      </w:pPr>
      <w:r w:rsidRPr="001B63EC">
        <w:rPr>
          <w:rFonts w:eastAsia="Calibri"/>
          <w:sz w:val="28"/>
          <w:szCs w:val="28"/>
        </w:rPr>
        <w:t>Выводы</w:t>
      </w:r>
    </w:p>
    <w:p w14:paraId="0F7A5718" w14:textId="77777777" w:rsidR="001B63EC" w:rsidRPr="001B63EC" w:rsidRDefault="001B63EC" w:rsidP="001B63EC">
      <w:pPr>
        <w:widowControl w:val="0"/>
        <w:spacing w:after="0" w:line="360" w:lineRule="auto"/>
        <w:ind w:left="74" w:firstLine="493"/>
        <w:jc w:val="both"/>
        <w:rPr>
          <w:rFonts w:ascii="Times New Roman" w:eastAsia="Calibri" w:hAnsi="Times New Roman" w:cs="Times New Roman"/>
          <w:sz w:val="28"/>
          <w:szCs w:val="28"/>
        </w:rPr>
      </w:pPr>
      <w:r w:rsidRPr="001B63EC">
        <w:rPr>
          <w:rFonts w:ascii="Times New Roman" w:eastAsia="Calibri" w:hAnsi="Times New Roman" w:cs="Times New Roman"/>
          <w:sz w:val="28"/>
          <w:szCs w:val="28"/>
        </w:rPr>
        <w:t>По результатам работы можно сделать вывод о зависимости метода проведения факторного анализа и итоговых результатов исследования. Для каждого метода получена своя экономическая интерпретация факторов.</w:t>
      </w:r>
    </w:p>
    <w:p w14:paraId="636BE9E4" w14:textId="6B60508A" w:rsidR="001B63EC" w:rsidRPr="001B63EC" w:rsidRDefault="001B63EC" w:rsidP="001B63EC">
      <w:pPr>
        <w:widowControl w:val="0"/>
        <w:spacing w:after="0" w:line="360" w:lineRule="auto"/>
        <w:ind w:left="74" w:firstLine="493"/>
        <w:jc w:val="both"/>
        <w:rPr>
          <w:rFonts w:ascii="Times New Roman" w:eastAsia="Calibri" w:hAnsi="Times New Roman" w:cs="Times New Roman"/>
          <w:sz w:val="28"/>
          <w:szCs w:val="28"/>
        </w:rPr>
      </w:pPr>
      <w:r w:rsidRPr="001B63EC">
        <w:rPr>
          <w:rFonts w:ascii="Times New Roman" w:eastAsia="Calibri" w:hAnsi="Times New Roman" w:cs="Times New Roman"/>
          <w:sz w:val="28"/>
          <w:szCs w:val="28"/>
        </w:rPr>
        <w:t xml:space="preserve">Общий итог </w:t>
      </w:r>
      <w:r w:rsidR="0033386D">
        <w:rPr>
          <w:rFonts w:ascii="Times New Roman" w:eastAsia="Calibri" w:hAnsi="Times New Roman" w:cs="Times New Roman"/>
          <w:sz w:val="28"/>
          <w:szCs w:val="28"/>
        </w:rPr>
        <w:t xml:space="preserve">по </w:t>
      </w:r>
      <w:r w:rsidRPr="001B63EC">
        <w:rPr>
          <w:rFonts w:ascii="Times New Roman" w:eastAsia="Calibri" w:hAnsi="Times New Roman" w:cs="Times New Roman"/>
          <w:sz w:val="28"/>
          <w:szCs w:val="28"/>
        </w:rPr>
        <w:t>заданиям:</w:t>
      </w:r>
    </w:p>
    <w:p w14:paraId="3DF8B62E" w14:textId="1A0DBCF2" w:rsidR="00D82792" w:rsidRDefault="001B63EC" w:rsidP="001B63EC">
      <w:pPr>
        <w:widowControl w:val="0"/>
        <w:spacing w:after="0" w:line="360" w:lineRule="auto"/>
        <w:ind w:firstLine="567"/>
        <w:jc w:val="both"/>
        <w:rPr>
          <w:rFonts w:ascii="Times New Roman" w:eastAsia="Calibri" w:hAnsi="Times New Roman" w:cs="Times New Roman"/>
          <w:sz w:val="28"/>
          <w:szCs w:val="28"/>
        </w:rPr>
      </w:pPr>
      <w:r w:rsidRPr="001B63EC">
        <w:rPr>
          <w:rFonts w:ascii="Times New Roman" w:eastAsia="Calibri" w:hAnsi="Times New Roman" w:cs="Times New Roman"/>
          <w:sz w:val="28"/>
          <w:szCs w:val="28"/>
        </w:rPr>
        <w:t xml:space="preserve">1. Методом главных компонент по исходным данным был проведен факторный анализ, не совершая поворот факторов. </w:t>
      </w:r>
      <w:r w:rsidR="00647645">
        <w:rPr>
          <w:rFonts w:ascii="Times New Roman" w:eastAsia="Calibri" w:hAnsi="Times New Roman" w:cs="Times New Roman"/>
          <w:sz w:val="28"/>
          <w:szCs w:val="28"/>
        </w:rPr>
        <w:t xml:space="preserve">По корреляционной матрице можем сказать, что значения </w:t>
      </w:r>
      <w:r w:rsidR="00647645">
        <w:rPr>
          <w:rFonts w:ascii="Times New Roman" w:eastAsia="Calibri" w:hAnsi="Times New Roman" w:cs="Times New Roman"/>
          <w:sz w:val="28"/>
          <w:szCs w:val="28"/>
          <w:lang w:val="en-US"/>
        </w:rPr>
        <w:t>Y</w:t>
      </w:r>
      <w:r w:rsidR="00647645" w:rsidRPr="00647645">
        <w:rPr>
          <w:rFonts w:ascii="Times New Roman" w:eastAsia="Calibri" w:hAnsi="Times New Roman" w:cs="Times New Roman"/>
          <w:sz w:val="28"/>
          <w:szCs w:val="28"/>
        </w:rPr>
        <w:t xml:space="preserve">2 </w:t>
      </w:r>
      <w:r w:rsidR="00647645">
        <w:rPr>
          <w:rFonts w:ascii="Times New Roman" w:eastAsia="Calibri" w:hAnsi="Times New Roman" w:cs="Times New Roman"/>
          <w:sz w:val="28"/>
          <w:szCs w:val="28"/>
        </w:rPr>
        <w:t xml:space="preserve">и </w:t>
      </w:r>
      <w:r w:rsidR="00647645">
        <w:rPr>
          <w:rFonts w:ascii="Times New Roman" w:eastAsia="Calibri" w:hAnsi="Times New Roman" w:cs="Times New Roman"/>
          <w:sz w:val="28"/>
          <w:szCs w:val="28"/>
          <w:lang w:val="en-US"/>
        </w:rPr>
        <w:t>X</w:t>
      </w:r>
      <w:r w:rsidR="00647645" w:rsidRPr="00647645">
        <w:rPr>
          <w:rFonts w:ascii="Times New Roman" w:eastAsia="Calibri" w:hAnsi="Times New Roman" w:cs="Times New Roman"/>
          <w:sz w:val="28"/>
          <w:szCs w:val="28"/>
        </w:rPr>
        <w:t xml:space="preserve">12 </w:t>
      </w:r>
      <w:r w:rsidR="00295DA6">
        <w:rPr>
          <w:rFonts w:ascii="Times New Roman" w:eastAsia="Calibri" w:hAnsi="Times New Roman" w:cs="Times New Roman"/>
          <w:sz w:val="28"/>
          <w:szCs w:val="28"/>
        </w:rPr>
        <w:t>имеют сильную положительную корреляцию</w:t>
      </w:r>
      <w:r w:rsidR="009F7C55">
        <w:rPr>
          <w:rFonts w:ascii="Times New Roman" w:eastAsia="Calibri" w:hAnsi="Times New Roman" w:cs="Times New Roman"/>
          <w:sz w:val="28"/>
          <w:szCs w:val="28"/>
        </w:rPr>
        <w:t xml:space="preserve">. </w:t>
      </w:r>
      <w:r w:rsidR="00295DA6">
        <w:rPr>
          <w:rFonts w:ascii="Times New Roman" w:eastAsia="Calibri" w:hAnsi="Times New Roman" w:cs="Times New Roman"/>
          <w:sz w:val="28"/>
          <w:szCs w:val="28"/>
        </w:rPr>
        <w:t xml:space="preserve">Также </w:t>
      </w:r>
      <w:r w:rsidR="007A5BA2">
        <w:rPr>
          <w:rFonts w:ascii="Times New Roman" w:eastAsia="Calibri" w:hAnsi="Times New Roman" w:cs="Times New Roman"/>
          <w:sz w:val="28"/>
          <w:szCs w:val="28"/>
        </w:rPr>
        <w:t>п</w:t>
      </w:r>
      <w:r w:rsidRPr="001B63EC">
        <w:rPr>
          <w:rFonts w:ascii="Times New Roman" w:eastAsia="Calibri" w:hAnsi="Times New Roman" w:cs="Times New Roman"/>
          <w:sz w:val="28"/>
          <w:szCs w:val="28"/>
        </w:rPr>
        <w:t>олучены три общие фактора, и</w:t>
      </w:r>
      <w:r w:rsidRPr="001B63EC">
        <w:rPr>
          <w:rFonts w:ascii="Times New Roman" w:eastAsia="Calibri" w:hAnsi="Times New Roman" w:cs="Times New Roman"/>
          <w:sz w:val="28"/>
          <w:szCs w:val="28"/>
          <w:lang w:val="en-US"/>
        </w:rPr>
        <w:t>c</w:t>
      </w:r>
      <w:r w:rsidRPr="001B63EC">
        <w:rPr>
          <w:rFonts w:ascii="Times New Roman" w:eastAsia="Calibri" w:hAnsi="Times New Roman" w:cs="Times New Roman"/>
          <w:sz w:val="28"/>
          <w:szCs w:val="28"/>
        </w:rPr>
        <w:t xml:space="preserve">ходя из которых, можно сделать вывод: первый фактор </w:t>
      </w:r>
      <w:r w:rsidR="001A0DFB">
        <w:rPr>
          <w:rFonts w:ascii="Times New Roman" w:eastAsia="Calibri" w:hAnsi="Times New Roman" w:cs="Times New Roman"/>
          <w:sz w:val="28"/>
          <w:szCs w:val="28"/>
        </w:rPr>
        <w:t>связан</w:t>
      </w:r>
      <w:r w:rsidR="008E6EB6" w:rsidRPr="008E6EB6">
        <w:rPr>
          <w:rFonts w:ascii="Times New Roman" w:eastAsia="Calibri" w:hAnsi="Times New Roman" w:cs="Times New Roman"/>
          <w:sz w:val="28"/>
          <w:szCs w:val="28"/>
        </w:rPr>
        <w:t xml:space="preserve"> (-</w:t>
      </w:r>
      <w:r w:rsidR="008E6EB6" w:rsidRPr="00B36F09">
        <w:rPr>
          <w:rFonts w:ascii="Times New Roman" w:eastAsia="Calibri" w:hAnsi="Times New Roman" w:cs="Times New Roman"/>
          <w:sz w:val="28"/>
          <w:szCs w:val="28"/>
        </w:rPr>
        <w:t>)</w:t>
      </w:r>
      <w:r w:rsidRPr="001B63EC">
        <w:rPr>
          <w:rFonts w:ascii="Times New Roman" w:eastAsia="Calibri" w:hAnsi="Times New Roman" w:cs="Times New Roman"/>
          <w:sz w:val="28"/>
          <w:szCs w:val="28"/>
        </w:rPr>
        <w:t xml:space="preserve"> с переменными </w:t>
      </w:r>
      <w:r w:rsidR="00D82792" w:rsidRPr="00D82792">
        <w:rPr>
          <w:rFonts w:ascii="Times New Roman" w:eastAsia="Calibri" w:hAnsi="Times New Roman" w:cs="Times New Roman"/>
          <w:sz w:val="28"/>
          <w:szCs w:val="28"/>
        </w:rPr>
        <w:t>«индекс снижения себестоимости продукции»</w:t>
      </w:r>
      <w:r w:rsidR="001F51F5">
        <w:rPr>
          <w:rFonts w:ascii="Times New Roman" w:eastAsia="Calibri" w:hAnsi="Times New Roman" w:cs="Times New Roman"/>
          <w:sz w:val="28"/>
          <w:szCs w:val="28"/>
        </w:rPr>
        <w:t xml:space="preserve"> и</w:t>
      </w:r>
      <w:r w:rsidR="00D82792" w:rsidRPr="00D82792">
        <w:rPr>
          <w:rFonts w:ascii="Times New Roman" w:eastAsia="Calibri" w:hAnsi="Times New Roman" w:cs="Times New Roman"/>
          <w:sz w:val="28"/>
          <w:szCs w:val="28"/>
        </w:rPr>
        <w:t xml:space="preserve"> «среднегодовая стоимость ОПФ»</w:t>
      </w:r>
      <w:r w:rsidR="00957751">
        <w:rPr>
          <w:rFonts w:ascii="Times New Roman" w:eastAsia="Calibri" w:hAnsi="Times New Roman" w:cs="Times New Roman"/>
          <w:sz w:val="28"/>
          <w:szCs w:val="28"/>
        </w:rPr>
        <w:t>, второй фактор связан</w:t>
      </w:r>
      <w:r w:rsidR="00B36F09" w:rsidRPr="00B36F09">
        <w:rPr>
          <w:rFonts w:ascii="Times New Roman" w:eastAsia="Calibri" w:hAnsi="Times New Roman" w:cs="Times New Roman"/>
          <w:sz w:val="28"/>
          <w:szCs w:val="28"/>
        </w:rPr>
        <w:t xml:space="preserve"> (-</w:t>
      </w:r>
      <w:r w:rsidR="00B36F09" w:rsidRPr="00DF5FDB">
        <w:rPr>
          <w:rFonts w:ascii="Times New Roman" w:eastAsia="Calibri" w:hAnsi="Times New Roman" w:cs="Times New Roman"/>
          <w:sz w:val="28"/>
          <w:szCs w:val="28"/>
        </w:rPr>
        <w:t>)</w:t>
      </w:r>
      <w:r w:rsidR="00957751">
        <w:rPr>
          <w:rFonts w:ascii="Times New Roman" w:eastAsia="Calibri" w:hAnsi="Times New Roman" w:cs="Times New Roman"/>
          <w:sz w:val="28"/>
          <w:szCs w:val="28"/>
        </w:rPr>
        <w:t xml:space="preserve"> с </w:t>
      </w:r>
      <w:r w:rsidR="00957751" w:rsidRPr="00957751">
        <w:rPr>
          <w:rFonts w:ascii="Times New Roman" w:eastAsia="Calibri" w:hAnsi="Times New Roman" w:cs="Times New Roman"/>
          <w:sz w:val="28"/>
          <w:szCs w:val="28"/>
        </w:rPr>
        <w:t>“коэффициент сменности оборудования”</w:t>
      </w:r>
      <w:r w:rsidR="008E6EB6" w:rsidRPr="008E6EB6">
        <w:rPr>
          <w:rFonts w:ascii="Times New Roman" w:eastAsia="Calibri" w:hAnsi="Times New Roman" w:cs="Times New Roman"/>
          <w:sz w:val="28"/>
          <w:szCs w:val="28"/>
        </w:rPr>
        <w:t xml:space="preserve">, </w:t>
      </w:r>
      <w:r w:rsidR="008E6EB6">
        <w:rPr>
          <w:rFonts w:ascii="Times New Roman" w:eastAsia="Calibri" w:hAnsi="Times New Roman" w:cs="Times New Roman"/>
          <w:sz w:val="28"/>
          <w:szCs w:val="28"/>
        </w:rPr>
        <w:t xml:space="preserve">третий фактор связан </w:t>
      </w:r>
      <w:r w:rsidR="00DF5FDB" w:rsidRPr="00DF5FDB">
        <w:rPr>
          <w:rFonts w:ascii="Times New Roman" w:eastAsia="Calibri" w:hAnsi="Times New Roman" w:cs="Times New Roman"/>
          <w:sz w:val="28"/>
          <w:szCs w:val="28"/>
        </w:rPr>
        <w:t xml:space="preserve">(+) </w:t>
      </w:r>
      <w:r w:rsidR="008E6EB6">
        <w:rPr>
          <w:rFonts w:ascii="Times New Roman" w:eastAsia="Calibri" w:hAnsi="Times New Roman" w:cs="Times New Roman"/>
          <w:sz w:val="28"/>
          <w:szCs w:val="28"/>
        </w:rPr>
        <w:t xml:space="preserve">с </w:t>
      </w:r>
      <w:r w:rsidR="008E6EB6" w:rsidRPr="008E6EB6">
        <w:rPr>
          <w:rFonts w:ascii="Times New Roman" w:eastAsia="Calibri" w:hAnsi="Times New Roman" w:cs="Times New Roman"/>
          <w:sz w:val="28"/>
          <w:szCs w:val="28"/>
        </w:rPr>
        <w:t>“</w:t>
      </w:r>
      <w:r w:rsidR="00DF5FDB" w:rsidRPr="00DF5FDB">
        <w:rPr>
          <w:rFonts w:ascii="Times New Roman" w:eastAsia="Calibri" w:hAnsi="Times New Roman" w:cs="Times New Roman"/>
          <w:sz w:val="28"/>
          <w:szCs w:val="28"/>
        </w:rPr>
        <w:t>удельный вес рабочих в составе ППП”</w:t>
      </w:r>
      <w:r w:rsidR="001F51F5">
        <w:rPr>
          <w:rFonts w:ascii="Times New Roman" w:eastAsia="Calibri" w:hAnsi="Times New Roman" w:cs="Times New Roman"/>
          <w:sz w:val="28"/>
          <w:szCs w:val="28"/>
        </w:rPr>
        <w:t>.</w:t>
      </w:r>
    </w:p>
    <w:p w14:paraId="1C166243" w14:textId="6C852D6B" w:rsidR="0010640A" w:rsidRDefault="0010640A" w:rsidP="00332CE3">
      <w:pPr>
        <w:pStyle w:val="a3"/>
        <w:ind w:firstLine="708"/>
        <w:rPr>
          <w:rFonts w:eastAsia="Calibri"/>
          <w:sz w:val="28"/>
          <w:szCs w:val="28"/>
        </w:rPr>
      </w:pPr>
      <w:r w:rsidRPr="00877231">
        <w:rPr>
          <w:rFonts w:eastAsia="Calibri"/>
          <w:sz w:val="28"/>
          <w:szCs w:val="28"/>
        </w:rPr>
        <w:t>Это мо</w:t>
      </w:r>
      <w:r w:rsidR="009A75FB">
        <w:rPr>
          <w:rFonts w:eastAsia="Calibri"/>
          <w:sz w:val="28"/>
          <w:szCs w:val="28"/>
        </w:rPr>
        <w:t>жет</w:t>
      </w:r>
      <w:r w:rsidRPr="00877231">
        <w:rPr>
          <w:rFonts w:eastAsia="Calibri"/>
          <w:sz w:val="28"/>
          <w:szCs w:val="28"/>
        </w:rPr>
        <w:t xml:space="preserve"> быть фактор, связанные с оптимизацией использования трудовых ресурсов, снижением издержек на производство и улучшением использования основных фондов.</w:t>
      </w:r>
    </w:p>
    <w:p w14:paraId="0971E133" w14:textId="27ADCB31" w:rsidR="001B63EC" w:rsidRPr="001B63EC" w:rsidRDefault="001B63EC" w:rsidP="001B63EC">
      <w:pPr>
        <w:widowControl w:val="0"/>
        <w:spacing w:after="0" w:line="360" w:lineRule="auto"/>
        <w:ind w:firstLine="567"/>
        <w:jc w:val="both"/>
        <w:rPr>
          <w:rFonts w:ascii="Times New Roman" w:eastAsia="Calibri" w:hAnsi="Times New Roman" w:cs="Times New Roman"/>
          <w:sz w:val="28"/>
          <w:szCs w:val="28"/>
        </w:rPr>
      </w:pPr>
      <w:r w:rsidRPr="001B63EC">
        <w:rPr>
          <w:rFonts w:ascii="Times New Roman" w:eastAsia="Calibri" w:hAnsi="Times New Roman" w:cs="Times New Roman"/>
          <w:sz w:val="28"/>
          <w:szCs w:val="28"/>
        </w:rPr>
        <w:t xml:space="preserve">2. На основе полученного решения произведен поворот факторов </w:t>
      </w:r>
      <w:r w:rsidRPr="001B63EC">
        <w:rPr>
          <w:rFonts w:ascii="Times New Roman" w:eastAsia="Calibri" w:hAnsi="Times New Roman" w:cs="Times New Roman"/>
          <w:sz w:val="28"/>
          <w:szCs w:val="28"/>
        </w:rPr>
        <w:lastRenderedPageBreak/>
        <w:t>мет</w:t>
      </w:r>
      <w:r w:rsidR="00D82792">
        <w:rPr>
          <w:rFonts w:ascii="Times New Roman" w:eastAsia="Calibri" w:hAnsi="Times New Roman" w:cs="Times New Roman"/>
          <w:sz w:val="28"/>
          <w:szCs w:val="28"/>
        </w:rPr>
        <w:t xml:space="preserve">одом </w:t>
      </w:r>
      <w:proofErr w:type="spellStart"/>
      <w:r w:rsidR="00D82792">
        <w:rPr>
          <w:rFonts w:ascii="Times New Roman" w:eastAsia="Calibri" w:hAnsi="Times New Roman" w:cs="Times New Roman"/>
          <w:sz w:val="28"/>
          <w:szCs w:val="28"/>
        </w:rPr>
        <w:t>Варимакс</w:t>
      </w:r>
      <w:proofErr w:type="spellEnd"/>
      <w:r w:rsidR="00D82792">
        <w:rPr>
          <w:rFonts w:ascii="Times New Roman" w:eastAsia="Calibri" w:hAnsi="Times New Roman" w:cs="Times New Roman"/>
          <w:sz w:val="28"/>
          <w:szCs w:val="28"/>
        </w:rPr>
        <w:t xml:space="preserve"> нормализова</w:t>
      </w:r>
      <w:r w:rsidRPr="001B63EC">
        <w:rPr>
          <w:rFonts w:ascii="Times New Roman" w:eastAsia="Calibri" w:hAnsi="Times New Roman" w:cs="Times New Roman"/>
          <w:sz w:val="28"/>
          <w:szCs w:val="28"/>
        </w:rPr>
        <w:t>нный. Также получены первые три общие фактора и дана экономическая интерпретация:</w:t>
      </w:r>
      <w:r w:rsidR="00957751">
        <w:rPr>
          <w:rFonts w:ascii="Times New Roman" w:eastAsia="Calibri" w:hAnsi="Times New Roman" w:cs="Times New Roman"/>
          <w:sz w:val="28"/>
          <w:szCs w:val="28"/>
        </w:rPr>
        <w:t xml:space="preserve"> </w:t>
      </w:r>
      <w:r w:rsidR="005D1E6A" w:rsidRPr="001B63EC">
        <w:rPr>
          <w:rFonts w:ascii="Times New Roman" w:eastAsia="Calibri" w:hAnsi="Times New Roman" w:cs="Times New Roman"/>
          <w:sz w:val="28"/>
          <w:szCs w:val="28"/>
        </w:rPr>
        <w:t xml:space="preserve">первый фактор </w:t>
      </w:r>
      <w:r w:rsidR="005D1E6A">
        <w:rPr>
          <w:rFonts w:ascii="Times New Roman" w:eastAsia="Calibri" w:hAnsi="Times New Roman" w:cs="Times New Roman"/>
          <w:sz w:val="28"/>
          <w:szCs w:val="28"/>
        </w:rPr>
        <w:t>связан</w:t>
      </w:r>
      <w:r w:rsidR="005D1E6A" w:rsidRPr="008E6EB6">
        <w:rPr>
          <w:rFonts w:ascii="Times New Roman" w:eastAsia="Calibri" w:hAnsi="Times New Roman" w:cs="Times New Roman"/>
          <w:sz w:val="28"/>
          <w:szCs w:val="28"/>
        </w:rPr>
        <w:t xml:space="preserve"> (-</w:t>
      </w:r>
      <w:r w:rsidR="005D1E6A" w:rsidRPr="00B36F09">
        <w:rPr>
          <w:rFonts w:ascii="Times New Roman" w:eastAsia="Calibri" w:hAnsi="Times New Roman" w:cs="Times New Roman"/>
          <w:sz w:val="28"/>
          <w:szCs w:val="28"/>
        </w:rPr>
        <w:t>)</w:t>
      </w:r>
      <w:r w:rsidR="005D1E6A" w:rsidRPr="001B63EC">
        <w:rPr>
          <w:rFonts w:ascii="Times New Roman" w:eastAsia="Calibri" w:hAnsi="Times New Roman" w:cs="Times New Roman"/>
          <w:sz w:val="28"/>
          <w:szCs w:val="28"/>
        </w:rPr>
        <w:t xml:space="preserve"> с переменными </w:t>
      </w:r>
      <w:r w:rsidR="005D1E6A" w:rsidRPr="00D82792">
        <w:rPr>
          <w:rFonts w:ascii="Times New Roman" w:eastAsia="Calibri" w:hAnsi="Times New Roman" w:cs="Times New Roman"/>
          <w:sz w:val="28"/>
          <w:szCs w:val="28"/>
        </w:rPr>
        <w:t>«индекс снижения себестоимости продукции»</w:t>
      </w:r>
      <w:r w:rsidR="005D1E6A">
        <w:rPr>
          <w:rFonts w:ascii="Times New Roman" w:eastAsia="Calibri" w:hAnsi="Times New Roman" w:cs="Times New Roman"/>
          <w:sz w:val="28"/>
          <w:szCs w:val="28"/>
        </w:rPr>
        <w:t xml:space="preserve"> и</w:t>
      </w:r>
      <w:r w:rsidR="005D1E6A" w:rsidRPr="00D82792">
        <w:rPr>
          <w:rFonts w:ascii="Times New Roman" w:eastAsia="Calibri" w:hAnsi="Times New Roman" w:cs="Times New Roman"/>
          <w:sz w:val="28"/>
          <w:szCs w:val="28"/>
        </w:rPr>
        <w:t xml:space="preserve"> «среднегодовая стоимость ОПФ»</w:t>
      </w:r>
      <w:r w:rsidR="005D1E6A">
        <w:rPr>
          <w:rFonts w:ascii="Times New Roman" w:eastAsia="Calibri" w:hAnsi="Times New Roman" w:cs="Times New Roman"/>
          <w:sz w:val="28"/>
          <w:szCs w:val="28"/>
        </w:rPr>
        <w:t>, второй фактор связан</w:t>
      </w:r>
      <w:r w:rsidR="005D1E6A" w:rsidRPr="00B36F09">
        <w:rPr>
          <w:rFonts w:ascii="Times New Roman" w:eastAsia="Calibri" w:hAnsi="Times New Roman" w:cs="Times New Roman"/>
          <w:sz w:val="28"/>
          <w:szCs w:val="28"/>
        </w:rPr>
        <w:t xml:space="preserve"> (-</w:t>
      </w:r>
      <w:r w:rsidR="005D1E6A" w:rsidRPr="00DF5FDB">
        <w:rPr>
          <w:rFonts w:ascii="Times New Roman" w:eastAsia="Calibri" w:hAnsi="Times New Roman" w:cs="Times New Roman"/>
          <w:sz w:val="28"/>
          <w:szCs w:val="28"/>
        </w:rPr>
        <w:t>)</w:t>
      </w:r>
      <w:r w:rsidR="005D1E6A">
        <w:rPr>
          <w:rFonts w:ascii="Times New Roman" w:eastAsia="Calibri" w:hAnsi="Times New Roman" w:cs="Times New Roman"/>
          <w:sz w:val="28"/>
          <w:szCs w:val="28"/>
        </w:rPr>
        <w:t xml:space="preserve"> с </w:t>
      </w:r>
      <w:r w:rsidR="005D1E6A" w:rsidRPr="00957751">
        <w:rPr>
          <w:rFonts w:ascii="Times New Roman" w:eastAsia="Calibri" w:hAnsi="Times New Roman" w:cs="Times New Roman"/>
          <w:sz w:val="28"/>
          <w:szCs w:val="28"/>
        </w:rPr>
        <w:t>“коэффициент сменности оборудования”</w:t>
      </w:r>
      <w:r w:rsidR="005D1E6A" w:rsidRPr="008E6EB6">
        <w:rPr>
          <w:rFonts w:ascii="Times New Roman" w:eastAsia="Calibri" w:hAnsi="Times New Roman" w:cs="Times New Roman"/>
          <w:sz w:val="28"/>
          <w:szCs w:val="28"/>
        </w:rPr>
        <w:t xml:space="preserve">, </w:t>
      </w:r>
      <w:r w:rsidR="005D1E6A">
        <w:rPr>
          <w:rFonts w:ascii="Times New Roman" w:eastAsia="Calibri" w:hAnsi="Times New Roman" w:cs="Times New Roman"/>
          <w:sz w:val="28"/>
          <w:szCs w:val="28"/>
        </w:rPr>
        <w:t xml:space="preserve">третий фактор связан </w:t>
      </w:r>
      <w:r w:rsidR="005D1E6A" w:rsidRPr="00DF5FDB">
        <w:rPr>
          <w:rFonts w:ascii="Times New Roman" w:eastAsia="Calibri" w:hAnsi="Times New Roman" w:cs="Times New Roman"/>
          <w:sz w:val="28"/>
          <w:szCs w:val="28"/>
        </w:rPr>
        <w:t xml:space="preserve">(+) </w:t>
      </w:r>
      <w:r w:rsidR="005D1E6A">
        <w:rPr>
          <w:rFonts w:ascii="Times New Roman" w:eastAsia="Calibri" w:hAnsi="Times New Roman" w:cs="Times New Roman"/>
          <w:sz w:val="28"/>
          <w:szCs w:val="28"/>
        </w:rPr>
        <w:t xml:space="preserve">с </w:t>
      </w:r>
      <w:r w:rsidR="005D1E6A" w:rsidRPr="008E6EB6">
        <w:rPr>
          <w:rFonts w:ascii="Times New Roman" w:eastAsia="Calibri" w:hAnsi="Times New Roman" w:cs="Times New Roman"/>
          <w:sz w:val="28"/>
          <w:szCs w:val="28"/>
        </w:rPr>
        <w:t>“</w:t>
      </w:r>
      <w:r w:rsidR="005D1E6A" w:rsidRPr="00DF5FDB">
        <w:rPr>
          <w:rFonts w:ascii="Times New Roman" w:eastAsia="Calibri" w:hAnsi="Times New Roman" w:cs="Times New Roman"/>
          <w:sz w:val="28"/>
          <w:szCs w:val="28"/>
        </w:rPr>
        <w:t>удельный вес рабочих в составе ППП”</w:t>
      </w:r>
      <w:r w:rsidR="00346B65">
        <w:rPr>
          <w:rFonts w:ascii="Times New Roman" w:eastAsia="Calibri" w:hAnsi="Times New Roman" w:cs="Times New Roman"/>
          <w:sz w:val="28"/>
          <w:szCs w:val="28"/>
        </w:rPr>
        <w:t>;</w:t>
      </w:r>
    </w:p>
    <w:p w14:paraId="70D916E0" w14:textId="07997986" w:rsidR="001B63EC" w:rsidRPr="001B63EC" w:rsidRDefault="001B63EC" w:rsidP="001B63EC">
      <w:pPr>
        <w:widowControl w:val="0"/>
        <w:spacing w:after="0" w:line="360" w:lineRule="auto"/>
        <w:ind w:firstLine="567"/>
        <w:jc w:val="both"/>
        <w:rPr>
          <w:rFonts w:ascii="Times New Roman" w:eastAsia="Calibri" w:hAnsi="Times New Roman" w:cs="Times New Roman"/>
          <w:sz w:val="28"/>
          <w:szCs w:val="28"/>
        </w:rPr>
      </w:pPr>
      <w:r w:rsidRPr="001B63EC">
        <w:rPr>
          <w:rFonts w:ascii="Times New Roman" w:eastAsia="Calibri" w:hAnsi="Times New Roman" w:cs="Times New Roman"/>
          <w:sz w:val="28"/>
          <w:szCs w:val="28"/>
        </w:rPr>
        <w:t xml:space="preserve">3. На основе решения произведен поворот факторов методом </w:t>
      </w:r>
      <w:proofErr w:type="spellStart"/>
      <w:r w:rsidRPr="001B63EC">
        <w:rPr>
          <w:rFonts w:ascii="Times New Roman" w:eastAsia="Calibri" w:hAnsi="Times New Roman" w:cs="Times New Roman"/>
          <w:sz w:val="28"/>
          <w:szCs w:val="28"/>
        </w:rPr>
        <w:t>Варимакс</w:t>
      </w:r>
      <w:proofErr w:type="spellEnd"/>
      <w:r w:rsidRPr="001B63EC">
        <w:rPr>
          <w:rFonts w:ascii="Times New Roman" w:eastAsia="Calibri" w:hAnsi="Times New Roman" w:cs="Times New Roman"/>
          <w:sz w:val="28"/>
          <w:szCs w:val="28"/>
        </w:rPr>
        <w:t xml:space="preserve"> исходный. Получены первые три общие фактора и дана экономическая интерпретация по матрице факторных нагрузок: </w:t>
      </w:r>
      <w:r w:rsidR="00E328AD" w:rsidRPr="001B63EC">
        <w:rPr>
          <w:rFonts w:ascii="Times New Roman" w:eastAsia="Calibri" w:hAnsi="Times New Roman" w:cs="Times New Roman"/>
          <w:sz w:val="28"/>
          <w:szCs w:val="28"/>
        </w:rPr>
        <w:t xml:space="preserve">первый фактор </w:t>
      </w:r>
      <w:r w:rsidR="00E328AD">
        <w:rPr>
          <w:rFonts w:ascii="Times New Roman" w:eastAsia="Calibri" w:hAnsi="Times New Roman" w:cs="Times New Roman"/>
          <w:sz w:val="28"/>
          <w:szCs w:val="28"/>
        </w:rPr>
        <w:t>связан</w:t>
      </w:r>
      <w:r w:rsidR="00E328AD" w:rsidRPr="008E6EB6">
        <w:rPr>
          <w:rFonts w:ascii="Times New Roman" w:eastAsia="Calibri" w:hAnsi="Times New Roman" w:cs="Times New Roman"/>
          <w:sz w:val="28"/>
          <w:szCs w:val="28"/>
        </w:rPr>
        <w:t xml:space="preserve"> (-</w:t>
      </w:r>
      <w:r w:rsidR="00E328AD" w:rsidRPr="00B36F09">
        <w:rPr>
          <w:rFonts w:ascii="Times New Roman" w:eastAsia="Calibri" w:hAnsi="Times New Roman" w:cs="Times New Roman"/>
          <w:sz w:val="28"/>
          <w:szCs w:val="28"/>
        </w:rPr>
        <w:t>)</w:t>
      </w:r>
      <w:r w:rsidR="00E328AD" w:rsidRPr="001B63EC">
        <w:rPr>
          <w:rFonts w:ascii="Times New Roman" w:eastAsia="Calibri" w:hAnsi="Times New Roman" w:cs="Times New Roman"/>
          <w:sz w:val="28"/>
          <w:szCs w:val="28"/>
        </w:rPr>
        <w:t xml:space="preserve"> с переменными </w:t>
      </w:r>
      <w:r w:rsidR="00E328AD" w:rsidRPr="00D82792">
        <w:rPr>
          <w:rFonts w:ascii="Times New Roman" w:eastAsia="Calibri" w:hAnsi="Times New Roman" w:cs="Times New Roman"/>
          <w:sz w:val="28"/>
          <w:szCs w:val="28"/>
        </w:rPr>
        <w:t>«индекс снижения себестоимости продукции»</w:t>
      </w:r>
      <w:r w:rsidR="00E328AD">
        <w:rPr>
          <w:rFonts w:ascii="Times New Roman" w:eastAsia="Calibri" w:hAnsi="Times New Roman" w:cs="Times New Roman"/>
          <w:sz w:val="28"/>
          <w:szCs w:val="28"/>
        </w:rPr>
        <w:t xml:space="preserve"> и</w:t>
      </w:r>
      <w:r w:rsidR="00E328AD" w:rsidRPr="00D82792">
        <w:rPr>
          <w:rFonts w:ascii="Times New Roman" w:eastAsia="Calibri" w:hAnsi="Times New Roman" w:cs="Times New Roman"/>
          <w:sz w:val="28"/>
          <w:szCs w:val="28"/>
        </w:rPr>
        <w:t xml:space="preserve"> «среднегодовая стоимость ОПФ»</w:t>
      </w:r>
      <w:r w:rsidR="00E328AD">
        <w:rPr>
          <w:rFonts w:ascii="Times New Roman" w:eastAsia="Calibri" w:hAnsi="Times New Roman" w:cs="Times New Roman"/>
          <w:sz w:val="28"/>
          <w:szCs w:val="28"/>
        </w:rPr>
        <w:t>, второй фактор связан</w:t>
      </w:r>
      <w:r w:rsidR="00E328AD" w:rsidRPr="00B36F09">
        <w:rPr>
          <w:rFonts w:ascii="Times New Roman" w:eastAsia="Calibri" w:hAnsi="Times New Roman" w:cs="Times New Roman"/>
          <w:sz w:val="28"/>
          <w:szCs w:val="28"/>
        </w:rPr>
        <w:t xml:space="preserve"> (-</w:t>
      </w:r>
      <w:r w:rsidR="00E328AD" w:rsidRPr="00DF5FDB">
        <w:rPr>
          <w:rFonts w:ascii="Times New Roman" w:eastAsia="Calibri" w:hAnsi="Times New Roman" w:cs="Times New Roman"/>
          <w:sz w:val="28"/>
          <w:szCs w:val="28"/>
        </w:rPr>
        <w:t>)</w:t>
      </w:r>
      <w:r w:rsidR="00E328AD">
        <w:rPr>
          <w:rFonts w:ascii="Times New Roman" w:eastAsia="Calibri" w:hAnsi="Times New Roman" w:cs="Times New Roman"/>
          <w:sz w:val="28"/>
          <w:szCs w:val="28"/>
        </w:rPr>
        <w:t xml:space="preserve"> с </w:t>
      </w:r>
      <w:r w:rsidR="00E328AD" w:rsidRPr="00957751">
        <w:rPr>
          <w:rFonts w:ascii="Times New Roman" w:eastAsia="Calibri" w:hAnsi="Times New Roman" w:cs="Times New Roman"/>
          <w:sz w:val="28"/>
          <w:szCs w:val="28"/>
        </w:rPr>
        <w:t>“коэффициент сменности оборудования”</w:t>
      </w:r>
      <w:r w:rsidR="00E328AD" w:rsidRPr="008E6EB6">
        <w:rPr>
          <w:rFonts w:ascii="Times New Roman" w:eastAsia="Calibri" w:hAnsi="Times New Roman" w:cs="Times New Roman"/>
          <w:sz w:val="28"/>
          <w:szCs w:val="28"/>
        </w:rPr>
        <w:t xml:space="preserve">, </w:t>
      </w:r>
      <w:r w:rsidR="00E328AD">
        <w:rPr>
          <w:rFonts w:ascii="Times New Roman" w:eastAsia="Calibri" w:hAnsi="Times New Roman" w:cs="Times New Roman"/>
          <w:sz w:val="28"/>
          <w:szCs w:val="28"/>
        </w:rPr>
        <w:t xml:space="preserve">третий фактор связан </w:t>
      </w:r>
      <w:r w:rsidR="00E328AD" w:rsidRPr="00DF5FDB">
        <w:rPr>
          <w:rFonts w:ascii="Times New Roman" w:eastAsia="Calibri" w:hAnsi="Times New Roman" w:cs="Times New Roman"/>
          <w:sz w:val="28"/>
          <w:szCs w:val="28"/>
        </w:rPr>
        <w:t xml:space="preserve">(+) </w:t>
      </w:r>
      <w:r w:rsidR="00E328AD">
        <w:rPr>
          <w:rFonts w:ascii="Times New Roman" w:eastAsia="Calibri" w:hAnsi="Times New Roman" w:cs="Times New Roman"/>
          <w:sz w:val="28"/>
          <w:szCs w:val="28"/>
        </w:rPr>
        <w:t xml:space="preserve">с </w:t>
      </w:r>
      <w:r w:rsidR="00E328AD" w:rsidRPr="008E6EB6">
        <w:rPr>
          <w:rFonts w:ascii="Times New Roman" w:eastAsia="Calibri" w:hAnsi="Times New Roman" w:cs="Times New Roman"/>
          <w:sz w:val="28"/>
          <w:szCs w:val="28"/>
        </w:rPr>
        <w:t>“</w:t>
      </w:r>
      <w:r w:rsidR="00E328AD" w:rsidRPr="00DF5FDB">
        <w:rPr>
          <w:rFonts w:ascii="Times New Roman" w:eastAsia="Calibri" w:hAnsi="Times New Roman" w:cs="Times New Roman"/>
          <w:sz w:val="28"/>
          <w:szCs w:val="28"/>
        </w:rPr>
        <w:t>удельный вес рабочих в составе ППП”</w:t>
      </w:r>
      <w:r w:rsidR="00E328AD">
        <w:rPr>
          <w:rFonts w:ascii="Times New Roman" w:eastAsia="Calibri" w:hAnsi="Times New Roman" w:cs="Times New Roman"/>
          <w:sz w:val="28"/>
          <w:szCs w:val="28"/>
        </w:rPr>
        <w:t>.</w:t>
      </w:r>
    </w:p>
    <w:p w14:paraId="534F75CD" w14:textId="1D0F1672" w:rsidR="001B63EC" w:rsidRPr="004B18C7" w:rsidRDefault="001B63EC" w:rsidP="001B63EC">
      <w:pPr>
        <w:pStyle w:val="a3"/>
        <w:spacing w:before="0" w:beforeAutospacing="0" w:after="0" w:afterAutospacing="0" w:line="360" w:lineRule="auto"/>
        <w:ind w:firstLine="567"/>
        <w:jc w:val="both"/>
        <w:rPr>
          <w:color w:val="000000"/>
          <w:sz w:val="28"/>
          <w:szCs w:val="27"/>
        </w:rPr>
      </w:pPr>
      <w:r w:rsidRPr="001B63EC">
        <w:rPr>
          <w:rFonts w:eastAsia="Calibri"/>
          <w:sz w:val="28"/>
          <w:szCs w:val="28"/>
          <w:lang w:eastAsia="en-US"/>
        </w:rPr>
        <w:t xml:space="preserve">4. Проведен факторный анализ </w:t>
      </w:r>
      <w:proofErr w:type="spellStart"/>
      <w:r w:rsidRPr="001B63EC">
        <w:rPr>
          <w:rFonts w:eastAsia="Calibri"/>
          <w:sz w:val="28"/>
          <w:szCs w:val="28"/>
          <w:lang w:eastAsia="en-US"/>
        </w:rPr>
        <w:t>центроидным</w:t>
      </w:r>
      <w:proofErr w:type="spellEnd"/>
      <w:r w:rsidRPr="001B63EC">
        <w:rPr>
          <w:rFonts w:eastAsia="Calibri"/>
          <w:sz w:val="28"/>
          <w:szCs w:val="28"/>
          <w:lang w:eastAsia="en-US"/>
        </w:rPr>
        <w:t xml:space="preserve"> методом. Получен</w:t>
      </w:r>
      <w:r w:rsidR="004B1A3A" w:rsidRPr="004B1A3A">
        <w:rPr>
          <w:rFonts w:eastAsia="Calibri"/>
          <w:sz w:val="28"/>
          <w:szCs w:val="28"/>
          <w:lang w:eastAsia="en-US"/>
        </w:rPr>
        <w:t xml:space="preserve"> </w:t>
      </w:r>
      <w:r w:rsidR="004B1A3A">
        <w:rPr>
          <w:rFonts w:eastAsia="Calibri"/>
          <w:sz w:val="28"/>
          <w:szCs w:val="28"/>
          <w:lang w:eastAsia="en-US"/>
        </w:rPr>
        <w:t>один</w:t>
      </w:r>
      <w:r w:rsidRPr="001B63EC">
        <w:rPr>
          <w:rFonts w:eastAsia="Calibri"/>
          <w:sz w:val="28"/>
          <w:szCs w:val="28"/>
          <w:lang w:eastAsia="en-US"/>
        </w:rPr>
        <w:t xml:space="preserve"> фактора и дана экономическая интерпретация по </w:t>
      </w:r>
      <w:r w:rsidR="004B1A3A">
        <w:rPr>
          <w:rFonts w:eastAsia="Calibri"/>
          <w:sz w:val="28"/>
          <w:szCs w:val="28"/>
          <w:lang w:eastAsia="en-US"/>
        </w:rPr>
        <w:t>таблице</w:t>
      </w:r>
      <w:r w:rsidRPr="001B63EC">
        <w:rPr>
          <w:rFonts w:eastAsia="Calibri"/>
          <w:sz w:val="28"/>
          <w:szCs w:val="28"/>
          <w:lang w:eastAsia="en-US"/>
        </w:rPr>
        <w:t xml:space="preserve"> факторных нагрузок</w:t>
      </w:r>
      <w:r w:rsidR="00D82792">
        <w:rPr>
          <w:rFonts w:eastAsia="Calibri"/>
          <w:sz w:val="28"/>
          <w:szCs w:val="28"/>
          <w:lang w:eastAsia="en-US"/>
        </w:rPr>
        <w:t>,</w:t>
      </w:r>
      <w:r w:rsidRPr="001B63EC">
        <w:rPr>
          <w:rFonts w:eastAsia="Calibri"/>
          <w:sz w:val="28"/>
          <w:szCs w:val="28"/>
          <w:lang w:eastAsia="en-US"/>
        </w:rPr>
        <w:t xml:space="preserve"> </w:t>
      </w:r>
      <w:r w:rsidR="00D82792">
        <w:rPr>
          <w:rFonts w:eastAsia="Calibri"/>
          <w:sz w:val="28"/>
          <w:szCs w:val="28"/>
          <w:lang w:eastAsia="en-US"/>
        </w:rPr>
        <w:t>что наиболее сильная зависимость в этом методе фактора с переменн</w:t>
      </w:r>
      <w:r w:rsidR="004B18C7">
        <w:rPr>
          <w:rFonts w:eastAsia="Calibri"/>
          <w:sz w:val="28"/>
          <w:szCs w:val="28"/>
          <w:lang w:eastAsia="en-US"/>
        </w:rPr>
        <w:t>ыми</w:t>
      </w:r>
      <w:r w:rsidR="00D82792">
        <w:rPr>
          <w:rFonts w:eastAsia="Calibri"/>
          <w:sz w:val="28"/>
          <w:szCs w:val="28"/>
          <w:lang w:eastAsia="en-US"/>
        </w:rPr>
        <w:t xml:space="preserve"> </w:t>
      </w:r>
      <w:r w:rsidR="004B18C7" w:rsidRPr="004B18C7">
        <w:rPr>
          <w:rFonts w:eastAsia="Calibri"/>
          <w:sz w:val="28"/>
          <w:szCs w:val="28"/>
          <w:lang w:eastAsia="en-US"/>
        </w:rPr>
        <w:t>“</w:t>
      </w:r>
      <w:r w:rsidR="004B18C7" w:rsidRPr="004B18C7">
        <w:t xml:space="preserve"> </w:t>
      </w:r>
      <w:r w:rsidR="004B18C7" w:rsidRPr="004B18C7">
        <w:rPr>
          <w:rFonts w:eastAsia="Calibri"/>
          <w:sz w:val="28"/>
          <w:szCs w:val="28"/>
          <w:lang w:eastAsia="en-US"/>
        </w:rPr>
        <w:t xml:space="preserve">индекс снижения себестоимости продукции” </w:t>
      </w:r>
      <w:r w:rsidR="004B18C7">
        <w:rPr>
          <w:rFonts w:eastAsia="Calibri"/>
          <w:sz w:val="28"/>
          <w:szCs w:val="28"/>
          <w:lang w:eastAsia="en-US"/>
        </w:rPr>
        <w:t xml:space="preserve">и </w:t>
      </w:r>
      <w:r w:rsidR="004B18C7" w:rsidRPr="004B18C7">
        <w:rPr>
          <w:rFonts w:eastAsia="Calibri"/>
          <w:sz w:val="28"/>
          <w:szCs w:val="28"/>
          <w:lang w:eastAsia="en-US"/>
        </w:rPr>
        <w:t>“</w:t>
      </w:r>
      <w:r w:rsidR="004B18C7" w:rsidRPr="004B18C7">
        <w:t xml:space="preserve"> </w:t>
      </w:r>
      <w:r w:rsidR="004B18C7" w:rsidRPr="004B18C7">
        <w:rPr>
          <w:rFonts w:eastAsia="Calibri"/>
          <w:sz w:val="28"/>
          <w:szCs w:val="28"/>
          <w:lang w:eastAsia="en-US"/>
        </w:rPr>
        <w:t>среднегодовая стоимость ОПФ</w:t>
      </w:r>
      <w:r w:rsidR="00157C76" w:rsidRPr="00157C76">
        <w:rPr>
          <w:rFonts w:eastAsia="Calibri"/>
          <w:sz w:val="28"/>
          <w:szCs w:val="28"/>
          <w:lang w:eastAsia="en-US"/>
        </w:rPr>
        <w:t xml:space="preserve"> </w:t>
      </w:r>
      <w:r w:rsidR="004B18C7" w:rsidRPr="004B18C7">
        <w:rPr>
          <w:rFonts w:eastAsia="Calibri"/>
          <w:sz w:val="28"/>
          <w:szCs w:val="28"/>
          <w:lang w:eastAsia="en-US"/>
        </w:rPr>
        <w:t>”</w:t>
      </w:r>
    </w:p>
    <w:p w14:paraId="2A671F01" w14:textId="77777777" w:rsidR="00441511" w:rsidRDefault="00441511" w:rsidP="00441511">
      <w:pPr>
        <w:pStyle w:val="a3"/>
        <w:rPr>
          <w:color w:val="000000"/>
          <w:sz w:val="27"/>
          <w:szCs w:val="27"/>
        </w:rPr>
      </w:pPr>
    </w:p>
    <w:p w14:paraId="511D218F" w14:textId="77777777" w:rsidR="00441511" w:rsidRDefault="00441511" w:rsidP="001C57AF"/>
    <w:sectPr w:rsidR="00441511" w:rsidSect="00441511">
      <w:footerReference w:type="default" r:id="rId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ED4CB" w14:textId="77777777" w:rsidR="000D2A2E" w:rsidRDefault="000D2A2E" w:rsidP="00441511">
      <w:pPr>
        <w:spacing w:after="0" w:line="240" w:lineRule="auto"/>
      </w:pPr>
      <w:r>
        <w:separator/>
      </w:r>
    </w:p>
  </w:endnote>
  <w:endnote w:type="continuationSeparator" w:id="0">
    <w:p w14:paraId="49F51DCF" w14:textId="77777777" w:rsidR="000D2A2E" w:rsidRDefault="000D2A2E" w:rsidP="00441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Bold">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326977"/>
      <w:docPartObj>
        <w:docPartGallery w:val="Page Numbers (Bottom of Page)"/>
        <w:docPartUnique/>
      </w:docPartObj>
    </w:sdtPr>
    <w:sdtEndPr/>
    <w:sdtContent>
      <w:p w14:paraId="78A68CBC" w14:textId="77777777" w:rsidR="00441511" w:rsidRDefault="00441511">
        <w:pPr>
          <w:pStyle w:val="a6"/>
          <w:jc w:val="center"/>
        </w:pPr>
        <w:r>
          <w:fldChar w:fldCharType="begin"/>
        </w:r>
        <w:r>
          <w:instrText>PAGE   \* MERGEFORMAT</w:instrText>
        </w:r>
        <w:r>
          <w:fldChar w:fldCharType="separate"/>
        </w:r>
        <w:r w:rsidR="009C6DDC">
          <w:rPr>
            <w:noProof/>
          </w:rPr>
          <w:t>8</w:t>
        </w:r>
        <w:r>
          <w:fldChar w:fldCharType="end"/>
        </w:r>
      </w:p>
    </w:sdtContent>
  </w:sdt>
  <w:p w14:paraId="2871F4CB" w14:textId="77777777" w:rsidR="00441511" w:rsidRDefault="0044151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E0E4D" w14:textId="77777777" w:rsidR="000D2A2E" w:rsidRDefault="000D2A2E" w:rsidP="00441511">
      <w:pPr>
        <w:spacing w:after="0" w:line="240" w:lineRule="auto"/>
      </w:pPr>
      <w:r>
        <w:separator/>
      </w:r>
    </w:p>
  </w:footnote>
  <w:footnote w:type="continuationSeparator" w:id="0">
    <w:p w14:paraId="34646B91" w14:textId="77777777" w:rsidR="000D2A2E" w:rsidRDefault="000D2A2E" w:rsidP="004415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33EE8"/>
    <w:multiLevelType w:val="multilevel"/>
    <w:tmpl w:val="1F9C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A16"/>
    <w:rsid w:val="00011024"/>
    <w:rsid w:val="000135E8"/>
    <w:rsid w:val="000158FC"/>
    <w:rsid w:val="000252A3"/>
    <w:rsid w:val="00032972"/>
    <w:rsid w:val="00054968"/>
    <w:rsid w:val="00085E95"/>
    <w:rsid w:val="00086423"/>
    <w:rsid w:val="000C4D76"/>
    <w:rsid w:val="000C7DAF"/>
    <w:rsid w:val="000D0866"/>
    <w:rsid w:val="000D2A2E"/>
    <w:rsid w:val="000D6ED4"/>
    <w:rsid w:val="000E3BE9"/>
    <w:rsid w:val="000F33F5"/>
    <w:rsid w:val="000F7341"/>
    <w:rsid w:val="0010640A"/>
    <w:rsid w:val="00143E29"/>
    <w:rsid w:val="00157C76"/>
    <w:rsid w:val="001728CA"/>
    <w:rsid w:val="00190EA0"/>
    <w:rsid w:val="001A0DFB"/>
    <w:rsid w:val="001A1ADB"/>
    <w:rsid w:val="001A559B"/>
    <w:rsid w:val="001B63EC"/>
    <w:rsid w:val="001C57AF"/>
    <w:rsid w:val="001E0013"/>
    <w:rsid w:val="001F075D"/>
    <w:rsid w:val="001F51F5"/>
    <w:rsid w:val="00214D2C"/>
    <w:rsid w:val="00230195"/>
    <w:rsid w:val="0025202F"/>
    <w:rsid w:val="002643A5"/>
    <w:rsid w:val="00293C8B"/>
    <w:rsid w:val="00295DA6"/>
    <w:rsid w:val="002A0458"/>
    <w:rsid w:val="002A0F2E"/>
    <w:rsid w:val="002B58DD"/>
    <w:rsid w:val="002E3178"/>
    <w:rsid w:val="003048ED"/>
    <w:rsid w:val="00332CE3"/>
    <w:rsid w:val="0033386D"/>
    <w:rsid w:val="00346B65"/>
    <w:rsid w:val="00392BC8"/>
    <w:rsid w:val="003B2F06"/>
    <w:rsid w:val="003D18FC"/>
    <w:rsid w:val="003D5CB4"/>
    <w:rsid w:val="003F168B"/>
    <w:rsid w:val="00434625"/>
    <w:rsid w:val="00441220"/>
    <w:rsid w:val="00441511"/>
    <w:rsid w:val="00454574"/>
    <w:rsid w:val="00454641"/>
    <w:rsid w:val="00476516"/>
    <w:rsid w:val="00496558"/>
    <w:rsid w:val="004B18C7"/>
    <w:rsid w:val="004B1A3A"/>
    <w:rsid w:val="004D5FB0"/>
    <w:rsid w:val="004E0916"/>
    <w:rsid w:val="004E58AD"/>
    <w:rsid w:val="004F659E"/>
    <w:rsid w:val="0050241D"/>
    <w:rsid w:val="0051318E"/>
    <w:rsid w:val="005209F4"/>
    <w:rsid w:val="005356F5"/>
    <w:rsid w:val="005456A2"/>
    <w:rsid w:val="005603EF"/>
    <w:rsid w:val="005678AB"/>
    <w:rsid w:val="005B40E9"/>
    <w:rsid w:val="005C38D8"/>
    <w:rsid w:val="005D085A"/>
    <w:rsid w:val="005D1E6A"/>
    <w:rsid w:val="005D34D8"/>
    <w:rsid w:val="005F32F7"/>
    <w:rsid w:val="005F33BF"/>
    <w:rsid w:val="00602393"/>
    <w:rsid w:val="00647645"/>
    <w:rsid w:val="00657812"/>
    <w:rsid w:val="00685AE9"/>
    <w:rsid w:val="0069770F"/>
    <w:rsid w:val="006A002C"/>
    <w:rsid w:val="006A4A7E"/>
    <w:rsid w:val="006B5740"/>
    <w:rsid w:val="006C45B4"/>
    <w:rsid w:val="006D1A4D"/>
    <w:rsid w:val="006D4E3A"/>
    <w:rsid w:val="006D525F"/>
    <w:rsid w:val="006E2729"/>
    <w:rsid w:val="006F17A7"/>
    <w:rsid w:val="006F4A4A"/>
    <w:rsid w:val="00713531"/>
    <w:rsid w:val="007625BC"/>
    <w:rsid w:val="00767071"/>
    <w:rsid w:val="007A5BA2"/>
    <w:rsid w:val="007B56F7"/>
    <w:rsid w:val="007C4A67"/>
    <w:rsid w:val="007C624C"/>
    <w:rsid w:val="007D07A9"/>
    <w:rsid w:val="007F7C00"/>
    <w:rsid w:val="008122D0"/>
    <w:rsid w:val="00813381"/>
    <w:rsid w:val="0081787C"/>
    <w:rsid w:val="00826710"/>
    <w:rsid w:val="00833E17"/>
    <w:rsid w:val="00834DE9"/>
    <w:rsid w:val="008405E4"/>
    <w:rsid w:val="00851BAC"/>
    <w:rsid w:val="008639CA"/>
    <w:rsid w:val="00877231"/>
    <w:rsid w:val="008C0038"/>
    <w:rsid w:val="008E2AF9"/>
    <w:rsid w:val="008E6EB6"/>
    <w:rsid w:val="008F6026"/>
    <w:rsid w:val="008F7A6B"/>
    <w:rsid w:val="00902537"/>
    <w:rsid w:val="009116C2"/>
    <w:rsid w:val="00930F22"/>
    <w:rsid w:val="00957751"/>
    <w:rsid w:val="00963D1B"/>
    <w:rsid w:val="00995E10"/>
    <w:rsid w:val="009A1BCA"/>
    <w:rsid w:val="009A75FB"/>
    <w:rsid w:val="009B09A8"/>
    <w:rsid w:val="009B6EBC"/>
    <w:rsid w:val="009C5331"/>
    <w:rsid w:val="009C6DDC"/>
    <w:rsid w:val="009C7976"/>
    <w:rsid w:val="009C7F6A"/>
    <w:rsid w:val="009D582D"/>
    <w:rsid w:val="009F7C55"/>
    <w:rsid w:val="00A10A16"/>
    <w:rsid w:val="00A37ED6"/>
    <w:rsid w:val="00A426D5"/>
    <w:rsid w:val="00A51F5F"/>
    <w:rsid w:val="00A837A4"/>
    <w:rsid w:val="00A9783E"/>
    <w:rsid w:val="00AA37E4"/>
    <w:rsid w:val="00AA3C32"/>
    <w:rsid w:val="00AA3C9F"/>
    <w:rsid w:val="00AD5598"/>
    <w:rsid w:val="00AF6773"/>
    <w:rsid w:val="00B04836"/>
    <w:rsid w:val="00B36F09"/>
    <w:rsid w:val="00B3704A"/>
    <w:rsid w:val="00B42D8F"/>
    <w:rsid w:val="00B47AC7"/>
    <w:rsid w:val="00B50940"/>
    <w:rsid w:val="00B643E5"/>
    <w:rsid w:val="00B716A8"/>
    <w:rsid w:val="00B76CE2"/>
    <w:rsid w:val="00B867E4"/>
    <w:rsid w:val="00BA0BD5"/>
    <w:rsid w:val="00BC0684"/>
    <w:rsid w:val="00BE0504"/>
    <w:rsid w:val="00BE2998"/>
    <w:rsid w:val="00C253A2"/>
    <w:rsid w:val="00C4376E"/>
    <w:rsid w:val="00C43EEC"/>
    <w:rsid w:val="00C5154F"/>
    <w:rsid w:val="00C60D69"/>
    <w:rsid w:val="00C63F4D"/>
    <w:rsid w:val="00C67988"/>
    <w:rsid w:val="00CD7EC3"/>
    <w:rsid w:val="00CE69B3"/>
    <w:rsid w:val="00CF528A"/>
    <w:rsid w:val="00D11807"/>
    <w:rsid w:val="00D162C7"/>
    <w:rsid w:val="00D40AE3"/>
    <w:rsid w:val="00D63E37"/>
    <w:rsid w:val="00D719AD"/>
    <w:rsid w:val="00D770D4"/>
    <w:rsid w:val="00D82792"/>
    <w:rsid w:val="00D84E09"/>
    <w:rsid w:val="00D93D3C"/>
    <w:rsid w:val="00DB575B"/>
    <w:rsid w:val="00DC7D08"/>
    <w:rsid w:val="00DF443F"/>
    <w:rsid w:val="00DF5515"/>
    <w:rsid w:val="00DF5C4B"/>
    <w:rsid w:val="00DF5FDB"/>
    <w:rsid w:val="00E027A9"/>
    <w:rsid w:val="00E11E12"/>
    <w:rsid w:val="00E328AD"/>
    <w:rsid w:val="00E3361E"/>
    <w:rsid w:val="00E613D9"/>
    <w:rsid w:val="00E63089"/>
    <w:rsid w:val="00E6503B"/>
    <w:rsid w:val="00E73623"/>
    <w:rsid w:val="00E73FC9"/>
    <w:rsid w:val="00E85203"/>
    <w:rsid w:val="00E972B7"/>
    <w:rsid w:val="00F126B3"/>
    <w:rsid w:val="00F20502"/>
    <w:rsid w:val="00F21A01"/>
    <w:rsid w:val="00F23E20"/>
    <w:rsid w:val="00F41CF3"/>
    <w:rsid w:val="00F836B2"/>
    <w:rsid w:val="00F96C11"/>
    <w:rsid w:val="00FA17CB"/>
    <w:rsid w:val="00FB7F29"/>
    <w:rsid w:val="00FD22C3"/>
    <w:rsid w:val="00FD3CE0"/>
    <w:rsid w:val="00FD5798"/>
    <w:rsid w:val="00FF5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B7D28"/>
  <w15:docId w15:val="{C35B14B3-E004-4C59-926F-0DE872117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333333"/>
        <w:sz w:val="28"/>
        <w:szCs w:val="24"/>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57AF"/>
    <w:rPr>
      <w:rFonts w:asciiTheme="minorHAnsi" w:hAnsiTheme="minorHAnsi" w:cstheme="minorBidi"/>
      <w:color w:val="auto"/>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4151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441511"/>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41511"/>
    <w:rPr>
      <w:rFonts w:asciiTheme="minorHAnsi" w:hAnsiTheme="minorHAnsi" w:cstheme="minorBidi"/>
      <w:color w:val="auto"/>
      <w:sz w:val="22"/>
      <w:szCs w:val="22"/>
    </w:rPr>
  </w:style>
  <w:style w:type="paragraph" w:styleId="a6">
    <w:name w:val="footer"/>
    <w:basedOn w:val="a"/>
    <w:link w:val="a7"/>
    <w:uiPriority w:val="99"/>
    <w:unhideWhenUsed/>
    <w:rsid w:val="0044151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41511"/>
    <w:rPr>
      <w:rFonts w:asciiTheme="minorHAnsi" w:hAnsiTheme="minorHAnsi" w:cstheme="minorBidi"/>
      <w:color w:val="auto"/>
      <w:sz w:val="22"/>
      <w:szCs w:val="22"/>
    </w:rPr>
  </w:style>
  <w:style w:type="paragraph" w:styleId="a8">
    <w:name w:val="Balloon Text"/>
    <w:basedOn w:val="a"/>
    <w:link w:val="a9"/>
    <w:uiPriority w:val="99"/>
    <w:semiHidden/>
    <w:unhideWhenUsed/>
    <w:rsid w:val="0051318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1318E"/>
    <w:rPr>
      <w:rFonts w:ascii="Tahoma" w:hAnsi="Tahoma" w:cs="Tahoma"/>
      <w:color w:val="auto"/>
      <w:sz w:val="16"/>
      <w:szCs w:val="16"/>
    </w:rPr>
  </w:style>
  <w:style w:type="paragraph" w:styleId="aa">
    <w:name w:val="No Spacing"/>
    <w:uiPriority w:val="1"/>
    <w:qFormat/>
    <w:rsid w:val="004E0916"/>
    <w:pPr>
      <w:spacing w:after="0" w:line="240" w:lineRule="auto"/>
    </w:pPr>
    <w:rPr>
      <w:rFonts w:asciiTheme="minorHAnsi" w:hAnsiTheme="minorHAnsi" w:cstheme="minorBidi"/>
      <w:color w:val="auto"/>
      <w:sz w:val="22"/>
      <w:szCs w:val="22"/>
    </w:rPr>
  </w:style>
  <w:style w:type="table" w:styleId="ab">
    <w:name w:val="Table Grid"/>
    <w:basedOn w:val="a1"/>
    <w:uiPriority w:val="59"/>
    <w:rsid w:val="00685AE9"/>
    <w:pPr>
      <w:spacing w:after="0" w:line="240" w:lineRule="auto"/>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210516">
      <w:bodyDiv w:val="1"/>
      <w:marLeft w:val="0"/>
      <w:marRight w:val="0"/>
      <w:marTop w:val="0"/>
      <w:marBottom w:val="0"/>
      <w:divBdr>
        <w:top w:val="none" w:sz="0" w:space="0" w:color="auto"/>
        <w:left w:val="none" w:sz="0" w:space="0" w:color="auto"/>
        <w:bottom w:val="none" w:sz="0" w:space="0" w:color="auto"/>
        <w:right w:val="none" w:sz="0" w:space="0" w:color="auto"/>
      </w:divBdr>
    </w:div>
    <w:div w:id="1398741145">
      <w:bodyDiv w:val="1"/>
      <w:marLeft w:val="0"/>
      <w:marRight w:val="0"/>
      <w:marTop w:val="0"/>
      <w:marBottom w:val="0"/>
      <w:divBdr>
        <w:top w:val="none" w:sz="0" w:space="0" w:color="auto"/>
        <w:left w:val="none" w:sz="0" w:space="0" w:color="auto"/>
        <w:bottom w:val="none" w:sz="0" w:space="0" w:color="auto"/>
        <w:right w:val="none" w:sz="0" w:space="0" w:color="auto"/>
      </w:divBdr>
    </w:div>
    <w:div w:id="212175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10</Pages>
  <Words>1823</Words>
  <Characters>10394</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Сергей Станиславчук</cp:lastModifiedBy>
  <cp:revision>176</cp:revision>
  <cp:lastPrinted>2023-04-12T04:21:00Z</cp:lastPrinted>
  <dcterms:created xsi:type="dcterms:W3CDTF">2021-04-08T20:51:00Z</dcterms:created>
  <dcterms:modified xsi:type="dcterms:W3CDTF">2023-04-12T07:45:00Z</dcterms:modified>
</cp:coreProperties>
</file>