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jpeg" ContentType="image/jpeg"/>
  <Override PartName="/word/media/image6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media/image7.png" ContentType="image/png"/>
  <Override PartName="/word/media/image8.png" ContentType="image/png"/>
  <Override PartName="/word/media/image9.png" ContentType="image/png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Style17"/>
        <w:rPr>
          <w:sz w:val="22"/>
          <w:szCs w:val="22"/>
        </w:rPr>
      </w:pPr>
      <w:r>
        <w:drawing>
          <wp:anchor behindDoc="0" distT="0" distB="0" distL="114300" distR="114300" simplePos="0" locked="0" layoutInCell="0" allowOverlap="1" relativeHeight="10">
            <wp:simplePos x="0" y="0"/>
            <wp:positionH relativeFrom="column">
              <wp:posOffset>53975</wp:posOffset>
            </wp:positionH>
            <wp:positionV relativeFrom="page">
              <wp:posOffset>733425</wp:posOffset>
            </wp:positionV>
            <wp:extent cx="542925" cy="805815"/>
            <wp:effectExtent l="0" t="0" r="0" b="0"/>
            <wp:wrapTight wrapText="bothSides">
              <wp:wrapPolygon edited="0">
                <wp:start x="-15" y="0"/>
                <wp:lineTo x="-15" y="20926"/>
                <wp:lineTo x="21218" y="20926"/>
                <wp:lineTo x="21218" y="0"/>
                <wp:lineTo x="-15" y="0"/>
              </wp:wrapPolygon>
            </wp:wrapTight>
            <wp:docPr id="1" name="Рисунок 1" descr="Изображение выглядит как символ, линия, Прямоугольник, Шрифт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 descr="Изображение выглядит как символ, линия, Прямоугольник, Шрифт&#10;&#10;Автоматически созданное описание"/>
                    <pic:cNvPicPr>
                      <a:picLocks noChangeAspect="1" noChangeArrowheads="1"/>
                    </pic:cNvPicPr>
                  </pic:nvPicPr>
                  <pic:blipFill>
                    <a:blip r:embed="rId2">
                      <a:grayscl/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925" cy="8058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2"/>
          <w:szCs w:val="22"/>
        </w:rPr>
        <w:t>МИНИСТЕРСТВО НАУКИ И ВЫСШЕГО ОБРАЗОВАНИЯ РФ</w:t>
      </w:r>
    </w:p>
    <w:p>
      <w:pPr>
        <w:pStyle w:val="Style17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Style17"/>
        <w:rPr>
          <w:sz w:val="22"/>
          <w:szCs w:val="22"/>
        </w:rPr>
      </w:pPr>
      <w:r>
        <w:rPr>
          <w:sz w:val="22"/>
          <w:szCs w:val="22"/>
        </w:rPr>
        <w:t>ФЕДЕРАЛЬНОЕ ГОСУДАРСТВЕННОЕ БЮДЖЕТНОЕ</w:t>
      </w:r>
    </w:p>
    <w:p>
      <w:pPr>
        <w:pStyle w:val="Style17"/>
        <w:rPr>
          <w:sz w:val="22"/>
          <w:szCs w:val="22"/>
        </w:rPr>
      </w:pPr>
      <w:r>
        <w:rPr>
          <w:sz w:val="22"/>
          <w:szCs w:val="22"/>
        </w:rPr>
        <w:t>ОБРАЗОВАТЕЛЬНОЕ УЧРЕЖДЕНИЕ ВЫСШЕГО ОБРАЗОВАНИЯ</w:t>
      </w:r>
    </w:p>
    <w:p>
      <w:pPr>
        <w:pStyle w:val="Style17"/>
        <w:rPr/>
      </w:pPr>
      <w:r>
        <w:rPr>
          <w:sz w:val="22"/>
          <w:szCs w:val="22"/>
        </w:rPr>
        <w:t>«ЛИПЕЦКИЙ ГОСУДАРСТВЕННЫЙ ТЕХНИЧЕСКИЙ УНИВЕРСИТЕТ»</w:t>
      </w:r>
    </w:p>
    <w:p>
      <w:pPr>
        <w:pStyle w:val="Style17"/>
        <w:rPr/>
      </w:pPr>
      <w:r>
        <w:rPr/>
      </w:r>
    </w:p>
    <w:p>
      <w:pPr>
        <w:pStyle w:val="Style17"/>
        <w:rPr/>
      </w:pPr>
      <w:r>
        <w:rPr/>
      </w:r>
    </w:p>
    <w:p>
      <w:pPr>
        <w:pStyle w:val="Style17"/>
        <w:rPr/>
      </w:pPr>
      <w:r>
        <w:rPr/>
      </w:r>
    </w:p>
    <w:p>
      <w:pPr>
        <w:pStyle w:val="Style16"/>
        <w:tabs>
          <w:tab w:val="left" w:pos="0" w:leader="none"/>
          <w:tab w:val="left" w:pos="1701" w:leader="none"/>
          <w:tab w:val="center" w:pos="4536" w:leader="none"/>
          <w:tab w:val="right" w:pos="9070" w:leader="none"/>
        </w:tabs>
        <w:spacing w:lineRule="auto" w:line="240"/>
        <w:jc w:val="left"/>
        <w:rPr/>
      </w:pPr>
      <w:r>
        <w:rPr/>
        <w:t xml:space="preserve">Институт </w:t>
        <w:tab/>
        <w:t>компьютерных наук</w:t>
      </w:r>
    </w:p>
    <w:p>
      <w:pPr>
        <w:pStyle w:val="Style16"/>
        <w:tabs>
          <w:tab w:val="left" w:pos="0" w:leader="none"/>
          <w:tab w:val="left" w:pos="1701" w:leader="none"/>
          <w:tab w:val="center" w:pos="4536" w:leader="none"/>
          <w:tab w:val="right" w:pos="9070" w:leader="none"/>
        </w:tabs>
        <w:spacing w:lineRule="auto" w:line="240"/>
        <w:jc w:val="left"/>
        <w:rPr/>
      </w:pPr>
      <w:r>
        <w:rPr/>
        <w:t xml:space="preserve">Кафедра </w:t>
        <w:tab/>
        <w:t>автоматизированных систем управления</w:t>
      </w:r>
    </w:p>
    <w:p>
      <w:pPr>
        <w:pStyle w:val="Style16"/>
        <w:rPr/>
      </w:pPr>
      <w:r>
        <w:rPr/>
      </w:r>
    </w:p>
    <w:p>
      <w:pPr>
        <w:pStyle w:val="Style16"/>
        <w:rPr/>
      </w:pPr>
      <w:r>
        <w:rPr/>
      </w:r>
    </w:p>
    <w:p>
      <w:pPr>
        <w:pStyle w:val="Style16"/>
        <w:rPr/>
      </w:pPr>
      <w:r>
        <w:rPr/>
      </w:r>
    </w:p>
    <w:p>
      <w:pPr>
        <w:pStyle w:val="Style16"/>
        <w:rPr/>
      </w:pPr>
      <w:r>
        <w:rPr/>
      </w:r>
    </w:p>
    <w:p>
      <w:pPr>
        <w:pStyle w:val="Style16"/>
        <w:jc w:val="left"/>
        <w:rPr/>
      </w:pPr>
      <w:r>
        <w:rPr/>
      </w:r>
    </w:p>
    <w:p>
      <w:pPr>
        <w:pStyle w:val="Style16"/>
        <w:rPr/>
      </w:pPr>
      <w:r>
        <w:rPr/>
        <w:t>ЛАБОРАТОРНАЯ РАБОТА №3</w:t>
      </w:r>
    </w:p>
    <w:p>
      <w:pPr>
        <w:pStyle w:val="Style16"/>
        <w:rPr/>
      </w:pPr>
      <w:r>
        <w:rPr/>
        <w:t>по дисциплине «Администрирование информационных систем»</w:t>
      </w:r>
    </w:p>
    <w:p>
      <w:pPr>
        <w:pStyle w:val="Style16"/>
        <w:rPr/>
      </w:pPr>
      <w:r>
        <w:rPr/>
        <w:t>«Установка и настройка серверов WINS и DNS»</w:t>
      </w:r>
    </w:p>
    <w:p>
      <w:pPr>
        <w:pStyle w:val="Style16"/>
        <w:rPr/>
      </w:pPr>
      <w:r>
        <w:rPr/>
      </w:r>
    </w:p>
    <w:p>
      <w:pPr>
        <w:pStyle w:val="Style16"/>
        <w:rPr/>
      </w:pPr>
      <w:r>
        <w:rPr/>
      </w:r>
    </w:p>
    <w:p>
      <w:pPr>
        <w:pStyle w:val="Style16"/>
        <w:rPr/>
      </w:pPr>
      <w:r>
        <w:rPr/>
      </w:r>
    </w:p>
    <w:p>
      <w:pPr>
        <w:pStyle w:val="Style16"/>
        <w:rPr/>
      </w:pPr>
      <w:r>
        <w:rPr/>
      </w:r>
    </w:p>
    <w:p>
      <w:pPr>
        <w:pStyle w:val="Style16"/>
        <w:rPr/>
      </w:pPr>
      <w:r>
        <w:rPr/>
      </w:r>
    </w:p>
    <w:p>
      <w:pPr>
        <w:pStyle w:val="Style15"/>
        <w:tabs>
          <w:tab w:val="left" w:pos="0" w:leader="none"/>
          <w:tab w:val="center" w:pos="1985" w:leader="none"/>
          <w:tab w:val="center" w:pos="4536" w:leader="none"/>
          <w:tab w:val="right" w:pos="9070" w:leader="none"/>
        </w:tabs>
        <w:rPr/>
      </w:pPr>
      <w:r>
        <w:rPr>
          <w:rStyle w:val="Style11"/>
        </w:rPr>
        <w:t xml:space="preserve">Студент </w:t>
      </w:r>
      <w:r>
        <w:rPr>
          <w:rStyle w:val="Style11"/>
        </w:rPr>
        <w:t>АС</w:t>
      </w:r>
      <w:r>
        <w:rPr/>
        <w:t>-21-1</w:t>
        <w:tab/>
        <w:t>____________________</w:t>
        <w:tab/>
      </w:r>
      <w:r>
        <w:rPr/>
        <w:t>Станиславчук</w:t>
      </w:r>
      <w:r>
        <w:rPr/>
        <w:t xml:space="preserve"> </w:t>
      </w:r>
      <w:r>
        <w:rPr/>
        <w:t>С</w:t>
      </w:r>
      <w:r>
        <w:rPr/>
        <w:t>.</w:t>
      </w:r>
      <w:r>
        <w:rPr/>
        <w:t>М</w:t>
      </w:r>
      <w:r>
        <w:rPr/>
        <w:t>.</w:t>
      </w:r>
    </w:p>
    <w:p>
      <w:pPr>
        <w:pStyle w:val="Style15"/>
        <w:rPr/>
      </w:pPr>
      <w:r>
        <w:rPr/>
        <w:tab/>
      </w:r>
      <w:r>
        <w:rPr>
          <w:sz w:val="18"/>
          <w:szCs w:val="18"/>
        </w:rPr>
        <w:t>(подпись, дата)</w:t>
      </w:r>
    </w:p>
    <w:p>
      <w:pPr>
        <w:pStyle w:val="Style15"/>
        <w:rPr/>
      </w:pPr>
      <w:r>
        <w:rPr/>
      </w:r>
    </w:p>
    <w:p>
      <w:pPr>
        <w:pStyle w:val="Style15"/>
        <w:rPr/>
      </w:pPr>
      <w:r>
        <w:rPr/>
        <w:t>Руководитель</w:t>
      </w:r>
    </w:p>
    <w:p>
      <w:pPr>
        <w:pStyle w:val="Style15"/>
        <w:rPr/>
      </w:pPr>
      <w:r>
        <w:rPr/>
        <w:t>К.т.н, доцент</w:t>
        <w:tab/>
        <w:t>____________________</w:t>
        <w:tab/>
        <w:t>Домашнев П.А.</w:t>
      </w:r>
    </w:p>
    <w:p>
      <w:pPr>
        <w:pStyle w:val="Style15"/>
        <w:rPr/>
      </w:pPr>
      <w:r>
        <w:rPr/>
        <w:tab/>
      </w:r>
      <w:r>
        <w:rPr>
          <w:sz w:val="18"/>
          <w:szCs w:val="18"/>
        </w:rPr>
        <w:t>(подпись, дата)</w:t>
      </w:r>
    </w:p>
    <w:p>
      <w:pPr>
        <w:pStyle w:val="Style16"/>
        <w:rPr/>
      </w:pPr>
      <w:r>
        <w:rPr/>
      </w:r>
    </w:p>
    <w:p>
      <w:pPr>
        <w:pStyle w:val="Style16"/>
        <w:jc w:val="left"/>
        <w:rPr/>
      </w:pPr>
      <w:r>
        <w:rPr/>
      </w:r>
    </w:p>
    <w:p>
      <w:pPr>
        <w:pStyle w:val="Style16"/>
        <w:rPr/>
      </w:pPr>
      <w:r>
        <w:rPr/>
      </w:r>
    </w:p>
    <w:p>
      <w:pPr>
        <w:pStyle w:val="Style16"/>
        <w:rPr/>
      </w:pPr>
      <w:r>
        <w:rPr/>
      </w:r>
    </w:p>
    <w:p>
      <w:pPr>
        <w:pStyle w:val="Style16"/>
        <w:jc w:val="left"/>
        <w:rPr/>
      </w:pPr>
      <w:r>
        <w:rPr/>
      </w:r>
    </w:p>
    <w:p>
      <w:pPr>
        <w:pStyle w:val="Style16"/>
        <w:rPr/>
      </w:pPr>
      <w:r>
        <w:rPr/>
        <w:t>Липецк 2024 г.</w:t>
      </w:r>
    </w:p>
    <w:sdt>
      <w:sdtPr>
        <w:docPartObj>
          <w:docPartGallery w:val="Table of Contents"/>
          <w:docPartUnique w:val="true"/>
        </w:docPartObj>
      </w:sdtPr>
      <w:sdtContent>
        <w:p>
          <w:pPr>
            <w:pStyle w:val="TOCHeading"/>
            <w:rPr/>
          </w:pPr>
          <w:r>
            <w:rPr/>
            <w:t>Содержание</w:t>
          </w:r>
        </w:p>
        <w:p>
          <w:pPr>
            <w:pStyle w:val="TOC1"/>
            <w:tabs>
              <w:tab w:val="clear" w:pos="708"/>
              <w:tab w:val="right" w:pos="9628" w:leader="dot"/>
            </w:tabs>
            <w:rPr>
              <w:rFonts w:ascii="Calibri" w:hAnsi="Calibri" w:eastAsia="" w:cs="" w:asciiTheme="minorHAnsi" w:cstheme="minorBidi" w:eastAsiaTheme="minorEastAsia" w:hAnsiTheme="minorHAnsi"/>
              <w:b w:val="false"/>
              <w:bCs w:val="false"/>
              <w:i w:val="false"/>
              <w:i w:val="false"/>
              <w:iCs w:val="false"/>
              <w:sz w:val="24"/>
              <w:szCs w:val="24"/>
              <w:lang w:eastAsia="ru-RU"/>
            </w:rPr>
          </w:pPr>
          <w:r>
            <w:fldChar w:fldCharType="begin"/>
          </w:r>
          <w:r>
            <w:rPr>
              <w:webHidden/>
              <w:rStyle w:val="IndexLink"/>
              <w:i w:val="false"/>
              <w:b w:val="false"/>
              <w:iCs w:val="false"/>
              <w:bCs w:val="false"/>
            </w:rPr>
            <w:instrText xml:space="preserve"> TOC \z \o "1-3" \u \h</w:instrText>
          </w:r>
          <w:r>
            <w:rPr>
              <w:webHidden/>
              <w:rStyle w:val="IndexLink"/>
              <w:i w:val="false"/>
              <w:b w:val="false"/>
              <w:iCs w:val="false"/>
              <w:bCs w:val="false"/>
            </w:rPr>
            <w:fldChar w:fldCharType="separate"/>
          </w:r>
          <w:hyperlink w:anchor="_Toc178867923">
            <w:r>
              <w:rPr>
                <w:webHidden/>
                <w:rStyle w:val="IndexLink"/>
                <w:b w:val="false"/>
                <w:bCs w:val="false"/>
                <w:i w:val="false"/>
                <w:iCs w:val="false"/>
              </w:rPr>
              <w:t>Задание кафедры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_Toc178867923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b w:val="false"/>
                <w:bCs w:val="false"/>
                <w:i w:val="false"/>
                <w:iCs w:val="false"/>
                <w:vanish w:val="false"/>
              </w:rPr>
              <w:tab/>
              <w:t>3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1"/>
            <w:tabs>
              <w:tab w:val="clear" w:pos="708"/>
              <w:tab w:val="right" w:pos="9628" w:leader="dot"/>
            </w:tabs>
            <w:rPr>
              <w:rFonts w:ascii="Calibri" w:hAnsi="Calibri" w:eastAsia="" w:cs="" w:asciiTheme="minorHAnsi" w:cstheme="minorBidi" w:eastAsiaTheme="minorEastAsia" w:hAnsiTheme="minorHAnsi"/>
              <w:b w:val="false"/>
              <w:bCs w:val="false"/>
              <w:i w:val="false"/>
              <w:i w:val="false"/>
              <w:iCs w:val="false"/>
              <w:sz w:val="24"/>
              <w:szCs w:val="24"/>
              <w:lang w:eastAsia="ru-RU"/>
            </w:rPr>
          </w:pPr>
          <w:hyperlink w:anchor="_Toc178867924">
            <w:r>
              <w:rPr>
                <w:webHidden/>
                <w:rStyle w:val="IndexLink"/>
                <w:b w:val="false"/>
                <w:bCs w:val="false"/>
                <w:i w:val="false"/>
                <w:iCs w:val="false"/>
              </w:rPr>
              <w:t>Цель работы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_Toc178867924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b w:val="false"/>
                <w:bCs w:val="false"/>
                <w:i w:val="false"/>
                <w:iCs w:val="false"/>
                <w:vanish w:val="false"/>
              </w:rPr>
              <w:tab/>
              <w:t>4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1"/>
            <w:tabs>
              <w:tab w:val="clear" w:pos="708"/>
              <w:tab w:val="right" w:pos="9628" w:leader="dot"/>
            </w:tabs>
            <w:rPr>
              <w:rFonts w:ascii="Calibri" w:hAnsi="Calibri" w:eastAsia="" w:cs="" w:asciiTheme="minorHAnsi" w:cstheme="minorBidi" w:eastAsiaTheme="minorEastAsia" w:hAnsiTheme="minorHAnsi"/>
              <w:b w:val="false"/>
              <w:bCs w:val="false"/>
              <w:i w:val="false"/>
              <w:i w:val="false"/>
              <w:iCs w:val="false"/>
              <w:sz w:val="24"/>
              <w:szCs w:val="24"/>
              <w:lang w:eastAsia="ru-RU"/>
            </w:rPr>
          </w:pPr>
          <w:hyperlink w:anchor="_Toc178867925">
            <w:r>
              <w:rPr>
                <w:webHidden/>
                <w:rStyle w:val="IndexLink"/>
                <w:b w:val="false"/>
                <w:bCs w:val="false"/>
                <w:i w:val="false"/>
                <w:iCs w:val="false"/>
              </w:rPr>
              <w:t>Порядок выполнения работы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_Toc178867925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b w:val="false"/>
                <w:bCs w:val="false"/>
                <w:i w:val="false"/>
                <w:iCs w:val="false"/>
                <w:vanish w:val="false"/>
              </w:rPr>
              <w:tab/>
              <w:t>5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1"/>
            <w:tabs>
              <w:tab w:val="clear" w:pos="708"/>
              <w:tab w:val="right" w:pos="9628" w:leader="dot"/>
            </w:tabs>
            <w:rPr>
              <w:rFonts w:ascii="Calibri" w:hAnsi="Calibri" w:eastAsia="" w:cs="" w:asciiTheme="minorHAnsi" w:cstheme="minorBidi" w:eastAsiaTheme="minorEastAsia" w:hAnsiTheme="minorHAnsi"/>
              <w:b w:val="false"/>
              <w:bCs w:val="false"/>
              <w:i w:val="false"/>
              <w:i w:val="false"/>
              <w:iCs w:val="false"/>
              <w:sz w:val="24"/>
              <w:szCs w:val="24"/>
              <w:lang w:eastAsia="ru-RU"/>
            </w:rPr>
          </w:pPr>
          <w:hyperlink w:anchor="_Toc178867926">
            <w:r>
              <w:rPr>
                <w:webHidden/>
                <w:rStyle w:val="IndexLink"/>
                <w:b w:val="false"/>
                <w:bCs w:val="false"/>
                <w:i w:val="false"/>
                <w:iCs w:val="false"/>
              </w:rPr>
              <w:t>Вывод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_Toc178867926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b w:val="false"/>
                <w:bCs w:val="false"/>
                <w:i w:val="false"/>
                <w:iCs w:val="false"/>
                <w:vanish w:val="false"/>
              </w:rPr>
              <w:tab/>
              <w:t>10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Normal"/>
            <w:jc w:val="both"/>
            <w:rPr/>
          </w:pPr>
          <w:r>
            <w:rPr/>
          </w:r>
          <w:r>
            <w:rPr/>
            <w:fldChar w:fldCharType="end"/>
          </w:r>
        </w:p>
      </w:sdtContent>
    </w:sdt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Heading1"/>
        <w:rPr/>
      </w:pPr>
      <w:r>
        <w:rPr/>
      </w:r>
    </w:p>
    <w:p>
      <w:pPr>
        <w:pStyle w:val="Heading1"/>
        <w:rPr/>
      </w:pPr>
      <w:r>
        <w:rPr/>
      </w:r>
    </w:p>
    <w:p>
      <w:pPr>
        <w:pStyle w:val="Heading1"/>
        <w:rPr/>
      </w:pPr>
      <w:r>
        <w:rPr/>
      </w:r>
    </w:p>
    <w:p>
      <w:pPr>
        <w:pStyle w:val="Heading1"/>
        <w:rPr/>
      </w:pPr>
      <w:r>
        <w:rPr/>
      </w:r>
    </w:p>
    <w:p>
      <w:pPr>
        <w:pStyle w:val="Heading1"/>
        <w:rPr/>
      </w:pPr>
      <w:r>
        <w:rPr/>
      </w:r>
    </w:p>
    <w:p>
      <w:pPr>
        <w:pStyle w:val="Heading1"/>
        <w:rPr/>
      </w:pPr>
      <w:r>
        <w:rPr/>
      </w:r>
    </w:p>
    <w:p>
      <w:pPr>
        <w:pStyle w:val="Heading1"/>
        <w:rPr/>
      </w:pPr>
      <w:r>
        <w:rPr/>
      </w:r>
    </w:p>
    <w:p>
      <w:pPr>
        <w:pStyle w:val="Heading1"/>
        <w:rPr/>
      </w:pPr>
      <w:r>
        <w:rPr/>
      </w:r>
    </w:p>
    <w:p>
      <w:pPr>
        <w:pStyle w:val="Heading1"/>
        <w:rPr/>
      </w:pPr>
      <w:r>
        <w:rPr/>
      </w:r>
    </w:p>
    <w:p>
      <w:pPr>
        <w:pStyle w:val="Heading1"/>
        <w:rPr/>
      </w:pPr>
      <w:r>
        <w:rPr/>
      </w:r>
    </w:p>
    <w:p>
      <w:pPr>
        <w:pStyle w:val="Heading1"/>
        <w:rPr/>
      </w:pPr>
      <w:r>
        <w:rPr/>
      </w:r>
    </w:p>
    <w:p>
      <w:pPr>
        <w:pStyle w:val="Heading1"/>
        <w:rPr/>
      </w:pPr>
      <w:r>
        <w:rPr/>
      </w:r>
    </w:p>
    <w:p>
      <w:pPr>
        <w:pStyle w:val="Heading1"/>
        <w:rPr/>
      </w:pPr>
      <w:r>
        <w:rPr/>
      </w:r>
    </w:p>
    <w:p>
      <w:pPr>
        <w:pStyle w:val="Heading1"/>
        <w:rPr/>
      </w:pPr>
      <w:r>
        <w:rPr/>
      </w:r>
    </w:p>
    <w:p>
      <w:pPr>
        <w:pStyle w:val="Heading1"/>
        <w:rPr/>
      </w:pPr>
      <w:r>
        <w:rPr/>
      </w:r>
    </w:p>
    <w:p>
      <w:pPr>
        <w:pStyle w:val="Heading1"/>
        <w:rPr/>
      </w:pPr>
      <w:r>
        <w:rPr/>
      </w:r>
    </w:p>
    <w:p>
      <w:pPr>
        <w:pStyle w:val="Heading1"/>
        <w:rPr/>
      </w:pPr>
      <w:r>
        <w:rPr/>
      </w:r>
    </w:p>
    <w:p>
      <w:pPr>
        <w:pStyle w:val="Normal"/>
        <w:spacing w:lineRule="auto" w:line="240"/>
        <w:rPr>
          <w:b/>
          <w:bCs/>
        </w:rPr>
      </w:pPr>
      <w:r>
        <w:rPr>
          <w:b/>
          <w:bCs/>
        </w:rPr>
      </w:r>
      <w:r>
        <w:br w:type="page"/>
      </w:r>
    </w:p>
    <w:p>
      <w:pPr>
        <w:pStyle w:val="Heading1"/>
        <w:spacing w:lineRule="auto" w:line="360" w:before="0" w:after="0"/>
        <w:rPr/>
      </w:pPr>
      <w:bookmarkStart w:id="0" w:name="_Toc178867923"/>
      <w:r>
        <w:rPr/>
        <w:t>Задание кафедры</w:t>
      </w:r>
      <w:bookmarkEnd w:id="0"/>
    </w:p>
    <w:p>
      <w:pPr>
        <w:pStyle w:val="ListParagraph"/>
        <w:numPr>
          <w:ilvl w:val="0"/>
          <w:numId w:val="2"/>
        </w:numPr>
        <w:jc w:val="both"/>
        <w:rPr/>
      </w:pPr>
      <w:r>
        <w:rPr/>
        <w:t>На виртуальной машине полигона работающей под управлением ОС Windows 2003 Server установить сервер WINS.</w:t>
      </w:r>
    </w:p>
    <w:p>
      <w:pPr>
        <w:pStyle w:val="ListParagraph"/>
        <w:numPr>
          <w:ilvl w:val="0"/>
          <w:numId w:val="2"/>
        </w:numPr>
        <w:jc w:val="both"/>
        <w:rPr/>
      </w:pPr>
      <w:r>
        <w:rPr/>
        <w:t>Настроить все компьютеры полигона на использование для разрешения имен NetBIOS установленного сервера WINS</w:t>
      </w:r>
    </w:p>
    <w:p>
      <w:pPr>
        <w:pStyle w:val="ListParagraph"/>
        <w:numPr>
          <w:ilvl w:val="0"/>
          <w:numId w:val="2"/>
        </w:numPr>
        <w:jc w:val="both"/>
        <w:rPr/>
      </w:pPr>
      <w:r>
        <w:rPr/>
        <w:t>На виртуальной машине полигона работающей под управлением ОС Windows 2003 Server установить сервер DNS.</w:t>
      </w:r>
    </w:p>
    <w:p>
      <w:pPr>
        <w:pStyle w:val="ListParagraph"/>
        <w:numPr>
          <w:ilvl w:val="0"/>
          <w:numId w:val="2"/>
        </w:numPr>
        <w:jc w:val="both"/>
        <w:rPr/>
      </w:pPr>
      <w:r>
        <w:rPr/>
        <w:t>На сервере DNS создать зоны прямого и обратного просмотра (имена зоны прямого приведены в таблице 2), занеся туда информацию обо всех машинах полигона.</w:t>
      </w:r>
    </w:p>
    <w:p>
      <w:pPr>
        <w:pStyle w:val="ListParagraph"/>
        <w:numPr>
          <w:ilvl w:val="0"/>
          <w:numId w:val="2"/>
        </w:numPr>
        <w:jc w:val="both"/>
        <w:rPr/>
      </w:pPr>
      <w:r>
        <w:rPr/>
        <w:t>Прописать на всех машинах полигона корректный dns-суффикс и настроить все компьютеры полигона на использование установленного DNS сервера для разрешения dns-запросов.</w:t>
      </w:r>
    </w:p>
    <w:p>
      <w:pPr>
        <w:pStyle w:val="ListParagraph"/>
        <w:numPr>
          <w:ilvl w:val="0"/>
          <w:numId w:val="2"/>
        </w:numPr>
        <w:jc w:val="both"/>
        <w:rPr/>
      </w:pPr>
      <w:r>
        <w:rPr/>
        <w:t>Настроить установленный сервер DNS на перенаправление запросов, которые он не может разрешить, на DNS сервер кафедры АСУ (172.19.42.10)</w:t>
      </w:r>
    </w:p>
    <w:p>
      <w:pPr>
        <w:pStyle w:val="ListParagraph"/>
        <w:numPr>
          <w:ilvl w:val="0"/>
          <w:numId w:val="2"/>
        </w:numPr>
        <w:jc w:val="both"/>
        <w:rPr/>
      </w:pPr>
      <w:r>
        <w:rPr/>
        <w:t>Настроить установленный DNS-сервер таким образом, чтобы он имел возможность разрешать dns-запросы о хостах, находящихся в других полигонах. Для этого: для зон dns полигонов, находящихся на компьютерах PC50-PC53, использовать перенаправление запросов; для зон dns полигонов, находящихся на компьютерах PC54-PC56, создать зоны заглушки; сделать установленный dns-сервер носителем вторичных зон dns полигонов, находящихся на компьютерах PC57-PC60.</w:t>
      </w:r>
    </w:p>
    <w:p>
      <w:pPr>
        <w:pStyle w:val="Style18"/>
        <w:ind w:hanging="0" w:left="1069"/>
        <w:rPr/>
      </w:pPr>
      <w:r>
        <w:rPr/>
      </w:r>
    </w:p>
    <w:tbl>
      <w:tblPr>
        <w:tblStyle w:val="ad"/>
        <w:tblW w:w="9634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4671"/>
        <w:gridCol w:w="4962"/>
      </w:tblGrid>
      <w:tr>
        <w:trPr/>
        <w:tc>
          <w:tcPr>
            <w:tcW w:w="4671" w:type="dxa"/>
            <w:tcBorders/>
          </w:tcPr>
          <w:p>
            <w:pPr>
              <w:pStyle w:val="Style18"/>
              <w:spacing w:before="0" w:after="160"/>
              <w:ind w:hanging="0"/>
              <w:jc w:val="center"/>
              <w:rPr>
                <w:rFonts w:eastAsia="Calibri"/>
                <w:lang w:val="ru-RU" w:eastAsia="en-US" w:bidi="ar-SA"/>
              </w:rPr>
            </w:pPr>
            <w:r>
              <w:rPr>
                <w:rFonts w:eastAsia="Calibri"/>
                <w:lang w:val="ru-RU" w:eastAsia="en-US" w:bidi="ar-SA"/>
              </w:rPr>
              <w:t xml:space="preserve">№ </w:t>
            </w:r>
            <w:r>
              <w:rPr>
                <w:rFonts w:eastAsia="Calibri"/>
                <w:lang w:val="ru-RU" w:eastAsia="en-US" w:bidi="ar-SA"/>
              </w:rPr>
              <w:t>Варианта</w:t>
            </w:r>
          </w:p>
        </w:tc>
        <w:tc>
          <w:tcPr>
            <w:tcW w:w="4962" w:type="dxa"/>
            <w:tcBorders/>
          </w:tcPr>
          <w:p>
            <w:pPr>
              <w:pStyle w:val="Style18"/>
              <w:spacing w:before="0" w:after="160"/>
              <w:ind w:hanging="0"/>
              <w:jc w:val="center"/>
              <w:rPr>
                <w:rFonts w:eastAsia="Calibri"/>
                <w:lang w:val="ru-RU" w:eastAsia="en-US" w:bidi="ar-SA"/>
              </w:rPr>
            </w:pPr>
            <w:r>
              <w:rPr>
                <w:rFonts w:eastAsia="Calibri"/>
                <w:lang w:val="ru-RU" w:eastAsia="en-US" w:bidi="ar-SA"/>
              </w:rPr>
              <w:t xml:space="preserve">Название зоны </w:t>
            </w:r>
            <w:r>
              <w:rPr>
                <w:rFonts w:eastAsia="Calibri"/>
                <w:lang w:val="en-US" w:eastAsia="en-US" w:bidi="ar-SA"/>
              </w:rPr>
              <w:t>dns</w:t>
            </w:r>
          </w:p>
        </w:tc>
      </w:tr>
      <w:tr>
        <w:trPr/>
        <w:tc>
          <w:tcPr>
            <w:tcW w:w="4671" w:type="dxa"/>
            <w:tcBorders/>
          </w:tcPr>
          <w:p>
            <w:pPr>
              <w:pStyle w:val="Style18"/>
              <w:spacing w:before="0" w:after="160"/>
              <w:ind w:hanging="0"/>
              <w:jc w:val="center"/>
              <w:rPr>
                <w:lang w:val="en-US"/>
              </w:rPr>
            </w:pPr>
            <w:r>
              <w:rPr>
                <w:rFonts w:eastAsia="Calibri"/>
                <w:lang w:val="en-US" w:eastAsia="en-US" w:bidi="ar-SA"/>
              </w:rPr>
              <w:t>69</w:t>
            </w:r>
          </w:p>
        </w:tc>
        <w:tc>
          <w:tcPr>
            <w:tcW w:w="4962" w:type="dxa"/>
            <w:tcBorders/>
          </w:tcPr>
          <w:p>
            <w:pPr>
              <w:pStyle w:val="Style18"/>
              <w:spacing w:before="0" w:after="160"/>
              <w:ind w:hanging="0"/>
              <w:jc w:val="center"/>
              <w:rPr>
                <w:rFonts w:eastAsia="Calibri"/>
                <w:lang w:val="ru-RU" w:eastAsia="en-US" w:bidi="ar-SA"/>
              </w:rPr>
            </w:pPr>
            <w:r>
              <w:rPr>
                <w:rFonts w:eastAsia="Calibri"/>
                <w:lang w:val="ru-RU" w:eastAsia="en-US" w:bidi="ar-SA"/>
              </w:rPr>
              <w:t>Workgroup</w:t>
            </w:r>
            <w:r>
              <w:rPr>
                <w:rFonts w:eastAsia="Calibri"/>
                <w:lang w:val="en-US" w:eastAsia="en-US" w:bidi="ar-SA"/>
              </w:rPr>
              <w:t>5</w:t>
            </w:r>
            <w:r>
              <w:rPr>
                <w:rFonts w:eastAsia="Calibri"/>
                <w:lang w:val="ru-RU" w:eastAsia="en-US" w:bidi="ar-SA"/>
              </w:rPr>
              <w:t>-</w:t>
            </w:r>
            <w:r>
              <w:rPr>
                <w:rFonts w:eastAsia="Calibri"/>
                <w:lang w:val="en-US" w:eastAsia="en-US" w:bidi="ar-SA"/>
              </w:rPr>
              <w:t>3</w:t>
            </w:r>
            <w:r>
              <w:rPr>
                <w:rFonts w:eastAsia="Calibri"/>
                <w:lang w:val="ru-RU" w:eastAsia="en-US" w:bidi="ar-SA"/>
              </w:rPr>
              <w:t>.local</w:t>
            </w:r>
          </w:p>
        </w:tc>
      </w:tr>
    </w:tbl>
    <w:p>
      <w:pPr>
        <w:pStyle w:val="ListParagraph"/>
        <w:ind w:left="709"/>
        <w:jc w:val="both"/>
        <w:rPr/>
      </w:pPr>
      <w:r>
        <w:rPr/>
      </w:r>
      <w:r>
        <w:br w:type="page"/>
      </w:r>
    </w:p>
    <w:p>
      <w:pPr>
        <w:pStyle w:val="Heading1"/>
        <w:spacing w:lineRule="auto" w:line="360" w:before="0" w:after="0"/>
        <w:jc w:val="left"/>
        <w:rPr/>
      </w:pPr>
      <w:r>
        <w:rPr/>
        <w:tab/>
      </w:r>
      <w:bookmarkStart w:id="1" w:name="_Toc178867924"/>
      <w:r>
        <w:rPr/>
        <w:t>Цель работы</w:t>
      </w:r>
      <w:bookmarkEnd w:id="1"/>
    </w:p>
    <w:p>
      <w:pPr>
        <w:pStyle w:val="Normal"/>
        <w:ind w:firstLine="709"/>
        <w:jc w:val="both"/>
        <w:rPr/>
      </w:pPr>
      <w:r>
        <w:rPr/>
        <w:t>Изучение серверов WINS и DNS для операционной системы Windows Server 2003.</w:t>
      </w:r>
    </w:p>
    <w:p>
      <w:pPr>
        <w:pStyle w:val="Normal"/>
        <w:ind w:firstLine="709"/>
        <w:jc w:val="both"/>
        <w:rPr/>
      </w:pPr>
      <w:r>
        <w:rPr/>
        <w:t xml:space="preserve"> </w:t>
      </w:r>
      <w:r>
        <w:br w:type="page"/>
      </w:r>
    </w:p>
    <w:p>
      <w:pPr>
        <w:pStyle w:val="Heading1"/>
        <w:spacing w:lineRule="auto" w:line="360" w:before="0" w:after="0"/>
        <w:jc w:val="left"/>
        <w:rPr/>
      </w:pPr>
      <w:r>
        <w:rPr/>
        <w:tab/>
      </w:r>
      <w:bookmarkStart w:id="2" w:name="_Toc178867925"/>
      <w:r>
        <w:rPr/>
        <w:t>Порядок выполнения работы</w:t>
      </w:r>
      <w:bookmarkEnd w:id="2"/>
    </w:p>
    <w:p>
      <w:pPr>
        <w:pStyle w:val="Normal"/>
        <w:jc w:val="center"/>
        <w:rPr>
          <w:lang w:val="en-US"/>
        </w:rPr>
      </w:pPr>
      <w:r>
        <w:rPr/>
        <w:drawing>
          <wp:inline distT="0" distB="0" distL="0" distR="0">
            <wp:extent cx="6120130" cy="7456805"/>
            <wp:effectExtent l="0" t="0" r="0" b="0"/>
            <wp:docPr id="2" name="Image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7456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Style18"/>
        <w:jc w:val="center"/>
        <w:rPr>
          <w:b/>
          <w:bCs/>
        </w:rPr>
      </w:pPr>
      <w:r>
        <w:rPr/>
        <w:t>Рисунок 1 - Схема виртуального полигона</w:t>
      </w:r>
    </w:p>
    <w:p>
      <w:pPr>
        <w:pStyle w:val="Style18"/>
        <w:rPr/>
      </w:pPr>
      <w:r>
        <w:rPr/>
      </w:r>
    </w:p>
    <w:p>
      <w:pPr>
        <w:pStyle w:val="Style18"/>
        <w:rPr/>
      </w:pPr>
      <w:r>
        <w:rPr/>
      </w:r>
    </w:p>
    <w:p>
      <w:pPr>
        <w:pStyle w:val="Style18"/>
        <w:rPr/>
      </w:pPr>
      <w:r>
        <w:rPr/>
        <w:t>Виртуальные машины были размещены по пути:</w:t>
      </w:r>
    </w:p>
    <w:p>
      <w:pPr>
        <w:pStyle w:val="Style18"/>
        <w:rPr>
          <w:lang w:val="en-US"/>
        </w:rPr>
      </w:pPr>
      <w:r>
        <w:rPr>
          <w:lang w:val="en-US"/>
        </w:rPr>
        <w:t>D:\VMWare\</w:t>
      </w:r>
      <w:r>
        <w:rPr>
          <w:lang w:val="en-US"/>
        </w:rPr>
        <w:t>Stanislavchuk\</w:t>
      </w:r>
    </w:p>
    <w:tbl>
      <w:tblPr>
        <w:tblStyle w:val="ad"/>
        <w:tblW w:w="9628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1702"/>
        <w:gridCol w:w="2545"/>
        <w:gridCol w:w="3388"/>
        <w:gridCol w:w="1992"/>
      </w:tblGrid>
      <w:tr>
        <w:trPr/>
        <w:tc>
          <w:tcPr>
            <w:tcW w:w="1702" w:type="dxa"/>
            <w:tcBorders/>
          </w:tcPr>
          <w:p>
            <w:pPr>
              <w:pStyle w:val="Style18"/>
              <w:spacing w:lineRule="auto" w:line="240" w:before="0" w:after="160"/>
              <w:ind w:hanging="0"/>
              <w:jc w:val="center"/>
              <w:rPr>
                <w:sz w:val="24"/>
                <w:szCs w:val="24"/>
              </w:rPr>
            </w:pPr>
            <w:r>
              <w:rPr>
                <w:rFonts w:eastAsia="Calibri"/>
                <w:sz w:val="24"/>
                <w:szCs w:val="24"/>
                <w:lang w:val="ru-RU" w:eastAsia="en-US" w:bidi="ar-SA"/>
              </w:rPr>
              <w:t>Операционная система</w:t>
            </w:r>
          </w:p>
        </w:tc>
        <w:tc>
          <w:tcPr>
            <w:tcW w:w="2545" w:type="dxa"/>
            <w:tcBorders/>
          </w:tcPr>
          <w:p>
            <w:pPr>
              <w:pStyle w:val="Style18"/>
              <w:spacing w:lineRule="auto" w:line="240" w:before="0" w:after="160"/>
              <w:ind w:hanging="0"/>
              <w:jc w:val="center"/>
              <w:rPr>
                <w:sz w:val="24"/>
                <w:szCs w:val="24"/>
              </w:rPr>
            </w:pPr>
            <w:r>
              <w:rPr>
                <w:rFonts w:eastAsia="Calibri"/>
                <w:sz w:val="24"/>
                <w:szCs w:val="24"/>
                <w:lang w:val="ru-RU" w:eastAsia="en-US" w:bidi="ar-SA"/>
              </w:rPr>
              <w:t>Путь размещения</w:t>
            </w:r>
          </w:p>
        </w:tc>
        <w:tc>
          <w:tcPr>
            <w:tcW w:w="3388" w:type="dxa"/>
            <w:tcBorders/>
          </w:tcPr>
          <w:p>
            <w:pPr>
              <w:pStyle w:val="Style18"/>
              <w:spacing w:lineRule="auto" w:line="240" w:before="0" w:after="160"/>
              <w:ind w:hanging="0"/>
              <w:jc w:val="center"/>
              <w:rPr>
                <w:sz w:val="24"/>
                <w:szCs w:val="24"/>
              </w:rPr>
            </w:pPr>
            <w:r>
              <w:rPr>
                <w:rFonts w:eastAsia="Calibri"/>
                <w:sz w:val="24"/>
                <w:szCs w:val="24"/>
                <w:lang w:val="ru-RU" w:eastAsia="en-US" w:bidi="ar-SA"/>
              </w:rPr>
              <w:t>Название виртуальной машины</w:t>
            </w:r>
          </w:p>
        </w:tc>
        <w:tc>
          <w:tcPr>
            <w:tcW w:w="1992" w:type="dxa"/>
            <w:tcBorders/>
          </w:tcPr>
          <w:p>
            <w:pPr>
              <w:pStyle w:val="Style18"/>
              <w:spacing w:lineRule="auto" w:line="240" w:before="0" w:after="160"/>
              <w:ind w:hanging="0"/>
              <w:jc w:val="center"/>
              <w:rPr>
                <w:sz w:val="24"/>
                <w:szCs w:val="24"/>
              </w:rPr>
            </w:pPr>
            <w:r>
              <w:rPr>
                <w:rFonts w:eastAsia="Calibri"/>
                <w:sz w:val="24"/>
                <w:szCs w:val="24"/>
                <w:lang w:val="ru-RU" w:eastAsia="en-US" w:bidi="ar-SA"/>
              </w:rPr>
              <w:t>Имя пользователя и пароль</w:t>
            </w:r>
          </w:p>
        </w:tc>
      </w:tr>
      <w:tr>
        <w:trPr/>
        <w:tc>
          <w:tcPr>
            <w:tcW w:w="1702" w:type="dxa"/>
            <w:tcBorders/>
          </w:tcPr>
          <w:p>
            <w:pPr>
              <w:pStyle w:val="Style18"/>
              <w:spacing w:lineRule="auto" w:line="240" w:before="0" w:after="160"/>
              <w:ind w:hanging="0"/>
              <w:jc w:val="center"/>
              <w:rPr>
                <w:sz w:val="24"/>
                <w:szCs w:val="24"/>
                <w:lang w:val="en-US"/>
              </w:rPr>
            </w:pPr>
            <w:r>
              <w:rPr>
                <w:rFonts w:eastAsia="Calibri"/>
                <w:sz w:val="24"/>
                <w:szCs w:val="24"/>
                <w:lang w:val="en-US" w:eastAsia="en-US" w:bidi="ar-SA"/>
              </w:rPr>
              <w:t>Windows XP</w:t>
            </w:r>
          </w:p>
        </w:tc>
        <w:tc>
          <w:tcPr>
            <w:tcW w:w="2545" w:type="dxa"/>
            <w:tcBorders/>
          </w:tcPr>
          <w:p>
            <w:pPr>
              <w:pStyle w:val="Style18"/>
              <w:spacing w:lineRule="auto" w:line="240" w:before="0" w:after="160"/>
              <w:ind w:hanging="0"/>
              <w:rPr>
                <w:sz w:val="24"/>
                <w:szCs w:val="24"/>
                <w:lang w:val="en-US"/>
              </w:rPr>
            </w:pPr>
            <w:r>
              <w:rPr>
                <w:rFonts w:eastAsia="Calibri"/>
                <w:sz w:val="24"/>
                <w:szCs w:val="24"/>
                <w:lang w:val="en-US" w:eastAsia="en-US" w:bidi="ar-SA"/>
              </w:rPr>
              <w:t>D:\VMWare\</w:t>
            </w:r>
            <w:r>
              <w:rPr>
                <w:rFonts w:eastAsia="Calibri"/>
                <w:sz w:val="24"/>
                <w:szCs w:val="24"/>
                <w:lang w:val="en-US" w:eastAsia="en-US" w:bidi="ar-SA"/>
              </w:rPr>
              <w:t>Stanislavchuk\client0</w:t>
            </w:r>
          </w:p>
        </w:tc>
        <w:tc>
          <w:tcPr>
            <w:tcW w:w="3388" w:type="dxa"/>
            <w:tcBorders/>
          </w:tcPr>
          <w:p>
            <w:pPr>
              <w:pStyle w:val="Style18"/>
              <w:spacing w:lineRule="auto" w:line="240" w:before="0" w:after="160"/>
              <w:ind w:hanging="0"/>
              <w:jc w:val="center"/>
              <w:rPr>
                <w:sz w:val="24"/>
                <w:szCs w:val="24"/>
              </w:rPr>
            </w:pPr>
            <w:r>
              <w:rPr>
                <w:rFonts w:eastAsia="Calibri"/>
                <w:sz w:val="24"/>
                <w:szCs w:val="24"/>
                <w:lang w:val="en-US" w:eastAsia="en-US" w:bidi="ar-SA"/>
              </w:rPr>
              <w:t>Stanislavchuk_PC-53-client0</w:t>
            </w:r>
          </w:p>
        </w:tc>
        <w:tc>
          <w:tcPr>
            <w:tcW w:w="1992" w:type="dxa"/>
            <w:tcBorders/>
          </w:tcPr>
          <w:p>
            <w:pPr>
              <w:pStyle w:val="Style18"/>
              <w:spacing w:lineRule="auto" w:line="240" w:before="0" w:after="160"/>
              <w:ind w:hanging="0"/>
              <w:jc w:val="center"/>
              <w:rPr>
                <w:sz w:val="24"/>
                <w:szCs w:val="24"/>
              </w:rPr>
            </w:pPr>
            <w:r>
              <w:rPr>
                <w:rFonts w:eastAsia="Calibri"/>
                <w:sz w:val="24"/>
                <w:szCs w:val="24"/>
                <w:lang w:val="en-US" w:eastAsia="en-US" w:bidi="ar-SA"/>
              </w:rPr>
              <w:t>user</w:t>
            </w:r>
            <w:r>
              <w:rPr>
                <w:rFonts w:eastAsia="Calibri"/>
                <w:sz w:val="24"/>
                <w:szCs w:val="24"/>
                <w:lang w:val="ru-RU" w:eastAsia="en-US" w:bidi="ar-SA"/>
              </w:rPr>
              <w:t xml:space="preserve"> (Администратор)</w:t>
            </w:r>
          </w:p>
          <w:p>
            <w:pPr>
              <w:pStyle w:val="Style18"/>
              <w:spacing w:lineRule="auto" w:line="240" w:before="0" w:after="160"/>
              <w:ind w:hanging="0"/>
              <w:jc w:val="center"/>
              <w:rPr>
                <w:sz w:val="24"/>
                <w:szCs w:val="24"/>
                <w:lang w:val="en-US"/>
              </w:rPr>
            </w:pPr>
            <w:r>
              <w:rPr>
                <w:rFonts w:eastAsia="Calibri"/>
                <w:sz w:val="24"/>
                <w:szCs w:val="24"/>
                <w:lang w:val="ru-RU" w:eastAsia="en-US" w:bidi="ar-SA"/>
              </w:rPr>
              <w:t xml:space="preserve">Пароль: </w:t>
            </w:r>
            <w:r>
              <w:rPr>
                <w:rFonts w:eastAsia="Calibri"/>
                <w:sz w:val="24"/>
                <w:szCs w:val="24"/>
                <w:lang w:val="en-US" w:eastAsia="en-US" w:bidi="ar-SA"/>
              </w:rPr>
              <w:t>NONE</w:t>
            </w:r>
          </w:p>
        </w:tc>
      </w:tr>
      <w:tr>
        <w:trPr/>
        <w:tc>
          <w:tcPr>
            <w:tcW w:w="1702" w:type="dxa"/>
            <w:tcBorders/>
          </w:tcPr>
          <w:p>
            <w:pPr>
              <w:pStyle w:val="Style18"/>
              <w:spacing w:lineRule="auto" w:line="240" w:before="0" w:after="160"/>
              <w:ind w:hanging="0"/>
              <w:jc w:val="center"/>
              <w:rPr>
                <w:sz w:val="24"/>
                <w:szCs w:val="24"/>
                <w:lang w:val="en-US"/>
              </w:rPr>
            </w:pPr>
            <w:r>
              <w:rPr>
                <w:rFonts w:eastAsia="Calibri"/>
                <w:sz w:val="24"/>
                <w:szCs w:val="24"/>
                <w:lang w:val="en-US" w:eastAsia="en-US" w:bidi="ar-SA"/>
              </w:rPr>
              <w:t>Windows XP</w:t>
            </w:r>
          </w:p>
        </w:tc>
        <w:tc>
          <w:tcPr>
            <w:tcW w:w="2545" w:type="dxa"/>
            <w:tcBorders/>
          </w:tcPr>
          <w:p>
            <w:pPr>
              <w:pStyle w:val="Style18"/>
              <w:spacing w:lineRule="auto" w:line="240" w:before="0" w:after="160"/>
              <w:ind w:hanging="0"/>
              <w:rPr>
                <w:sz w:val="24"/>
                <w:szCs w:val="24"/>
                <w:lang w:val="en-US"/>
              </w:rPr>
            </w:pPr>
            <w:r>
              <w:rPr>
                <w:rFonts w:eastAsia="Calibri"/>
                <w:sz w:val="24"/>
                <w:szCs w:val="24"/>
                <w:lang w:val="en-US" w:eastAsia="en-US" w:bidi="ar-SA"/>
              </w:rPr>
              <w:t>D:\VMWare\</w:t>
            </w:r>
            <w:r>
              <w:rPr>
                <w:rFonts w:eastAsia="Calibri"/>
                <w:sz w:val="24"/>
                <w:szCs w:val="24"/>
                <w:lang w:val="en-US" w:eastAsia="en-US" w:bidi="ar-SA"/>
              </w:rPr>
              <w:t>Stanislavchuk\client1</w:t>
            </w:r>
          </w:p>
        </w:tc>
        <w:tc>
          <w:tcPr>
            <w:tcW w:w="3388" w:type="dxa"/>
            <w:tcBorders/>
          </w:tcPr>
          <w:p>
            <w:pPr>
              <w:pStyle w:val="Style18"/>
              <w:spacing w:lineRule="auto" w:line="240" w:before="0" w:after="160"/>
              <w:ind w:hanging="0"/>
              <w:jc w:val="center"/>
              <w:rPr>
                <w:sz w:val="24"/>
                <w:szCs w:val="24"/>
              </w:rPr>
            </w:pPr>
            <w:r>
              <w:rPr>
                <w:rFonts w:eastAsia="Calibri"/>
                <w:sz w:val="24"/>
                <w:szCs w:val="24"/>
                <w:lang w:val="en-US" w:eastAsia="en-US" w:bidi="ar-SA"/>
              </w:rPr>
              <w:t>Stanislavchuk_PC-53-client1</w:t>
            </w:r>
          </w:p>
        </w:tc>
        <w:tc>
          <w:tcPr>
            <w:tcW w:w="1992" w:type="dxa"/>
            <w:tcBorders/>
          </w:tcPr>
          <w:p>
            <w:pPr>
              <w:pStyle w:val="Style18"/>
              <w:spacing w:lineRule="auto" w:line="240" w:before="0" w:after="160"/>
              <w:ind w:hanging="0"/>
              <w:jc w:val="center"/>
              <w:rPr>
                <w:sz w:val="24"/>
                <w:szCs w:val="24"/>
              </w:rPr>
            </w:pPr>
            <w:r>
              <w:rPr>
                <w:rFonts w:eastAsia="Calibri"/>
                <w:sz w:val="24"/>
                <w:szCs w:val="24"/>
                <w:lang w:val="en-US" w:eastAsia="en-US" w:bidi="ar-SA"/>
              </w:rPr>
              <w:t>user</w:t>
            </w:r>
            <w:r>
              <w:rPr>
                <w:rFonts w:eastAsia="Calibri"/>
                <w:sz w:val="24"/>
                <w:szCs w:val="24"/>
                <w:lang w:val="ru-RU" w:eastAsia="en-US" w:bidi="ar-SA"/>
              </w:rPr>
              <w:t xml:space="preserve"> (Администратор)</w:t>
            </w:r>
          </w:p>
          <w:p>
            <w:pPr>
              <w:pStyle w:val="Style18"/>
              <w:spacing w:lineRule="auto" w:line="240" w:before="0" w:after="160"/>
              <w:ind w:hanging="0"/>
              <w:jc w:val="center"/>
              <w:rPr>
                <w:sz w:val="24"/>
                <w:szCs w:val="24"/>
                <w:lang w:val="en-US"/>
              </w:rPr>
            </w:pPr>
            <w:r>
              <w:rPr>
                <w:rFonts w:eastAsia="Calibri"/>
                <w:sz w:val="24"/>
                <w:szCs w:val="24"/>
                <w:lang w:val="ru-RU" w:eastAsia="en-US" w:bidi="ar-SA"/>
              </w:rPr>
              <w:t xml:space="preserve">Пароль: </w:t>
            </w:r>
            <w:r>
              <w:rPr>
                <w:rFonts w:eastAsia="Calibri"/>
                <w:sz w:val="24"/>
                <w:szCs w:val="24"/>
                <w:lang w:val="en-US" w:eastAsia="en-US" w:bidi="ar-SA"/>
              </w:rPr>
              <w:t>NONE</w:t>
            </w:r>
          </w:p>
        </w:tc>
      </w:tr>
      <w:tr>
        <w:trPr/>
        <w:tc>
          <w:tcPr>
            <w:tcW w:w="1702" w:type="dxa"/>
            <w:tcBorders/>
          </w:tcPr>
          <w:p>
            <w:pPr>
              <w:pStyle w:val="Style18"/>
              <w:spacing w:lineRule="auto" w:line="240" w:before="0" w:after="160"/>
              <w:ind w:hanging="0"/>
              <w:jc w:val="center"/>
              <w:rPr>
                <w:sz w:val="24"/>
                <w:szCs w:val="24"/>
                <w:lang w:val="en-US"/>
              </w:rPr>
            </w:pPr>
            <w:r>
              <w:rPr>
                <w:rFonts w:eastAsia="Calibri"/>
                <w:sz w:val="24"/>
                <w:szCs w:val="24"/>
                <w:lang w:val="en-US" w:eastAsia="en-US" w:bidi="ar-SA"/>
              </w:rPr>
              <w:t>Windows Server 2003</w:t>
            </w:r>
          </w:p>
        </w:tc>
        <w:tc>
          <w:tcPr>
            <w:tcW w:w="2545" w:type="dxa"/>
            <w:tcBorders/>
          </w:tcPr>
          <w:p>
            <w:pPr>
              <w:pStyle w:val="Style18"/>
              <w:spacing w:lineRule="auto" w:line="240" w:before="0" w:after="160"/>
              <w:ind w:hanging="0"/>
              <w:rPr>
                <w:sz w:val="24"/>
                <w:szCs w:val="24"/>
                <w:lang w:val="en-US"/>
              </w:rPr>
            </w:pPr>
            <w:r>
              <w:rPr>
                <w:rFonts w:eastAsia="Calibri"/>
                <w:sz w:val="24"/>
                <w:szCs w:val="24"/>
                <w:lang w:val="en-US" w:eastAsia="en-US" w:bidi="ar-SA"/>
              </w:rPr>
              <w:t>D:\VMWare\</w:t>
            </w:r>
            <w:r>
              <w:rPr>
                <w:rFonts w:eastAsia="Calibri"/>
                <w:sz w:val="24"/>
                <w:szCs w:val="24"/>
                <w:lang w:val="en-US" w:eastAsia="en-US" w:bidi="ar-SA"/>
              </w:rPr>
              <w:t>Stanislavchuk\serv0</w:t>
            </w:r>
          </w:p>
        </w:tc>
        <w:tc>
          <w:tcPr>
            <w:tcW w:w="3388" w:type="dxa"/>
            <w:tcBorders/>
          </w:tcPr>
          <w:p>
            <w:pPr>
              <w:pStyle w:val="Style18"/>
              <w:spacing w:lineRule="auto" w:line="240" w:before="0" w:after="160"/>
              <w:ind w:hanging="0"/>
              <w:jc w:val="center"/>
              <w:rPr>
                <w:sz w:val="24"/>
                <w:szCs w:val="24"/>
              </w:rPr>
            </w:pPr>
            <w:r>
              <w:rPr>
                <w:rFonts w:eastAsia="Calibri"/>
                <w:sz w:val="24"/>
                <w:szCs w:val="24"/>
                <w:lang w:val="en-US" w:eastAsia="en-US" w:bidi="ar-SA"/>
              </w:rPr>
              <w:t>Stanislavchuk_PC-53-server1</w:t>
            </w:r>
          </w:p>
        </w:tc>
        <w:tc>
          <w:tcPr>
            <w:tcW w:w="1992" w:type="dxa"/>
            <w:tcBorders/>
          </w:tcPr>
          <w:p>
            <w:pPr>
              <w:pStyle w:val="Style18"/>
              <w:spacing w:lineRule="auto" w:line="240" w:before="0" w:after="160"/>
              <w:ind w:hanging="0"/>
              <w:jc w:val="center"/>
              <w:rPr>
                <w:sz w:val="24"/>
                <w:szCs w:val="24"/>
                <w:lang w:val="en-US"/>
              </w:rPr>
            </w:pPr>
            <w:r>
              <w:rPr>
                <w:rFonts w:eastAsia="Calibri"/>
                <w:sz w:val="24"/>
                <w:szCs w:val="24"/>
                <w:lang w:val="ru-RU" w:eastAsia="en-US" w:bidi="ar-SA"/>
              </w:rPr>
              <w:t>Administrator</w:t>
            </w:r>
          </w:p>
          <w:p>
            <w:pPr>
              <w:pStyle w:val="Style18"/>
              <w:spacing w:lineRule="auto" w:line="240" w:before="0" w:after="160"/>
              <w:ind w:hanging="0"/>
              <w:jc w:val="center"/>
              <w:rPr>
                <w:sz w:val="24"/>
                <w:szCs w:val="24"/>
                <w:lang w:val="en-US"/>
              </w:rPr>
            </w:pPr>
            <w:r>
              <w:rPr>
                <w:rFonts w:eastAsia="Calibri"/>
                <w:sz w:val="24"/>
                <w:szCs w:val="24"/>
                <w:lang w:val="ru-RU" w:eastAsia="en-US" w:bidi="ar-SA"/>
              </w:rPr>
              <w:t>Пароль: «</w:t>
            </w:r>
            <w:r>
              <w:rPr>
                <w:rFonts w:eastAsia="Calibri"/>
                <w:sz w:val="24"/>
                <w:szCs w:val="24"/>
                <w:lang w:val="ru-RU" w:eastAsia="en-US" w:bidi="ar-SA"/>
              </w:rPr>
              <w:t>loloahki»</w:t>
            </w:r>
          </w:p>
        </w:tc>
      </w:tr>
    </w:tbl>
    <w:p>
      <w:pPr>
        <w:pStyle w:val="Normal"/>
        <w:rPr>
          <w:lang w:val="en-US"/>
        </w:rPr>
      </w:pPr>
      <w:r>
        <w:rPr>
          <w:lang w:val="en-US"/>
        </w:rPr>
      </w:r>
    </w:p>
    <w:p>
      <w:pPr>
        <w:pStyle w:val="Normal"/>
        <w:spacing w:lineRule="auto" w:line="240"/>
        <w:rPr>
          <w:lang w:val="en-US"/>
        </w:rPr>
      </w:pPr>
      <w:r>
        <w:rPr>
          <w:lang w:val="en-US"/>
        </w:rPr>
      </w:r>
      <w:r>
        <w:br w:type="page"/>
      </w:r>
    </w:p>
    <w:p>
      <w:pPr>
        <w:pStyle w:val="Normal"/>
        <w:spacing w:before="0" w:after="0"/>
        <w:jc w:val="center"/>
        <w:rPr>
          <w:lang w:val="en-US"/>
        </w:rPr>
      </w:pPr>
      <w:r>
        <w:rPr/>
        <w:drawing>
          <wp:inline distT="0" distB="0" distL="0" distR="0">
            <wp:extent cx="6594475" cy="2763520"/>
            <wp:effectExtent l="0" t="0" r="0" b="0"/>
            <wp:docPr id="3" name="Image3" descr="Изображение выглядит как текст, электроника, снимок экрана, дисплей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 descr="Изображение выглядит как текст, электроника, снимок экрана, дисплей&#10;&#10;Автоматически созданное описание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94475" cy="2763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jc w:val="center"/>
        <w:rPr/>
      </w:pPr>
      <w:r>
        <w:rPr/>
        <w:t>Рисунок 2 - Список записей WINS сервера</w:t>
      </w:r>
    </w:p>
    <w:p>
      <w:pPr>
        <w:pStyle w:val="Normal"/>
        <w:jc w:val="center"/>
        <w:rPr>
          <w:b/>
          <w:bCs/>
        </w:rPr>
      </w:pPr>
      <w:r>
        <w:rPr>
          <w:b/>
          <w:bCs/>
        </w:rPr>
      </w:r>
    </w:p>
    <w:p>
      <w:pPr>
        <w:pStyle w:val="Normal"/>
        <w:jc w:val="center"/>
        <w:rPr>
          <w:lang w:val="en-US"/>
        </w:rPr>
      </w:pPr>
      <w:r>
        <w:rPr/>
        <w:drawing>
          <wp:inline distT="0" distB="0" distL="0" distR="0">
            <wp:extent cx="6120130" cy="3906520"/>
            <wp:effectExtent l="0" t="0" r="0" b="0"/>
            <wp:docPr id="4" name="Рисунок 2" descr="Изображение выглядит как текст, программное обеспечение, Значок на компьютере, Мультимедийное программное обеспечение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Рисунок 2" descr="Изображение выглядит как текст, программное обеспечение, Значок на компьютере, Мультимедийное программное обеспечение&#10;&#10;Автоматически созданное описание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906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jc w:val="center"/>
        <w:rPr/>
      </w:pPr>
      <w:r>
        <w:rPr/>
        <w:t>Рисунок 3 - Содержимое файла зоны D</w:t>
      </w:r>
      <w:r>
        <w:rPr>
          <w:lang w:val="en-US"/>
        </w:rPr>
        <w:t>NS</w:t>
      </w:r>
      <w:r>
        <w:rPr/>
        <w:t xml:space="preserve"> прямого просмотра</w:t>
      </w:r>
    </w:p>
    <w:p>
      <w:pPr>
        <w:pStyle w:val="Normal"/>
        <w:jc w:val="center"/>
        <w:rPr/>
      </w:pPr>
      <w:r>
        <w:rPr/>
      </w:r>
    </w:p>
    <w:p>
      <w:pPr>
        <w:pStyle w:val="Normal"/>
        <w:jc w:val="center"/>
        <w:rPr>
          <w:lang w:val="en-US"/>
        </w:rPr>
      </w:pPr>
      <w:r>
        <w:rPr/>
        <w:drawing>
          <wp:inline distT="0" distB="0" distL="0" distR="0">
            <wp:extent cx="6120130" cy="3277870"/>
            <wp:effectExtent l="0" t="0" r="0" b="0"/>
            <wp:docPr id="5" name="Рисунок 3" descr="Изображение выглядит как текст, программное обеспечение, Значок на компьютере, веб-страница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Рисунок 3" descr="Изображение выглядит как текст, программное обеспечение, Значок на компьютере, веб-страница&#10;&#10;Автоматически созданное описание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277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jc w:val="center"/>
        <w:rPr/>
      </w:pPr>
      <w:r>
        <w:rPr/>
        <w:t>Рисунок 4 - Содержимое файла зоны D</w:t>
      </w:r>
      <w:r>
        <w:rPr>
          <w:lang w:val="en-US"/>
        </w:rPr>
        <w:t>NS</w:t>
      </w:r>
      <w:r>
        <w:rPr/>
        <w:t xml:space="preserve"> обратного просмотра</w:t>
      </w:r>
    </w:p>
    <w:p>
      <w:pPr>
        <w:pStyle w:val="Normal"/>
        <w:jc w:val="center"/>
        <w:rPr/>
      </w:pPr>
      <w:r>
        <w:rPr/>
      </w:r>
    </w:p>
    <w:p>
      <w:pPr>
        <w:pStyle w:val="Normal"/>
        <w:jc w:val="center"/>
        <w:rPr/>
      </w:pPr>
      <w:r>
        <w:rPr/>
        <w:drawing>
          <wp:inline distT="0" distB="0" distL="0" distR="0">
            <wp:extent cx="4977765" cy="3766820"/>
            <wp:effectExtent l="0" t="0" r="0" b="0"/>
            <wp:docPr id="6" name="Рисунок 4" descr="Изображение выглядит как текст, программное обеспечение, Значок на компьютере, Мультимедийное программное обеспечение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Рисунок 4" descr="Изображение выглядит как текст, программное обеспечение, Значок на компьютере, Мультимедийное программное обеспечение&#10;&#10;Автоматически созданное описание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77765" cy="3766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jc w:val="center"/>
        <w:rPr/>
      </w:pPr>
      <w:r>
        <w:rPr/>
        <w:t>Рисунок 5 – Перенаправление остальных запросов на</w:t>
      </w:r>
    </w:p>
    <w:p>
      <w:pPr>
        <w:pStyle w:val="Normal"/>
        <w:jc w:val="center"/>
        <w:rPr/>
      </w:pPr>
      <w:r>
        <w:rPr/>
        <w:t>DNS сервер кафедры АСУ</w:t>
      </w:r>
    </w:p>
    <w:p>
      <w:pPr>
        <w:pStyle w:val="Normal"/>
        <w:jc w:val="center"/>
        <w:rPr/>
      </w:pPr>
      <w:r>
        <w:rPr/>
        <w:drawing>
          <wp:inline distT="0" distB="0" distL="0" distR="0">
            <wp:extent cx="6570980" cy="4194175"/>
            <wp:effectExtent l="0" t="0" r="0" b="0"/>
            <wp:docPr id="7" name="Image4" descr="Изображение выглядит как текст, программное обеспечение, Значок на компьютере, Мультимедийное программное обеспечение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4" descr="Изображение выглядит как текст, программное обеспечение, Значок на компьютере, Мультимедийное программное обеспечение&#10;&#10;Автоматически созданное описание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70980" cy="4194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jc w:val="center"/>
        <w:rPr/>
      </w:pPr>
      <w:r>
        <w:rPr/>
        <w:t>Рисунок 6 – Условное перенаправление запросов в зону</w:t>
      </w:r>
    </w:p>
    <w:p>
      <w:pPr>
        <w:pStyle w:val="Normal"/>
        <w:jc w:val="center"/>
        <w:rPr/>
      </w:pPr>
      <w:r>
        <w:rPr>
          <w:lang w:val="en-US"/>
        </w:rPr>
        <w:t>Workgroup</w:t>
      </w:r>
      <w:r>
        <w:rPr>
          <w:lang w:val="en-US"/>
        </w:rPr>
        <w:t>5</w:t>
      </w:r>
      <w:r>
        <w:rPr>
          <w:lang w:val="en-US"/>
        </w:rPr>
        <w:t>-</w:t>
      </w:r>
      <w:r>
        <w:rPr>
          <w:lang w:val="en-US"/>
        </w:rPr>
        <w:t>2</w:t>
      </w:r>
      <w:r>
        <w:rPr>
          <w:lang w:val="en-US"/>
        </w:rPr>
        <w:t>.local</w:t>
      </w:r>
    </w:p>
    <w:p>
      <w:pPr>
        <w:pStyle w:val="Normal"/>
        <w:jc w:val="center"/>
        <w:rPr/>
      </w:pPr>
      <w:r>
        <w:rPr/>
        <w:drawing>
          <wp:inline distT="0" distB="0" distL="0" distR="0">
            <wp:extent cx="6120130" cy="3906520"/>
            <wp:effectExtent l="0" t="0" r="0" b="0"/>
            <wp:docPr id="8" name="Image5" descr="Изображение выглядит как текст, программное обеспечение, Значок на компьютере, веб-страница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5" descr="Изображение выглядит как текст, программное обеспечение, Значок на компьютере, веб-страница&#10;&#10;Автоматически созданное описание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906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jc w:val="center"/>
        <w:rPr/>
      </w:pPr>
      <w:r>
        <w:rPr/>
        <w:t>Рисунок 7 – Зона заглушка</w:t>
      </w:r>
    </w:p>
    <w:p>
      <w:pPr>
        <w:pStyle w:val="Normal"/>
        <w:jc w:val="center"/>
        <w:rPr/>
      </w:pPr>
      <w:r>
        <w:rPr/>
        <w:drawing>
          <wp:inline distT="0" distB="0" distL="0" distR="0">
            <wp:extent cx="6120130" cy="3906520"/>
            <wp:effectExtent l="0" t="0" r="0" b="0"/>
            <wp:docPr id="9" name="Image6" descr="Изображение выглядит как текст, снимок экрана, программное обеспечение, Значок на компьютере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6" descr="Изображение выглядит как текст, снимок экрана, программное обеспечение, Значок на компьютере&#10;&#10;Автоматически созданное описание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906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jc w:val="center"/>
        <w:rPr/>
      </w:pPr>
      <w:r>
        <w:rPr/>
        <w:t xml:space="preserve">Рисунок 8 – Вторичная зона </w:t>
      </w:r>
      <w:r>
        <w:rPr>
          <w:lang w:val="en-US"/>
        </w:rPr>
        <w:t>DNS</w:t>
      </w:r>
      <w:r>
        <w:rPr/>
        <w:t xml:space="preserve"> прямого просмотра</w:t>
      </w:r>
    </w:p>
    <w:p>
      <w:pPr>
        <w:pStyle w:val="Heading1"/>
        <w:spacing w:lineRule="auto" w:line="360" w:before="0" w:after="0"/>
        <w:rPr/>
      </w:pPr>
      <w:r>
        <w:rPr/>
      </w:r>
    </w:p>
    <w:p>
      <w:pPr>
        <w:pStyle w:val="Heading1"/>
        <w:spacing w:lineRule="auto" w:line="360" w:before="0" w:after="0"/>
        <w:rPr/>
      </w:pPr>
      <w:r>
        <w:rPr/>
      </w:r>
    </w:p>
    <w:p>
      <w:pPr>
        <w:pStyle w:val="Heading1"/>
        <w:spacing w:lineRule="auto" w:line="360" w:before="0" w:after="0"/>
        <w:rPr/>
      </w:pPr>
      <w:r>
        <w:rPr/>
      </w:r>
    </w:p>
    <w:p>
      <w:pPr>
        <w:pStyle w:val="Heading1"/>
        <w:spacing w:lineRule="auto" w:line="360" w:before="0" w:after="0"/>
        <w:rPr/>
      </w:pPr>
      <w:r>
        <w:rPr/>
      </w:r>
    </w:p>
    <w:p>
      <w:pPr>
        <w:pStyle w:val="Heading1"/>
        <w:spacing w:lineRule="auto" w:line="360" w:before="0" w:after="0"/>
        <w:rPr/>
      </w:pPr>
      <w:r>
        <w:rPr/>
      </w:r>
    </w:p>
    <w:p>
      <w:pPr>
        <w:pStyle w:val="Heading1"/>
        <w:spacing w:lineRule="auto" w:line="360" w:before="0" w:after="0"/>
        <w:rPr/>
      </w:pPr>
      <w:r>
        <w:rPr/>
      </w:r>
    </w:p>
    <w:p>
      <w:pPr>
        <w:pStyle w:val="Heading1"/>
        <w:spacing w:lineRule="auto" w:line="360" w:before="0" w:after="0"/>
        <w:rPr/>
      </w:pPr>
      <w:r>
        <w:rPr/>
      </w:r>
    </w:p>
    <w:p>
      <w:pPr>
        <w:pStyle w:val="Heading1"/>
        <w:spacing w:lineRule="auto" w:line="360" w:before="0" w:after="0"/>
        <w:rPr/>
      </w:pPr>
      <w:r>
        <w:rPr/>
      </w:r>
    </w:p>
    <w:p>
      <w:pPr>
        <w:pStyle w:val="Heading1"/>
        <w:spacing w:lineRule="auto" w:line="360" w:before="0" w:after="0"/>
        <w:rPr/>
      </w:pPr>
      <w:r>
        <w:rPr/>
      </w:r>
    </w:p>
    <w:p>
      <w:pPr>
        <w:pStyle w:val="Heading1"/>
        <w:spacing w:lineRule="auto" w:line="360" w:before="0" w:after="0"/>
        <w:rPr/>
      </w:pPr>
      <w:r>
        <w:rPr/>
      </w:r>
    </w:p>
    <w:p>
      <w:pPr>
        <w:pStyle w:val="Heading1"/>
        <w:spacing w:lineRule="auto" w:line="360" w:before="0" w:after="0"/>
        <w:rPr/>
      </w:pPr>
      <w:r>
        <w:rPr/>
      </w:r>
    </w:p>
    <w:p>
      <w:pPr>
        <w:pStyle w:val="Heading1"/>
        <w:spacing w:lineRule="auto" w:line="360" w:before="0" w:after="0"/>
        <w:rPr/>
      </w:pPr>
      <w:r>
        <w:rPr/>
      </w:r>
    </w:p>
    <w:p>
      <w:pPr>
        <w:pStyle w:val="Heading1"/>
        <w:spacing w:lineRule="auto" w:line="360" w:before="0" w:after="0"/>
        <w:rPr/>
      </w:pPr>
      <w:r>
        <w:rPr/>
      </w:r>
    </w:p>
    <w:p>
      <w:pPr>
        <w:pStyle w:val="Heading1"/>
        <w:spacing w:lineRule="auto" w:line="360" w:before="0" w:after="0"/>
        <w:jc w:val="left"/>
        <w:rPr/>
      </w:pPr>
      <w:r>
        <w:rPr/>
        <w:tab/>
      </w:r>
      <w:bookmarkStart w:id="3" w:name="_Toc178867926"/>
      <w:r>
        <w:rPr/>
        <w:t>Вывод</w:t>
      </w:r>
      <w:bookmarkEnd w:id="3"/>
    </w:p>
    <w:p>
      <w:pPr>
        <w:pStyle w:val="Normal"/>
        <w:ind w:firstLine="709"/>
        <w:jc w:val="both"/>
        <w:rPr/>
      </w:pPr>
      <w:r>
        <w:rPr/>
        <w:t xml:space="preserve">В ходе выполнения данной лабораторной работы были изучены </w:t>
      </w:r>
      <w:r>
        <w:rPr/>
        <w:t>сервисы</w:t>
      </w:r>
      <w:r>
        <w:rPr/>
        <w:t xml:space="preserve"> WINS и DNS для операционной системы Windows Server 2003.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Times New Roman"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0"/>
        </w:tabs>
        <w:ind w:left="1069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789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509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3229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949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669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389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6109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829" w:hanging="180"/>
      </w:pPr>
      <w:rPr/>
    </w:lvl>
  </w:abstractNum>
  <w:abstractNum w:abstractNumId="3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09"/>
  <w:defaultTabStop w:val="708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1f2b0c"/>
    <w:pPr>
      <w:widowControl/>
      <w:bidi w:val="0"/>
      <w:spacing w:lineRule="auto" w:line="360" w:before="0" w:after="0"/>
      <w:jc w:val="left"/>
    </w:pPr>
    <w:rPr>
      <w:rFonts w:ascii="Times New Roman" w:hAnsi="Times New Roman" w:cs="Times New Roman" w:eastAsia="Calibri" w:eastAsiaTheme="minorHAnsi"/>
      <w:color w:val="auto"/>
      <w:kern w:val="2"/>
      <w:sz w:val="28"/>
      <w:szCs w:val="28"/>
      <w:lang w:val="ru-RU" w:eastAsia="en-US" w:bidi="ar-SA"/>
      <w14:ligatures w14:val="standardContextual"/>
    </w:rPr>
  </w:style>
  <w:style w:type="paragraph" w:styleId="Heading1">
    <w:name w:val="Heading 1"/>
    <w:basedOn w:val="Normal"/>
    <w:next w:val="Normal"/>
    <w:link w:val="1"/>
    <w:uiPriority w:val="9"/>
    <w:qFormat/>
    <w:rsid w:val="00093aff"/>
    <w:pPr>
      <w:spacing w:lineRule="auto" w:line="276"/>
      <w:jc w:val="center"/>
      <w:outlineLvl w:val="0"/>
    </w:pPr>
    <w:rPr>
      <w:b/>
      <w:bCs/>
    </w:rPr>
  </w:style>
  <w:style w:type="paragraph" w:styleId="Heading2">
    <w:name w:val="Heading 2"/>
    <w:basedOn w:val="ListParagraph"/>
    <w:link w:val="2"/>
    <w:uiPriority w:val="9"/>
    <w:qFormat/>
    <w:rsid w:val="00a14829"/>
    <w:pPr>
      <w:numPr>
        <w:ilvl w:val="0"/>
        <w:numId w:val="1"/>
      </w:numPr>
      <w:ind w:firstLine="709" w:left="0"/>
      <w:jc w:val="both"/>
      <w:outlineLvl w:val="1"/>
    </w:pPr>
    <w:rPr/>
  </w:style>
  <w:style w:type="paragraph" w:styleId="Heading3">
    <w:name w:val="Heading 3"/>
    <w:basedOn w:val="Heading2"/>
    <w:next w:val="Normal"/>
    <w:link w:val="3"/>
    <w:uiPriority w:val="9"/>
    <w:unhideWhenUsed/>
    <w:qFormat/>
    <w:rsid w:val="00cf3560"/>
    <w:pPr>
      <w:numPr>
        <w:ilvl w:val="0"/>
        <w:numId w:val="0"/>
      </w:numPr>
      <w:ind w:firstLine="709" w:left="720"/>
      <w:outlineLvl w:val="2"/>
    </w:pPr>
    <w:rPr>
      <w:lang w:val="en-US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2" w:customStyle="1">
    <w:name w:val="Заголовок 2 Знак"/>
    <w:basedOn w:val="DefaultParagraphFont"/>
    <w:link w:val="Heading2"/>
    <w:uiPriority w:val="9"/>
    <w:qFormat/>
    <w:rsid w:val="00a14829"/>
    <w:rPr>
      <w:rFonts w:ascii="Times New Roman" w:hAnsi="Times New Roman" w:cs="Times New Roman"/>
      <w:sz w:val="28"/>
      <w:szCs w:val="28"/>
    </w:rPr>
  </w:style>
  <w:style w:type="character" w:styleId="1" w:customStyle="1">
    <w:name w:val="Заголовок 1 Знак"/>
    <w:basedOn w:val="DefaultParagraphFont"/>
    <w:link w:val="Heading1"/>
    <w:uiPriority w:val="9"/>
    <w:qFormat/>
    <w:rsid w:val="00093aff"/>
    <w:rPr>
      <w:rFonts w:ascii="Times New Roman" w:hAnsi="Times New Roman" w:cs="Times New Roman"/>
      <w:b/>
      <w:bCs/>
      <w:sz w:val="28"/>
      <w:szCs w:val="28"/>
    </w:rPr>
  </w:style>
  <w:style w:type="character" w:styleId="Hyperlink">
    <w:name w:val="Hyperlink"/>
    <w:basedOn w:val="DefaultParagraphFont"/>
    <w:uiPriority w:val="99"/>
    <w:unhideWhenUsed/>
    <w:rsid w:val="00093aff"/>
    <w:rPr>
      <w:color w:themeColor="hyperlink" w:val="0563C1"/>
      <w:u w:val="single"/>
    </w:rPr>
  </w:style>
  <w:style w:type="character" w:styleId="3" w:customStyle="1">
    <w:name w:val="Заголовок 3 Знак"/>
    <w:basedOn w:val="DefaultParagraphFont"/>
    <w:link w:val="Heading3"/>
    <w:uiPriority w:val="9"/>
    <w:qFormat/>
    <w:rsid w:val="00cf3560"/>
    <w:rPr>
      <w:rFonts w:ascii="Times New Roman" w:hAnsi="Times New Roman" w:cs="Times New Roman"/>
      <w:sz w:val="28"/>
      <w:szCs w:val="28"/>
      <w:lang w:val="en-US"/>
    </w:rPr>
  </w:style>
  <w:style w:type="character" w:styleId="Style11" w:customStyle="1">
    <w:name w:val="Титульник. Основной текст [ВУЗ] Знак"/>
    <w:basedOn w:val="DefaultParagraphFont"/>
    <w:link w:val="Style15"/>
    <w:uiPriority w:val="1"/>
    <w:qFormat/>
    <w:locked/>
    <w:rsid w:val="00f51994"/>
    <w:rPr>
      <w:rFonts w:ascii="Times New Roman" w:hAnsi="Times New Roman" w:cs="Times New Roman"/>
      <w:sz w:val="28"/>
      <w:szCs w:val="28"/>
    </w:rPr>
  </w:style>
  <w:style w:type="character" w:styleId="Style12" w:customStyle="1">
    <w:name w:val="Титульник. По центру [ВУЗ] Знак"/>
    <w:basedOn w:val="DefaultParagraphFont"/>
    <w:link w:val="Style16"/>
    <w:uiPriority w:val="1"/>
    <w:qFormat/>
    <w:locked/>
    <w:rsid w:val="00f51994"/>
    <w:rPr>
      <w:rFonts w:ascii="Times New Roman" w:hAnsi="Times New Roman" w:cs="Times New Roman"/>
      <w:sz w:val="28"/>
      <w:szCs w:val="28"/>
    </w:rPr>
  </w:style>
  <w:style w:type="character" w:styleId="Style13" w:customStyle="1">
    <w:name w:val="Титульник. Шапка [ВУЗ] Знак"/>
    <w:basedOn w:val="Style12"/>
    <w:link w:val="Style17"/>
    <w:uiPriority w:val="1"/>
    <w:qFormat/>
    <w:locked/>
    <w:rsid w:val="00f51994"/>
    <w:rPr>
      <w:rFonts w:ascii="Times New Roman" w:hAnsi="Times New Roman" w:cs="Times New Roman"/>
      <w:b/>
      <w:sz w:val="28"/>
      <w:szCs w:val="28"/>
    </w:rPr>
  </w:style>
  <w:style w:type="character" w:styleId="Style14" w:customStyle="1">
    <w:name w:val="вуз Знак"/>
    <w:basedOn w:val="DefaultParagraphFont"/>
    <w:link w:val="Style18"/>
    <w:qFormat/>
    <w:rsid w:val="0053543e"/>
    <w:rPr>
      <w:rFonts w:ascii="Times New Roman" w:hAnsi="Times New Roman" w:cs="Times New Roman"/>
      <w:kern w:val="0"/>
      <w:sz w:val="28"/>
      <w:szCs w:val="28"/>
      <w14:ligatures w14:val="none"/>
    </w:rPr>
  </w:style>
  <w:style w:type="character" w:styleId="IndexLink">
    <w:name w:val="Index Link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ListParagraph">
    <w:name w:val="List Paragraph"/>
    <w:basedOn w:val="Normal"/>
    <w:uiPriority w:val="34"/>
    <w:qFormat/>
    <w:rsid w:val="00e633af"/>
    <w:pPr>
      <w:spacing w:before="0" w:after="0"/>
      <w:ind w:left="720"/>
      <w:contextualSpacing/>
    </w:pPr>
    <w:rPr/>
  </w:style>
  <w:style w:type="paragraph" w:styleId="NormalWeb">
    <w:name w:val="Normal (Web)"/>
    <w:basedOn w:val="Normal"/>
    <w:uiPriority w:val="99"/>
    <w:semiHidden/>
    <w:unhideWhenUsed/>
    <w:qFormat/>
    <w:rsid w:val="00e633af"/>
    <w:pPr>
      <w:spacing w:beforeAutospacing="1" w:afterAutospacing="1"/>
    </w:pPr>
    <w:rPr>
      <w:rFonts w:eastAsia="Times New Roman"/>
      <w:kern w:val="0"/>
      <w:lang w:eastAsia="ru-RU"/>
      <w14:ligatures w14:val="none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unhideWhenUsed/>
    <w:qFormat/>
    <w:rsid w:val="00093aff"/>
    <w:pPr>
      <w:spacing w:before="480" w:after="0"/>
      <w:outlineLvl w:val="9"/>
    </w:pPr>
    <w:rPr>
      <w:b w:val="false"/>
      <w:bCs w:val="false"/>
      <w:kern w:val="0"/>
      <w:lang w:eastAsia="ru-RU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093aff"/>
    <w:pPr>
      <w:spacing w:before="120" w:after="0"/>
    </w:pPr>
    <w:rPr>
      <w:rFonts w:cs="Calibri" w:cstheme="minorHAnsi"/>
      <w:b/>
      <w:bCs/>
      <w:i/>
      <w:iCs/>
    </w:rPr>
  </w:style>
  <w:style w:type="paragraph" w:styleId="TOC2">
    <w:name w:val="TOC 2"/>
    <w:basedOn w:val="Normal"/>
    <w:next w:val="Normal"/>
    <w:autoRedefine/>
    <w:uiPriority w:val="39"/>
    <w:unhideWhenUsed/>
    <w:rsid w:val="00093aff"/>
    <w:pPr>
      <w:spacing w:before="120" w:after="0"/>
      <w:ind w:left="240"/>
    </w:pPr>
    <w:rPr>
      <w:rFonts w:cs="Calibri" w:cstheme="minorHAnsi"/>
      <w:b/>
      <w:bCs/>
      <w:sz w:val="22"/>
      <w:szCs w:val="22"/>
    </w:rPr>
  </w:style>
  <w:style w:type="paragraph" w:styleId="TOC3">
    <w:name w:val="TOC 3"/>
    <w:basedOn w:val="Normal"/>
    <w:next w:val="Normal"/>
    <w:autoRedefine/>
    <w:uiPriority w:val="39"/>
    <w:unhideWhenUsed/>
    <w:rsid w:val="00093aff"/>
    <w:pPr>
      <w:ind w:left="480"/>
    </w:pPr>
    <w:rPr>
      <w:rFonts w:cs="Calibri" w:cstheme="minorHAnsi"/>
      <w:sz w:val="20"/>
      <w:szCs w:val="20"/>
    </w:rPr>
  </w:style>
  <w:style w:type="paragraph" w:styleId="TOC4">
    <w:name w:val="TOC 4"/>
    <w:basedOn w:val="Normal"/>
    <w:next w:val="Normal"/>
    <w:autoRedefine/>
    <w:uiPriority w:val="39"/>
    <w:semiHidden/>
    <w:unhideWhenUsed/>
    <w:rsid w:val="00093aff"/>
    <w:pPr>
      <w:ind w:left="720"/>
    </w:pPr>
    <w:rPr>
      <w:rFonts w:cs="Calibri" w:cstheme="minorHAnsi"/>
      <w:sz w:val="20"/>
      <w:szCs w:val="20"/>
    </w:rPr>
  </w:style>
  <w:style w:type="paragraph" w:styleId="TOC5">
    <w:name w:val="TOC 5"/>
    <w:basedOn w:val="Normal"/>
    <w:next w:val="Normal"/>
    <w:autoRedefine/>
    <w:uiPriority w:val="39"/>
    <w:semiHidden/>
    <w:unhideWhenUsed/>
    <w:rsid w:val="00093aff"/>
    <w:pPr>
      <w:ind w:left="960"/>
    </w:pPr>
    <w:rPr>
      <w:rFonts w:cs="Calibri" w:cstheme="minorHAnsi"/>
      <w:sz w:val="20"/>
      <w:szCs w:val="20"/>
    </w:rPr>
  </w:style>
  <w:style w:type="paragraph" w:styleId="TOC6">
    <w:name w:val="TOC 6"/>
    <w:basedOn w:val="Normal"/>
    <w:next w:val="Normal"/>
    <w:autoRedefine/>
    <w:uiPriority w:val="39"/>
    <w:semiHidden/>
    <w:unhideWhenUsed/>
    <w:rsid w:val="00093aff"/>
    <w:pPr>
      <w:ind w:left="1200"/>
    </w:pPr>
    <w:rPr>
      <w:rFonts w:cs="Calibri" w:cstheme="minorHAnsi"/>
      <w:sz w:val="20"/>
      <w:szCs w:val="20"/>
    </w:rPr>
  </w:style>
  <w:style w:type="paragraph" w:styleId="TOC7">
    <w:name w:val="TOC 7"/>
    <w:basedOn w:val="Normal"/>
    <w:next w:val="Normal"/>
    <w:autoRedefine/>
    <w:uiPriority w:val="39"/>
    <w:semiHidden/>
    <w:unhideWhenUsed/>
    <w:rsid w:val="00093aff"/>
    <w:pPr>
      <w:ind w:left="1440"/>
    </w:pPr>
    <w:rPr>
      <w:rFonts w:cs="Calibri" w:cstheme="minorHAnsi"/>
      <w:sz w:val="20"/>
      <w:szCs w:val="20"/>
    </w:rPr>
  </w:style>
  <w:style w:type="paragraph" w:styleId="TOC8">
    <w:name w:val="TOC 8"/>
    <w:basedOn w:val="Normal"/>
    <w:next w:val="Normal"/>
    <w:autoRedefine/>
    <w:uiPriority w:val="39"/>
    <w:semiHidden/>
    <w:unhideWhenUsed/>
    <w:rsid w:val="00093aff"/>
    <w:pPr>
      <w:ind w:left="1680"/>
    </w:pPr>
    <w:rPr>
      <w:rFonts w:cs="Calibri" w:cstheme="minorHAnsi"/>
      <w:sz w:val="20"/>
      <w:szCs w:val="20"/>
    </w:rPr>
  </w:style>
  <w:style w:type="paragraph" w:styleId="TOC9">
    <w:name w:val="TOC 9"/>
    <w:basedOn w:val="Normal"/>
    <w:next w:val="Normal"/>
    <w:autoRedefine/>
    <w:uiPriority w:val="39"/>
    <w:semiHidden/>
    <w:unhideWhenUsed/>
    <w:rsid w:val="00093aff"/>
    <w:pPr>
      <w:ind w:left="1920"/>
    </w:pPr>
    <w:rPr>
      <w:rFonts w:cs="Calibri" w:cstheme="minorHAnsi"/>
      <w:sz w:val="20"/>
      <w:szCs w:val="20"/>
    </w:rPr>
  </w:style>
  <w:style w:type="paragraph" w:styleId="Style15" w:customStyle="1">
    <w:name w:val="Титульник. Основной текст [ВУЗ]"/>
    <w:link w:val="Style11"/>
    <w:uiPriority w:val="1"/>
    <w:qFormat/>
    <w:rsid w:val="00f51994"/>
    <w:pPr>
      <w:widowControl/>
      <w:tabs>
        <w:tab w:val="clear" w:pos="708"/>
        <w:tab w:val="left" w:pos="0" w:leader="none"/>
        <w:tab w:val="center" w:pos="4536" w:leader="none"/>
        <w:tab w:val="right" w:pos="9070" w:leader="none"/>
      </w:tabs>
      <w:bidi w:val="0"/>
      <w:spacing w:lineRule="auto" w:line="360" w:before="0" w:after="0"/>
      <w:jc w:val="left"/>
    </w:pPr>
    <w:rPr>
      <w:rFonts w:ascii="Times New Roman" w:hAnsi="Times New Roman" w:cs="Times New Roman" w:eastAsia="Calibri" w:eastAsiaTheme="minorHAnsi"/>
      <w:color w:val="auto"/>
      <w:kern w:val="2"/>
      <w:sz w:val="28"/>
      <w:szCs w:val="28"/>
      <w:lang w:val="ru-RU" w:eastAsia="en-US" w:bidi="ar-SA"/>
      <w14:ligatures w14:val="standardContextual"/>
    </w:rPr>
  </w:style>
  <w:style w:type="paragraph" w:styleId="Style16" w:customStyle="1">
    <w:name w:val="Титульник. По центру [ВУЗ]"/>
    <w:link w:val="Style12"/>
    <w:uiPriority w:val="1"/>
    <w:qFormat/>
    <w:rsid w:val="00f51994"/>
    <w:pPr>
      <w:widowControl/>
      <w:tabs>
        <w:tab w:val="clear" w:pos="708"/>
        <w:tab w:val="left" w:pos="0" w:leader="none"/>
        <w:tab w:val="center" w:pos="4536" w:leader="none"/>
        <w:tab w:val="right" w:pos="9070" w:leader="none"/>
      </w:tabs>
      <w:bidi w:val="0"/>
      <w:spacing w:lineRule="auto" w:line="360" w:before="0" w:after="0"/>
      <w:jc w:val="center"/>
    </w:pPr>
    <w:rPr>
      <w:rFonts w:ascii="Times New Roman" w:hAnsi="Times New Roman" w:cs="Times New Roman" w:eastAsia="Calibri" w:eastAsiaTheme="minorHAnsi"/>
      <w:color w:val="auto"/>
      <w:kern w:val="2"/>
      <w:sz w:val="28"/>
      <w:szCs w:val="28"/>
      <w:lang w:val="ru-RU" w:eastAsia="en-US" w:bidi="ar-SA"/>
      <w14:ligatures w14:val="standardContextual"/>
    </w:rPr>
  </w:style>
  <w:style w:type="paragraph" w:styleId="Style17" w:customStyle="1">
    <w:name w:val="Титульник. Шапка [ВУЗ]"/>
    <w:basedOn w:val="Style16"/>
    <w:link w:val="Style13"/>
    <w:uiPriority w:val="1"/>
    <w:qFormat/>
    <w:rsid w:val="00f51994"/>
    <w:pPr>
      <w:spacing w:lineRule="auto" w:line="240"/>
    </w:pPr>
    <w:rPr>
      <w:b/>
    </w:rPr>
  </w:style>
  <w:style w:type="paragraph" w:styleId="Style18" w:customStyle="1">
    <w:name w:val="вуз"/>
    <w:link w:val="Style14"/>
    <w:qFormat/>
    <w:rsid w:val="0053543e"/>
    <w:pPr>
      <w:widowControl w:val="false"/>
      <w:bidi w:val="0"/>
      <w:spacing w:lineRule="auto" w:line="360" w:before="0" w:after="160"/>
      <w:ind w:firstLine="709"/>
      <w:jc w:val="both"/>
    </w:pPr>
    <w:rPr>
      <w:rFonts w:ascii="Times New Roman" w:hAnsi="Times New Roman" w:cs="Times New Roman" w:eastAsia="Calibri"/>
      <w:color w:val="auto"/>
      <w:kern w:val="0"/>
      <w:sz w:val="28"/>
      <w:szCs w:val="28"/>
      <w:lang w:val="ru-RU" w:eastAsia="en-US" w:bidi="ar-SA"/>
      <w14:ligatures w14:val="none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a2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ad">
    <w:name w:val="Table Grid"/>
    <w:basedOn w:val="a2"/>
    <w:uiPriority w:val="59"/>
    <w:rsid w:val="006c56f0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image" Target="media/image8.png"/><Relationship Id="rId10" Type="http://schemas.openxmlformats.org/officeDocument/2006/relationships/image" Target="media/image9.png"/><Relationship Id="rId11" Type="http://schemas.openxmlformats.org/officeDocument/2006/relationships/numbering" Target="numbering.xml"/><Relationship Id="rId12" Type="http://schemas.openxmlformats.org/officeDocument/2006/relationships/fontTable" Target="fontTable.xml"/><Relationship Id="rId13" Type="http://schemas.openxmlformats.org/officeDocument/2006/relationships/settings" Target="settings.xml"/><Relationship Id="rId14" Type="http://schemas.openxmlformats.org/officeDocument/2006/relationships/theme" Target="theme/theme1.xml"/><Relationship Id="rId15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ACA403EB-73D6-F642-AD2E-E0EED78F55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661</TotalTime>
  <Application>LibreOffice/24.2.6.2$Linux_X86_64 LibreOffice_project/420$Build-2</Application>
  <AppVersion>15.0000</AppVersion>
  <Pages>10</Pages>
  <Words>378</Words>
  <Characters>2677</Characters>
  <CharactersWithSpaces>2993</CharactersWithSpaces>
  <Paragraphs>77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2023-09-08T06:45:00Z</dcterms:created>
  <dc:creator>Илья Симонов</dc:creator>
  <dc:description/>
  <dc:language>en-US</dc:language>
  <cp:lastModifiedBy/>
  <cp:lastPrinted>2024-10-26T11:26:00Z</cp:lastPrinted>
  <dcterms:modified xsi:type="dcterms:W3CDTF">2024-11-12T12:13:25Z</dcterms:modified>
  <cp:revision>209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