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2.png" ContentType="image/png"/>
  <Override PartName="/word/media/image3.png" ContentType="image/png"/>
  <Override PartName="/word/media/image13.png" ContentType="image/png"/>
  <Override PartName="/word/media/image4.png" ContentType="image/png"/>
  <Override PartName="/word/media/image11.jpeg" ContentType="image/jpeg"/>
  <Override PartName="/word/media/image8.jpeg" ContentType="image/jpeg"/>
  <Override PartName="/word/media/image28.png" ContentType="image/png"/>
  <Override PartName="/word/media/image9.png" ContentType="image/png"/>
  <Override PartName="/word/media/image7.jpeg" ContentType="image/jpeg"/>
  <Override PartName="/word/media/image18.png" ContentType="image/png"/>
  <Override PartName="/word/media/image20.png" ContentType="image/png"/>
  <Override PartName="/word/media/image5.jpeg" ContentType="image/jpeg"/>
  <Override PartName="/word/media/image2.png" ContentType="image/png"/>
  <Override PartName="/word/media/image22.jpeg" ContentType="image/jpeg"/>
  <Override PartName="/word/media/image10.png" ContentType="image/png"/>
  <Override PartName="/word/media/image27.png" ContentType="image/png"/>
  <Override PartName="/word/media/image26.png" ContentType="image/png"/>
  <Override PartName="/word/media/image14.png" ContentType="image/png"/>
  <Override PartName="/word/media/image25.jpeg" ContentType="image/jpeg"/>
  <Override PartName="/word/media/image24.jpeg" ContentType="image/jpeg"/>
  <Override PartName="/word/media/image21.png" ContentType="image/png"/>
  <Override PartName="/word/media/image23.jpeg" ContentType="image/jpeg"/>
  <Override PartName="/word/media/image19.png" ContentType="image/png"/>
  <Override PartName="/word/media/image17.png" ContentType="image/png"/>
  <Override PartName="/word/media/image16.png" ContentType="image/png"/>
  <Override PartName="/word/media/image1.jpeg" ContentType="image/jpeg"/>
  <Override PartName="/word/media/image15.png" ContentType="image/png"/>
  <Override PartName="/word/media/image6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>
          <w:lang w:val="ru-RU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МИНИСТЕРСТВО НАУКИ И ВЫСШЕГО ОБРАЗОВАНИЯ РФ</w:t>
      </w:r>
    </w:p>
    <w:p>
      <w:pPr>
        <w:pStyle w:val="Style13"/>
        <w:rPr>
          <w:lang w:val="ru-RU"/>
        </w:rPr>
      </w:pPr>
      <w:r>
        <w:rPr>
          <w:lang w:val="ru-RU"/>
        </w:rPr>
      </w:r>
    </w:p>
    <w:p>
      <w:pPr>
        <w:pStyle w:val="Style13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3"/>
        <w:rPr>
          <w:lang w:val="ru-RU"/>
        </w:rPr>
      </w:pPr>
      <w:r>
        <w:rPr>
          <w:lang w:val="ru-RU"/>
        </w:rPr>
      </w:r>
    </w:p>
    <w:p>
      <w:pPr>
        <w:pStyle w:val="Style13"/>
        <w:rPr>
          <w:lang w:val="ru-RU"/>
        </w:rPr>
      </w:pPr>
      <w:r>
        <w:rPr>
          <w:lang w:val="ru-RU"/>
        </w:rPr>
      </w:r>
    </w:p>
    <w:p>
      <w:pPr>
        <w:pStyle w:val="Style13"/>
        <w:rPr>
          <w:lang w:val="ru-RU"/>
        </w:rPr>
      </w:pPr>
      <w:r>
        <w:rPr>
          <w:lang w:val="ru-RU"/>
        </w:rPr>
      </w:r>
    </w:p>
    <w:p>
      <w:pPr>
        <w:pStyle w:val="Style12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start"/>
        <w:rPr>
          <w:lang w:val="ru-RU"/>
        </w:rPr>
      </w:pPr>
      <w:r>
        <w:rPr>
          <w:lang w:val="ru-RU"/>
        </w:rPr>
        <w:t>Институт</w:t>
        <w:tab/>
        <w:t>компьютерных наук</w:t>
      </w:r>
    </w:p>
    <w:p>
      <w:pPr>
        <w:pStyle w:val="Style12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start"/>
        <w:rPr>
          <w:lang w:val="ru-RU"/>
        </w:rPr>
      </w:pPr>
      <w:r>
        <w:rPr>
          <w:lang w:val="ru-RU"/>
        </w:rPr>
        <w:t xml:space="preserve">Кафедра </w:t>
        <w:tab/>
        <w:t>автоматизированных систем управления</w:t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jc w:val="start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  <w:t>ИНДИВИДУАЛЬНОЕ ДОМАШНЕЕ ЗАДАНИЕ</w:t>
      </w:r>
    </w:p>
    <w:p>
      <w:pPr>
        <w:pStyle w:val="Style12"/>
        <w:rPr>
          <w:lang w:val="ru-RU"/>
        </w:rPr>
      </w:pPr>
      <w:r>
        <w:rPr>
          <w:lang w:val="ru-RU"/>
        </w:rPr>
        <w:t xml:space="preserve">по </w:t>
      </w:r>
      <w:r>
        <w:rPr>
          <w:lang w:val="ru-RU"/>
        </w:rPr>
        <w:t>дисциплине «</w:t>
      </w:r>
      <w:r>
        <w:rPr>
          <w:lang w:val="ru-RU"/>
        </w:rPr>
        <w:t>Проектирование автоматизированных систем</w:t>
      </w:r>
      <w:r>
        <w:rPr>
          <w:lang w:val="ru-RU"/>
        </w:rPr>
        <w:t>»</w:t>
      </w:r>
    </w:p>
    <w:p>
      <w:pPr>
        <w:pStyle w:val="Style12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Style12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4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jc w:val="center"/>
        <w:rPr/>
      </w:pPr>
      <w:r>
        <w:rPr>
          <w:rStyle w:val="Style10"/>
          <w:lang w:val="ru-RU"/>
        </w:rPr>
        <w:t xml:space="preserve">Студент </w:t>
        <w:tab/>
      </w:r>
      <w:r>
        <w:rPr>
          <w:rStyle w:val="Style10"/>
          <w:lang w:val="ru-RU"/>
        </w:rPr>
        <w:t>АС</w:t>
      </w:r>
      <w:r>
        <w:rPr>
          <w:lang w:val="ru-RU"/>
        </w:rPr>
        <w:t>-</w:t>
      </w:r>
      <w:r>
        <w:rPr>
          <w:lang w:val="ru-RU"/>
        </w:rPr>
        <w:t>21</w:t>
      </w:r>
      <w:r>
        <w:rPr>
          <w:lang w:val="ru-RU"/>
        </w:rPr>
        <w:tab/>
        <w:t>____________________</w:t>
        <w:tab/>
      </w:r>
      <w:r>
        <w:rPr>
          <w:lang w:val="ru-RU"/>
        </w:rPr>
        <w:t>Станиславчук</w:t>
      </w:r>
      <w:r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>.</w:t>
      </w:r>
      <w:r>
        <w:rPr>
          <w:lang w:val="ru-RU"/>
        </w:rPr>
        <w:t>М</w:t>
      </w:r>
      <w:r>
        <w:rPr>
          <w:lang w:val="ru-RU"/>
        </w:rPr>
        <w:t>.</w:t>
      </w:r>
    </w:p>
    <w:p>
      <w:pPr>
        <w:pStyle w:val="Style14"/>
        <w:rPr>
          <w:lang w:val="ru-RU"/>
        </w:rPr>
      </w:pPr>
      <w:r>
        <w:rPr>
          <w:lang w:val="ru-RU"/>
        </w:rPr>
        <w:tab/>
      </w:r>
    </w:p>
    <w:p>
      <w:pPr>
        <w:pStyle w:val="Style14"/>
        <w:rPr>
          <w:lang w:val="ru-RU"/>
        </w:rPr>
      </w:pPr>
      <w:r>
        <w:rPr>
          <w:lang w:val="ru-RU"/>
        </w:rPr>
      </w:r>
    </w:p>
    <w:p>
      <w:pPr>
        <w:pStyle w:val="Style14"/>
        <w:rPr>
          <w:lang w:val="ru-RU"/>
        </w:rPr>
      </w:pPr>
      <w:r>
        <w:rPr>
          <w:lang w:val="ru-RU"/>
        </w:rPr>
        <w:t>Руководитель</w:t>
      </w:r>
    </w:p>
    <w:p>
      <w:pPr>
        <w:pStyle w:val="Style14"/>
        <w:rPr>
          <w:lang w:val="ru-RU"/>
        </w:rPr>
      </w:pPr>
      <w:r>
        <w:rPr>
          <w:lang w:val="ru-RU"/>
        </w:rPr>
        <w:t xml:space="preserve">Доцент </w:t>
      </w:r>
      <w:r>
        <w:rPr>
          <w:lang w:val="ru-RU"/>
        </w:rPr>
        <w:t>к.т.н.</w:t>
      </w:r>
      <w:r>
        <w:rPr>
          <w:lang w:val="ru-RU"/>
        </w:rPr>
        <w:tab/>
        <w:t>____________________</w:t>
        <w:tab/>
      </w:r>
      <w:r>
        <w:rPr>
          <w:lang w:val="ru-RU"/>
        </w:rPr>
        <w:t>Ведищев В.В.</w:t>
      </w:r>
    </w:p>
    <w:p>
      <w:pPr>
        <w:pStyle w:val="Style14"/>
        <w:rPr>
          <w:lang w:val="ru-RU"/>
        </w:rPr>
      </w:pPr>
      <w:r>
        <w:rPr>
          <w:lang w:val="ru-RU"/>
        </w:rPr>
        <w:tab/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lang w:val="ru-RU"/>
        </w:rPr>
      </w:pPr>
      <w:r>
        <w:rPr>
          <w:lang w:val="ru-RU"/>
        </w:rPr>
      </w:r>
    </w:p>
    <w:p>
      <w:pPr>
        <w:pStyle w:val="Style12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Липецк 202</w:t>
      </w:r>
      <w:r>
        <w:rPr>
          <w:rFonts w:ascii="Times New Roman" w:hAnsi="Times New Roman"/>
          <w:b w:val="false"/>
          <w:bCs w:val="false"/>
          <w:lang w:val="ru-RU"/>
        </w:rPr>
        <w:t>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lineRule="auto" w:line="360"/>
            <w:jc w:val="start"/>
            <w:rPr>
              <w:sz w:val="28"/>
              <w:szCs w:val="28"/>
            </w:rPr>
          </w:pPr>
          <w:r>
            <w:rPr>
              <w:sz w:val="28"/>
              <w:szCs w:val="28"/>
            </w:rPr>
            <w:t>Оглавление</w:t>
          </w:r>
        </w:p>
        <w:p>
          <w:pPr>
            <w:pStyle w:val="TOC1"/>
            <w:bidi w:val="0"/>
            <w:spacing w:lineRule="auto" w:line="360"/>
            <w:jc w:val="start"/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</w:rPr>
            <w:fldChar w:fldCharType="separate"/>
          </w:r>
          <w:hyperlink w:anchor="__RefHeading___Toc12950_3657795784">
            <w:r>
              <w:rPr>
                <w:rStyle w:val="IndexLink"/>
                <w:sz w:val="28"/>
                <w:szCs w:val="28"/>
              </w:rPr>
              <w:t>1 Формулировка требований к системе</w:t>
              <w:tab/>
              <w:t>3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2953_3657795784">
            <w:r>
              <w:rPr>
                <w:rStyle w:val="IndexLink"/>
                <w:sz w:val="28"/>
                <w:szCs w:val="28"/>
              </w:rPr>
              <w:t>2 Разработка концептуальных статических моделей системного уровня</w:t>
              <w:tab/>
              <w:t>5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2955_3657795784">
            <w:r>
              <w:rPr>
                <w:rStyle w:val="IndexLink"/>
                <w:sz w:val="28"/>
                <w:szCs w:val="28"/>
              </w:rPr>
              <w:t>2.1 Спецификация системы</w:t>
              <w:tab/>
              <w:t>5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09_3657795784">
            <w:r>
              <w:rPr>
                <w:rStyle w:val="IndexLink"/>
                <w:sz w:val="28"/>
                <w:szCs w:val="28"/>
              </w:rPr>
              <w:t>2.2 Классовая диаграмма (class diagram) системы и её окружения</w:t>
              <w:tab/>
              <w:t>8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11_3657795784">
            <w:r>
              <w:rPr>
                <w:rStyle w:val="IndexLink"/>
                <w:sz w:val="28"/>
                <w:szCs w:val="28"/>
              </w:rPr>
              <w:t>2.3 Диаграмма вариантов использования (use case diagram) системы и спецификации вариантов использования</w:t>
              <w:tab/>
              <w:t>9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13_3657795784">
            <w:r>
              <w:rPr>
                <w:rStyle w:val="IndexLink"/>
                <w:sz w:val="28"/>
                <w:szCs w:val="28"/>
              </w:rPr>
              <w:t>2.4 Постоянное хранение (persistent storage) данных системы</w:t>
              <w:tab/>
              <w:t>11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3215_3657795784">
            <w:r>
              <w:rPr>
                <w:rStyle w:val="IndexLink"/>
                <w:sz w:val="28"/>
                <w:szCs w:val="28"/>
              </w:rPr>
              <w:t>3 Разработка динамических моделей системного уровня</w:t>
              <w:tab/>
              <w:t>12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17_3657795784">
            <w:r>
              <w:rPr>
                <w:rStyle w:val="IndexLink"/>
                <w:sz w:val="28"/>
                <w:szCs w:val="28"/>
              </w:rPr>
              <w:t>3.1 Диаграмма кооперации (colloboration diagram) системы и её окружения</w:t>
              <w:tab/>
              <w:t>12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19_3657795784">
            <w:r>
              <w:rPr>
                <w:rStyle w:val="IndexLink"/>
                <w:sz w:val="28"/>
                <w:szCs w:val="28"/>
              </w:rPr>
              <w:t>3.2 Диаграмма последовательности сообщений (sequence diagram) системы и её окружения</w:t>
              <w:tab/>
              <w:t>13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21_3657795784">
            <w:r>
              <w:rPr>
                <w:rStyle w:val="IndexLink"/>
                <w:sz w:val="28"/>
                <w:szCs w:val="28"/>
              </w:rPr>
              <w:t>3.3 Диаграмма состояний (statechart diagram) системы</w:t>
              <w:tab/>
              <w:t>16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3223_3657795784">
            <w:r>
              <w:rPr>
                <w:rStyle w:val="IndexLink"/>
                <w:sz w:val="28"/>
                <w:szCs w:val="28"/>
              </w:rPr>
              <w:t>4 Разработка пользовательского интерфейса</w:t>
              <w:tab/>
              <w:t>17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25_3657795784">
            <w:r>
              <w:rPr>
                <w:rStyle w:val="IndexLink"/>
                <w:sz w:val="28"/>
                <w:szCs w:val="28"/>
              </w:rPr>
              <w:t>4.1 Макеты и спецификации окон</w:t>
              <w:tab/>
              <w:t>17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27_3657795784">
            <w:r>
              <w:rPr>
                <w:rStyle w:val="IndexLink"/>
                <w:sz w:val="28"/>
                <w:szCs w:val="28"/>
              </w:rPr>
              <w:t>4.2 Структура системы меню</w:t>
              <w:tab/>
              <w:t>37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29_3657795784">
            <w:r>
              <w:rPr>
                <w:rStyle w:val="IndexLink"/>
                <w:sz w:val="28"/>
                <w:szCs w:val="28"/>
              </w:rPr>
              <w:t>4.3 Диаграмма состояний диалога с пользователем</w:t>
              <w:tab/>
              <w:t>47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3231_3657795784">
            <w:r>
              <w:rPr>
                <w:rStyle w:val="IndexLink"/>
                <w:sz w:val="28"/>
                <w:szCs w:val="28"/>
              </w:rPr>
              <w:t>5 Разработка концептуальных статических моделей классового уровня</w:t>
              <w:tab/>
              <w:t>48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33_3657795784">
            <w:r>
              <w:rPr>
                <w:rStyle w:val="IndexLink"/>
                <w:sz w:val="28"/>
                <w:szCs w:val="28"/>
              </w:rPr>
              <w:t>5.1 Диаграмма пакетов и спецификация пакетов.</w:t>
              <w:tab/>
              <w:t>49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35_3657795784">
            <w:r>
              <w:rPr>
                <w:rStyle w:val="IndexLink"/>
                <w:sz w:val="28"/>
                <w:szCs w:val="28"/>
              </w:rPr>
              <w:t>5.2 Диаграмма объектов</w:t>
              <w:tab/>
              <w:t>62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3237_3657795784">
            <w:r>
              <w:rPr>
                <w:rStyle w:val="IndexLink"/>
                <w:sz w:val="28"/>
                <w:szCs w:val="28"/>
              </w:rPr>
              <w:t>6 Разработка динамических моделей классового уровня</w:t>
              <w:tab/>
              <w:t>63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39_3657795784">
            <w:r>
              <w:rPr>
                <w:rStyle w:val="IndexLink"/>
                <w:sz w:val="28"/>
                <w:szCs w:val="28"/>
              </w:rPr>
              <w:t>6.1 Диаграммы кооперации</w:t>
              <w:tab/>
              <w:t>63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41_3657795784">
            <w:r>
              <w:rPr>
                <w:rStyle w:val="IndexLink"/>
                <w:sz w:val="28"/>
                <w:szCs w:val="28"/>
              </w:rPr>
              <w:t>6.2 Диаграммы последовательности сообщений</w:t>
              <w:tab/>
              <w:t>65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3243_3657795784">
            <w:r>
              <w:rPr>
                <w:rStyle w:val="IndexLink"/>
                <w:sz w:val="28"/>
                <w:szCs w:val="28"/>
              </w:rPr>
              <w:t>6.3 Диаграммы активности</w:t>
              <w:tab/>
              <w:t>68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4161_3657795784">
            <w:r>
              <w:rPr>
                <w:rStyle w:val="IndexLink"/>
                <w:sz w:val="28"/>
                <w:szCs w:val="28"/>
              </w:rPr>
              <w:t>7 Реализация системы</w:t>
              <w:tab/>
              <w:t>69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63_3657795784">
            <w:r>
              <w:rPr>
                <w:rStyle w:val="IndexLink"/>
                <w:sz w:val="28"/>
                <w:szCs w:val="28"/>
              </w:rPr>
              <w:t>7.1 Конфигурирование аппаратных и программных средств</w:t>
              <w:tab/>
              <w:t>69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65_3657795784">
            <w:r>
              <w:rPr>
                <w:rStyle w:val="IndexLink"/>
                <w:sz w:val="28"/>
                <w:szCs w:val="28"/>
              </w:rPr>
              <w:t>7.1.1 Конфигурация аппаратных средств</w:t>
              <w:tab/>
              <w:t>69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67_3657795784">
            <w:r>
              <w:rPr>
                <w:rStyle w:val="IndexLink"/>
                <w:sz w:val="28"/>
                <w:szCs w:val="28"/>
              </w:rPr>
              <w:t>7.1.2 Конфигурация программных средств</w:t>
              <w:tab/>
              <w:t>69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69_3657795784">
            <w:r>
              <w:rPr>
                <w:rStyle w:val="IndexLink"/>
                <w:sz w:val="28"/>
                <w:szCs w:val="28"/>
              </w:rPr>
              <w:t>7.2 Разработка моделей реализации</w:t>
              <w:tab/>
              <w:t>70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71_3657795784">
            <w:r>
              <w:rPr>
                <w:rStyle w:val="IndexLink"/>
                <w:sz w:val="28"/>
                <w:szCs w:val="28"/>
              </w:rPr>
              <w:t>7.3 Генерация программного кода</w:t>
              <w:tab/>
              <w:t>71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4173_3657795784">
            <w:r>
              <w:rPr>
                <w:rStyle w:val="IndexLink"/>
                <w:sz w:val="28"/>
                <w:szCs w:val="28"/>
              </w:rPr>
              <w:t>8 Тестирование и оценка системы</w:t>
              <w:tab/>
              <w:t>71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75_3657795784">
            <w:r>
              <w:rPr>
                <w:rStyle w:val="IndexLink"/>
                <w:sz w:val="28"/>
                <w:szCs w:val="28"/>
              </w:rPr>
              <w:t>8.1 Выявление, обработка и устранение ошибок</w:t>
              <w:tab/>
              <w:t>71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77_3657795784">
            <w:r>
              <w:rPr>
                <w:rStyle w:val="IndexLink"/>
                <w:sz w:val="28"/>
                <w:szCs w:val="28"/>
              </w:rPr>
              <w:t>8.2 Оценка проекта, системы и результатов ее работы</w:t>
              <w:tab/>
              <w:t>71</w:t>
            </w:r>
          </w:hyperlink>
        </w:p>
        <w:p>
          <w:pPr>
            <w:pStyle w:val="TOC1"/>
            <w:bidi w:val="0"/>
            <w:spacing w:lineRule="auto" w:line="360"/>
            <w:jc w:val="start"/>
            <w:rPr/>
          </w:pPr>
          <w:hyperlink w:anchor="__RefHeading___Toc14179_3657795784">
            <w:r>
              <w:rPr>
                <w:rStyle w:val="IndexLink"/>
                <w:sz w:val="28"/>
                <w:szCs w:val="28"/>
              </w:rPr>
              <w:t>9 Документирование системы</w:t>
              <w:tab/>
              <w:t>72</w:t>
            </w:r>
          </w:hyperlink>
        </w:p>
        <w:p>
          <w:pPr>
            <w:pStyle w:val="TOC2"/>
            <w:bidi w:val="0"/>
            <w:spacing w:lineRule="auto" w:line="360"/>
            <w:jc w:val="start"/>
            <w:rPr/>
          </w:pPr>
          <w:hyperlink w:anchor="__RefHeading___Toc14181_3657795784">
            <w:r>
              <w:rPr>
                <w:rStyle w:val="IndexLink"/>
                <w:sz w:val="28"/>
                <w:szCs w:val="28"/>
              </w:rPr>
              <w:t>9.1 Руководство оператора</w:t>
              <w:tab/>
              <w:t>72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83_3657795784">
            <w:r>
              <w:rPr>
                <w:rStyle w:val="IndexLink"/>
                <w:sz w:val="28"/>
                <w:szCs w:val="28"/>
              </w:rPr>
              <w:t>9.1.1 Назначение системы</w:t>
              <w:tab/>
              <w:t>72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85_3657795784">
            <w:r>
              <w:rPr>
                <w:rStyle w:val="IndexLink"/>
                <w:sz w:val="28"/>
                <w:szCs w:val="28"/>
              </w:rPr>
              <w:t>9.1.2 Условия выполнения программы</w:t>
              <w:tab/>
              <w:t>72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87_3657795784">
            <w:r>
              <w:rPr>
                <w:rStyle w:val="IndexLink"/>
                <w:sz w:val="28"/>
                <w:szCs w:val="28"/>
              </w:rPr>
              <w:t>9.1.3 Выполнение программы</w:t>
              <w:tab/>
              <w:t>73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89_3657795784">
            <w:r>
              <w:rPr>
                <w:rStyle w:val="IndexLink"/>
                <w:sz w:val="28"/>
                <w:szCs w:val="28"/>
              </w:rPr>
              <w:t>9.1.4 Сообщение оператору</w:t>
              <w:tab/>
              <w:t>73</w:t>
            </w:r>
          </w:hyperlink>
        </w:p>
        <w:p>
          <w:pPr>
            <w:pStyle w:val="TOC3"/>
            <w:bidi w:val="0"/>
            <w:spacing w:lineRule="auto" w:line="360"/>
            <w:jc w:val="start"/>
            <w:rPr/>
          </w:pPr>
          <w:hyperlink w:anchor="__RefHeading___Toc14191_3657795784">
            <w:r>
              <w:rPr>
                <w:rStyle w:val="IndexLink"/>
                <w:sz w:val="28"/>
                <w:szCs w:val="28"/>
              </w:rPr>
              <w:t>9.1.5 Аварийные ситуации</w:t>
              <w:tab/>
              <w:t>73</w:t>
            </w:r>
          </w:hyperlink>
          <w:r>
            <w:rPr>
              <w:rStyle w:val="IndexLink"/>
              <w:sz w:val="28"/>
              <w:szCs w:val="28"/>
            </w:rPr>
            <w:fldChar w:fldCharType="end"/>
          </w:r>
        </w:p>
      </w:sdtContent>
    </w:sdt>
    <w:p>
      <w:pPr>
        <w:pStyle w:val="Style12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br w:type="page"/>
      </w:r>
    </w:p>
    <w:p>
      <w:pPr>
        <w:pStyle w:val="Style12"/>
        <w:jc w:val="start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 xml:space="preserve">Задание кафедры </w:t>
      </w:r>
      <w:r>
        <w:rPr>
          <w:rFonts w:ascii="Times New Roman" w:hAnsi="Times New Roman"/>
          <w:b/>
          <w:bCs/>
          <w:lang w:val="ru-RU"/>
        </w:rPr>
        <w:t>ЛР1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Сформулировать требования к системе и на их основе реализовать этапы </w:t>
      </w:r>
      <w:r>
        <w:rPr>
          <w:rFonts w:ascii="Times New Roman" w:hAnsi="Times New Roman"/>
          <w:b w:val="false"/>
          <w:bCs w:val="false"/>
          <w:lang w:val="en-US"/>
        </w:rPr>
        <w:t>1.2</w:t>
      </w:r>
      <w:r>
        <w:rPr>
          <w:rFonts w:ascii="Times New Roman" w:hAnsi="Times New Roman"/>
          <w:b w:val="false"/>
          <w:bCs w:val="false"/>
          <w:lang w:val="en-US"/>
        </w:rPr>
        <w:t>,</w:t>
      </w:r>
      <w:r>
        <w:rPr>
          <w:rFonts w:ascii="Times New Roman" w:hAnsi="Times New Roman"/>
          <w:b w:val="false"/>
          <w:bCs w:val="false"/>
          <w:lang w:val="en-US"/>
        </w:rPr>
        <w:t>2,3</w:t>
      </w:r>
    </w:p>
    <w:p>
      <w:pPr>
        <w:pStyle w:val="Heading1"/>
        <w:bidi w:val="0"/>
        <w:jc w:val="start"/>
        <w:rPr>
          <w:b w:val="false"/>
          <w:bCs w:val="false"/>
          <w:sz w:val="28"/>
          <w:szCs w:val="28"/>
        </w:rPr>
      </w:pPr>
      <w:bookmarkStart w:id="0" w:name="__RefHeading___Toc12950_3657795784"/>
      <w:bookmarkEnd w:id="0"/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1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Формулировка т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ребовани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й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к системе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Требования к системе включают следующую информацию: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 системе есть 2 дв</w:t>
      </w:r>
      <w:r>
        <w:rPr>
          <w:rFonts w:cs="Times New Roman" w:ascii="Times New Roman" w:hAnsi="Times New Roman"/>
          <w:sz w:val="28"/>
          <w:szCs w:val="28"/>
        </w:rPr>
        <w:t>а элемента окружения системы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Смотритель (администратор)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Заказчик (менеджер)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2) Функции системы: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Посредством системы реализуется автоматизация хранения, сортировки и отправки медицинских наборов.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выполнять следующие функции: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статусом каждого мед. набора.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внутреннего наполнения набора (карточка набора).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и добавление фото и акта к карточке набора.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Хранение и отображение актов на наборы.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отчетов по выбранным клиникам и менеджерам.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списка наборов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таблиц (папок)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и принятие заказов на набор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Style12"/>
        <w:jc w:val="start"/>
        <w:rPr/>
      </w:pPr>
      <w:r>
        <w:rPr>
          <w:rFonts w:ascii="Times New Roman" w:hAnsi="Times New Roman"/>
          <w:b w:val="false"/>
          <w:bCs w:val="false"/>
          <w:lang w:val="ru-RU"/>
        </w:rPr>
        <w:t>3)</w:t>
      </w:r>
      <w:r>
        <w:rPr>
          <w:rFonts w:ascii="Times New Roman" w:hAnsi="Times New Roman"/>
          <w:b w:val="false"/>
          <w:bCs w:val="fals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lang w:val="ru-RU"/>
        </w:rPr>
        <w:t>Пользователи системы:</w:t>
      </w:r>
    </w:p>
    <w:p>
      <w:pPr>
        <w:pStyle w:val="Style12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поддерживать следующие категории пользователей: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Смотрители (Администраторы)</w:t>
      </w:r>
      <w:r>
        <w:rPr>
          <w:rFonts w:ascii="Times New Roman" w:hAnsi="Times New Roman"/>
          <w:sz w:val="28"/>
          <w:szCs w:val="28"/>
        </w:rPr>
        <w:t>: полные права на управление наборами, создание и редактирование данных.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Заказчики (Менеджеры)</w:t>
      </w:r>
      <w:r>
        <w:rPr>
          <w:rFonts w:ascii="Times New Roman" w:hAnsi="Times New Roman"/>
          <w:sz w:val="28"/>
          <w:szCs w:val="28"/>
        </w:rPr>
        <w:t>: ограниченные права доступа. Могут просматривать информацию о наборах, актах и фото, а также делать запросы на наборы. Не имеют прав на изменение данных или перемещение наборов.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наборах: номер, наименование, статус, место хранения, клиника, менеджер, дата перемещения, количество дней в клинике, комментарии, подразделение.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Фото и акты на наборы.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 клиниках и менеджерах.</w:t>
      </w:r>
    </w:p>
    <w:p>
      <w:pPr>
        <w:pStyle w:val="Heading4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Выходные данные: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Карточка набора с фото, актами и историей перемещений.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История перемещений наборов.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Отчеты по менеджерам и клиникам.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Уведомления и сообщения по запросам наборов.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bookmarkStart w:id="1" w:name="__RefHeading___Toc12953_3657795784"/>
      <w:bookmarkEnd w:id="1"/>
      <w:r>
        <w:rPr>
          <w:rFonts w:ascii="Times New Roman" w:hAnsi="Times New Roman"/>
          <w:b w:val="false"/>
          <w:bCs w:val="false"/>
          <w:sz w:val="28"/>
          <w:szCs w:val="28"/>
        </w:rPr>
        <w:t>2 Разработка концептуальных статических моделей системного уровня</w:t>
      </w:r>
    </w:p>
    <w:p>
      <w:pPr>
        <w:pStyle w:val="Heading2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bookmarkStart w:id="2" w:name="__RefHeading___Toc12955_3657795784"/>
      <w:bookmarkEnd w:id="2"/>
      <w:r>
        <w:rPr>
          <w:rFonts w:ascii="Times New Roman" w:hAnsi="Times New Roman"/>
          <w:b w:val="false"/>
          <w:bCs w:val="false"/>
          <w:sz w:val="28"/>
          <w:szCs w:val="28"/>
        </w:rPr>
        <w:t>2.1 Спецификация системы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2.1.1 Наименование системы: «Автоматизированная информационная система контроля инвентаря и мед. оборудования».</w:t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2.1.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 Наименование системы: «Автоматизированная информационная система контроля инвентаря и мед. оборудования».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2.1.3 Ограничения доступа:</w:t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Механизмы аутентификации и авторизации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доступа к системе все пользователи должны проходить процесс аутентификации (логин и пароль).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Авторизация на уровне ролей ограничивает доступ к определенным функциям системы в зависимости от прав пользователя.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Роли:</w:t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Администраторы</w:t>
      </w:r>
      <w:r>
        <w:rPr>
          <w:rFonts w:ascii="Times New Roman" w:hAnsi="Times New Roman"/>
          <w:sz w:val="28"/>
          <w:szCs w:val="28"/>
        </w:rPr>
        <w:t>: Имеют полный доступ ко всем функциям системы, включая управление наборами, редактирование данных, создание и удаление записей, управление базами данных и пользователями.</w:t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  <w:lang w:val="ru-RU"/>
        </w:rPr>
        <w:t>Менеджеры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: Имеют ограниченный доступ. Могут просматривать информацию о наборах, включая карточки наборов (фото, акты, история перемещений), но не могут вносить изменения в данные или перемещать наборы. Могут отправлять запросы на наборы, которые требуют подтверждения администратора.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2.1.4 Разрабатываемая информационная система будет реализована с помощью языка программирования С#, с использованием фреймворка Avalonia. В качестве СУБД была выбрана реляционная БД PostgreSQL 16.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2.1.5 Описание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Программа будет реализована как клиент-серверное приложение, где Desktop-приложение (клиент) будет взаимодействовать с сервером базы данных PostgreSQL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bookmarkStart w:id="3" w:name="__RefHeading___Toc13209_3657795784"/>
      <w:bookmarkEnd w:id="3"/>
      <w:r>
        <w:rPr>
          <w:rFonts w:ascii="Times New Roman" w:hAnsi="Times New Roman"/>
          <w:b w:val="false"/>
          <w:bCs w:val="false"/>
          <w:sz w:val="28"/>
          <w:szCs w:val="28"/>
        </w:rPr>
        <w:t xml:space="preserve">2.2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Классовая диаграмма (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class diagram)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системы и её окружения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5734050" cy="5800725"/>
            <wp:effectExtent l="0" t="0" r="0" b="0"/>
            <wp:docPr id="2" name="Рисунок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spacing w:lineRule="auto" w:line="360"/>
        <w:ind w:hanging="0" w:start="709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1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-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классовая диаграмма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Heading2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bookmarkStart w:id="4" w:name="__RefHeading___Toc13211_3657795784"/>
      <w:bookmarkEnd w:id="4"/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2.3 Диаграмма вариантов использования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(use case diagram)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системы и спецификации вариантов использования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0475" cy="3855085"/>
            <wp:effectExtent l="0" t="0" r="0" b="0"/>
            <wp:wrapSquare wrapText="largest"/>
            <wp:docPr id="3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2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—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Usecase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диаграмма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bookmarkStart w:id="5" w:name="__RefHeading___Toc13213_3657795784"/>
      <w:bookmarkEnd w:id="5"/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2.4 Постоянное хранение (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persistent storage)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данных системы</w:t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4010" cy="5227320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3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—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ER-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диаграмма сущностей системы</w:t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Heading1"/>
        <w:bidi w:val="0"/>
        <w:jc w:val="start"/>
        <w:rPr/>
      </w:pPr>
      <w:bookmarkStart w:id="6" w:name="__RefHeading___Toc13215_3657795784"/>
      <w:bookmarkEnd w:id="6"/>
      <w:r>
        <w:rPr/>
        <w:t xml:space="preserve">3 Разработка динамических моделей системного уровня </w:t>
      </w:r>
    </w:p>
    <w:p>
      <w:pPr>
        <w:pStyle w:val="Heading2"/>
        <w:bidi w:val="0"/>
        <w:ind w:hanging="0" w:start="0"/>
        <w:jc w:val="start"/>
        <w:rPr/>
      </w:pPr>
      <w:bookmarkStart w:id="7" w:name="__RefHeading___Toc13217_3657795784"/>
      <w:bookmarkEnd w:id="7"/>
      <w:r>
        <w:rPr>
          <w:lang w:val="ru-RU"/>
        </w:rPr>
        <w:t>3.1 Диаграмма кооперации (</w:t>
      </w:r>
      <w:r>
        <w:rPr/>
        <w:t xml:space="preserve">colloboration diagram) </w:t>
      </w:r>
      <w:r>
        <w:rPr>
          <w:lang w:val="ru-RU"/>
        </w:rPr>
        <w:t>системы и её окружения</w:t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5156835" cy="2080895"/>
            <wp:effectExtent l="0" t="0" r="0" b="0"/>
            <wp:docPr id="5" name="Рисунок 3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5119370" cy="1035050"/>
            <wp:effectExtent l="0" t="0" r="0" b="0"/>
            <wp:docPr id="6" name="Рисунок 4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4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— Диаграмма коопераци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и</w:t>
      </w:r>
    </w:p>
    <w:p>
      <w:pPr>
        <w:pStyle w:val="Heading2"/>
        <w:bidi w:val="0"/>
        <w:ind w:hanging="0" w:start="0"/>
        <w:jc w:val="start"/>
        <w:rPr/>
      </w:pPr>
      <w:bookmarkStart w:id="8" w:name="__RefHeading___Toc13219_3657795784"/>
      <w:bookmarkEnd w:id="8"/>
      <w:r>
        <w:rPr>
          <w:lang w:val="ru-RU"/>
        </w:rPr>
        <w:t>3.2 Диаграмма последовательности сообщений (</w:t>
      </w:r>
      <w:r>
        <w:rPr/>
        <w:t xml:space="preserve">sequence diagram) </w:t>
      </w:r>
      <w:r>
        <w:rPr>
          <w:lang w:val="ru-RU"/>
        </w:rPr>
        <w:t>системы и её окружения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6520180" cy="1735455"/>
            <wp:effectExtent l="0" t="0" r="0" b="0"/>
            <wp:docPr id="7" name="Рисунок 15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8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4882515" cy="1659890"/>
            <wp:effectExtent l="0" t="0" r="0" b="0"/>
            <wp:docPr id="8" name="Рисунок 16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4859655" cy="1351280"/>
            <wp:effectExtent l="0" t="0" r="0" b="0"/>
            <wp:docPr id="9" name="Рисунок 20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0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4900295" cy="1677670"/>
            <wp:effectExtent l="0" t="0" r="0" b="0"/>
            <wp:docPr id="10" name="Рисунок 21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1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5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— Диаграммы последовательности сообщений</w:t>
      </w:r>
    </w:p>
    <w:p>
      <w:pPr>
        <w:pStyle w:val="Heading2"/>
        <w:bidi w:val="0"/>
        <w:ind w:hanging="0" w:start="0"/>
        <w:jc w:val="start"/>
        <w:rPr/>
      </w:pPr>
      <w:bookmarkStart w:id="9" w:name="__RefHeading___Toc13221_3657795784"/>
      <w:bookmarkEnd w:id="9"/>
      <w:r>
        <w:rPr>
          <w:lang w:val="ru-RU"/>
        </w:rPr>
        <w:t>3.3 Диаграмма состояний (</w:t>
      </w:r>
      <w:r>
        <w:rPr/>
        <w:t xml:space="preserve">statechart diagram) </w:t>
      </w:r>
      <w:r>
        <w:rPr>
          <w:lang w:val="ru-RU"/>
        </w:rPr>
        <w:t>системы</w:t>
      </w:r>
    </w:p>
    <w:p>
      <w:pPr>
        <w:pStyle w:val="Style12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5838825" cy="4099560"/>
            <wp:effectExtent l="0" t="0" r="0" b="0"/>
            <wp:docPr id="11" name="Рисунок 30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0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t>6</w:t>
      </w:r>
      <w:r>
        <w:rPr>
          <w:sz w:val="28"/>
          <w:b w:val="false"/>
          <w:szCs w:val="28"/>
          <w:bCs w:val="false"/>
          <w:rFonts w:ascii="Times New Roman" w:hAnsi="Times New Roman"/>
          <w:lang w:val="ru-RU"/>
        </w:rPr>
        <w:fldChar w:fldCharType="end"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—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Диаграмма состояний системы</w:t>
        <w:br/>
      </w:r>
    </w:p>
    <w:p>
      <w:pPr>
        <w:pStyle w:val="Heading1"/>
        <w:bidi w:val="0"/>
        <w:jc w:val="start"/>
        <w:rPr/>
      </w:pPr>
      <w:bookmarkStart w:id="10" w:name="__RefHeading___Toc13223_3657795784"/>
      <w:bookmarkEnd w:id="10"/>
      <w:r>
        <w:rPr>
          <w:sz w:val="28"/>
          <w:szCs w:val="28"/>
        </w:rPr>
        <w:t xml:space="preserve">4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азработка пользовательского интерфейса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На основе моделей, созданных на предыдущих этапах, реализовать этап 4. Поскольку на каждом этапе могут быть введены элементы, не имеющие соответствия с элементами моделей предыдущих этапов, то такие новые элементы необходимо выделить.</w:t>
      </w:r>
    </w:p>
    <w:p>
      <w:pPr>
        <w:pStyle w:val="Style16"/>
        <w:spacing w:before="0" w:after="0"/>
        <w:rPr/>
      </w:pPr>
      <w:r>
        <w:rPr/>
        <w:t>Окно авторизации приводится на рисунке 1. Спецификация в таблице 1.</w:t>
      </w:r>
    </w:p>
    <w:p>
      <w:pPr>
        <w:pStyle w:val="Style16"/>
        <w:spacing w:before="0" w:after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3448050"/>
            <wp:effectExtent l="0" t="0" r="0" b="0"/>
            <wp:wrapSquare wrapText="largest"/>
            <wp:docPr id="1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– Окно авторизации</w:t>
      </w:r>
    </w:p>
    <w:p>
      <w:pPr>
        <w:pStyle w:val="Style16"/>
        <w:spacing w:lineRule="auto" w:line="240" w:before="0" w:after="0"/>
        <w:ind w:hanging="0"/>
        <w:jc w:val="end"/>
        <w:rPr/>
      </w:pPr>
      <w:r>
        <w:rPr/>
        <w:t>Таблица 1. Спецификация окна авторизации</w:t>
      </w:r>
    </w:p>
    <w:tbl>
      <w:tblPr>
        <w:tblW w:w="934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7"/>
        <w:gridCol w:w="6798"/>
      </w:tblGrid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Название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Авторизация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Тип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Основное диалоговое</w:t>
            </w: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модальное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Рабочая область окна включает один управляющий элемент – кнопку «Войти»: никакие функции системы не доступны пользователю, пока он не пройдет авторизацию, введя свой логин и пароль в поля данной формы.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Запрос логина и пароля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Описание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/>
              <w:jc w:val="star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Данное окно используется для авторизации пользователя</w:t>
            </w:r>
          </w:p>
        </w:tc>
      </w:tr>
    </w:tbl>
    <w:p>
      <w:pPr>
        <w:pStyle w:val="Normal"/>
        <w:bidi w:val="0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Панель с навигацией администратора в информационной системе приводится на рисунке 2. Спецификация окна в таблице 2.</w:t>
      </w:r>
    </w:p>
    <w:p>
      <w:pPr>
        <w:pStyle w:val="Style16"/>
        <w:spacing w:before="0" w:after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97635" cy="1446530"/>
            <wp:effectExtent l="0" t="0" r="0" b="0"/>
            <wp:wrapTopAndBottom/>
            <wp:docPr id="13" name="Image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79095" b="39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2 – Панель навигации смотрителя за мед. оборудованием </w:t>
      </w:r>
    </w:p>
    <w:p>
      <w:pPr>
        <w:pStyle w:val="Style16"/>
        <w:spacing w:lineRule="auto" w:line="240" w:before="0" w:after="0"/>
        <w:ind w:hanging="0"/>
        <w:jc w:val="end"/>
        <w:rPr/>
      </w:pPr>
      <w:r>
        <w:rPr/>
        <w:t>Таблица 2. Спецификация основного окна смотрителя</w:t>
      </w:r>
    </w:p>
    <w:tbl>
      <w:tblPr>
        <w:tblW w:w="934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7"/>
        <w:gridCol w:w="6798"/>
      </w:tblGrid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Основная панель смотрителя (администратора)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Панель включает множество опций, которые отвечают за выбор дальнейшего действия в системе и перенаправляют пользователя в необходимое окно.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выбора действия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Данная панель используется пользователем для просмотра информации и выбора дальнейшего действия в системе</w:t>
            </w:r>
          </w:p>
        </w:tc>
      </w:tr>
    </w:tbl>
    <w:p>
      <w:pPr>
        <w:pStyle w:val="Caption"/>
        <w:bidi w:val="0"/>
        <w:ind w:start="708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всех наборах мед. оборудования приводится на рисунке 3. Спецификация окна в таблице 3.</w:t>
      </w:r>
    </w:p>
    <w:p>
      <w:pPr>
        <w:pStyle w:val="Caption"/>
        <w:bidi w:val="0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43505"/>
            <wp:effectExtent l="0" t="0" r="0" b="0"/>
            <wp:wrapSquare wrapText="largest"/>
            <wp:docPr id="1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– Окно со списком инструментов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Style16"/>
        <w:spacing w:lineRule="auto" w:line="240" w:before="0" w:after="0"/>
        <w:ind w:hanging="0"/>
        <w:jc w:val="end"/>
        <w:rPr/>
      </w:pPr>
      <w:r>
        <w:rPr/>
        <w:t>Таблица 3. Спецификация о</w:t>
      </w:r>
      <w:r>
        <w:rPr>
          <w:rFonts w:cs="Times New Roman"/>
          <w:szCs w:val="28"/>
        </w:rPr>
        <w:t>кна с информацией о всех наборах мед. оборудования</w:t>
      </w:r>
    </w:p>
    <w:tbl>
      <w:tblPr>
        <w:tblW w:w="934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7"/>
        <w:gridCol w:w="6798"/>
      </w:tblGrid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 инструментами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список всех инструментов, при нажатии на инструмент, открывается окно с подробной информацией о выбранном мед. оборудовании.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Выбор действия и просмотр информации о мед. наборах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управления списком инструментов</w:t>
            </w:r>
          </w:p>
        </w:tc>
      </w:tr>
    </w:tbl>
    <w:p>
      <w:pPr>
        <w:pStyle w:val="Normal"/>
        <w:bidi w:val="0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всех сотрудниках приводится на рисунке 4. Спецификация окна в таблице 4.</w:t>
      </w:r>
    </w:p>
    <w:p>
      <w:pPr>
        <w:pStyle w:val="Normal"/>
        <w:bidi w:val="0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</w:t>
      </w:r>
      <w:r>
        <w:rPr>
          <w:lang w:val="en-US"/>
        </w:rPr>
        <w:t>2</w:t>
      </w:r>
      <w:r>
        <w:rPr/>
        <w:t xml:space="preserve"> Структура системы </w:t>
      </w:r>
      <w:r>
        <w:rPr>
          <w:lang w:val="ru-RU"/>
        </w:rPr>
        <w:t>меню</w:t>
      </w:r>
    </w:p>
    <w:p>
      <w:pPr>
        <w:pStyle w:val="Heading2"/>
        <w:bidi w:val="0"/>
        <w:ind w:hanging="0" w:start="0"/>
        <w:jc w:val="center"/>
        <w:rPr/>
      </w:pPr>
      <w:r>
        <w:rPr>
          <w:sz w:val="28"/>
          <w:szCs w:val="28"/>
        </w:rPr>
        <w:t>Н</w:t>
      </w:r>
      <w:r>
        <w:rPr>
          <w:sz w:val="28"/>
          <w:szCs w:val="28"/>
        </w:rPr>
        <w:t>а рисунке 1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представлена структура системного м</w:t>
      </w:r>
      <w:r>
        <w:rPr>
          <w:sz w:val="28"/>
          <w:szCs w:val="28"/>
          <w:lang w:val="ru-RU"/>
        </w:rPr>
        <w:t>еню</w:t>
      </w:r>
    </w:p>
    <w:p>
      <w:pPr>
        <w:pStyle w:val="BodyText"/>
        <w:bidi w:val="0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3380" cy="2831465"/>
            <wp:effectExtent l="0" t="0" r="0" b="0"/>
            <wp:wrapSquare wrapText="largest"/>
            <wp:docPr id="15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spacing w:lineRule="auto" w:line="360"/>
        <w:ind w:hanging="0" w:start="709" w:end="0"/>
        <w:jc w:val="center"/>
        <w:rPr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16</w:t>
      </w:r>
      <w:r>
        <w:rPr>
          <w:sz w:val="28"/>
          <w:szCs w:val="28"/>
          <w:lang w:val="ru-RU"/>
        </w:rPr>
        <w:t xml:space="preserve"> - </w:t>
      </w:r>
      <w:r>
        <w:rPr>
          <w:sz w:val="28"/>
          <w:szCs w:val="28"/>
          <w:lang w:val="ru-RU"/>
        </w:rPr>
        <w:t>структура</w:t>
      </w:r>
      <w:r>
        <w:rPr>
          <w:sz w:val="28"/>
          <w:szCs w:val="28"/>
          <w:lang w:val="ru-RU"/>
        </w:rPr>
        <w:t xml:space="preserve"> системного меню </w:t>
      </w:r>
      <w:r>
        <w:rPr>
          <w:sz w:val="28"/>
          <w:szCs w:val="28"/>
          <w:lang w:val="ru-RU"/>
        </w:rPr>
        <w:t>менеджера</w:t>
      </w:r>
    </w:p>
    <w:p>
      <w:pPr>
        <w:pStyle w:val="Normal"/>
        <w:bidi w:val="0"/>
        <w:ind w:start="-1134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355536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18 – Структура системы меню админа</w:t>
      </w:r>
    </w:p>
    <w:p>
      <w:pPr>
        <w:pStyle w:val="Style15"/>
        <w:rPr/>
      </w:pPr>
      <w:r>
        <w:rPr/>
        <w:t xml:space="preserve">В таблице </w:t>
      </w:r>
      <w:r>
        <w:rPr>
          <w:lang w:val="en-US"/>
        </w:rPr>
        <w:t>17</w:t>
      </w:r>
      <w:r>
        <w:rPr/>
        <w:t xml:space="preserve"> представлена спецификация структуры меню.</w:t>
      </w:r>
    </w:p>
    <w:p>
      <w:pPr>
        <w:pStyle w:val="Style15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17 Спецификация структуры меню для рис. 18</w:t>
      </w:r>
    </w:p>
    <w:tbl>
      <w:tblPr>
        <w:tblW w:w="934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87"/>
        <w:gridCol w:w="6658"/>
      </w:tblGrid>
      <w:tr>
        <w:trPr/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опций</w:t>
            </w:r>
          </w:p>
        </w:tc>
        <w:tc>
          <w:tcPr>
            <w:tcW w:w="6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 + 5 + (T*(4+MT)) + (2+E) + (5+O) + 1 + (N*2) +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4 + 10 + 11 + (2 + EMT) + (2 + OMT) + 8 + 5 + 2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опций верхнего уровня</w:t>
            </w:r>
          </w:p>
        </w:tc>
        <w:tc>
          <w:tcPr>
            <w:tcW w:w="6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 + кнопка выхода = 5</w:t>
            </w:r>
          </w:p>
        </w:tc>
      </w:tr>
      <w:tr>
        <w:trPr/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уровней</w:t>
            </w:r>
          </w:p>
        </w:tc>
        <w:tc>
          <w:tcPr>
            <w:tcW w:w="6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1046" w:hRule="atLeast"/>
        </w:trPr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Описание</w:t>
            </w:r>
          </w:p>
        </w:tc>
        <w:tc>
          <w:tcPr>
            <w:tcW w:w="6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 помощью системы меню можно активизировать окна, предоставляющие пользователю требуемый для работы с системой интерфейс.</w:t>
            </w:r>
          </w:p>
        </w:tc>
      </w:tr>
    </w:tbl>
    <w:p>
      <w:pPr>
        <w:pStyle w:val="Normal"/>
        <w:bidi w:val="0"/>
        <w:jc w:val="end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– кол-во таблиц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– кол-во сотрудников. </w:t>
      </w:r>
      <w:r>
        <w:rPr>
          <w:rFonts w:cs="Times New Roman" w:ascii="Times New Roman" w:hAnsi="Times New Roman"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sz w:val="28"/>
          <w:szCs w:val="28"/>
        </w:rPr>
        <w:t xml:space="preserve"> – кол-во объектов.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– кол-во уведомлений. </w:t>
      </w:r>
      <w:r>
        <w:rPr>
          <w:rFonts w:cs="Times New Roman" w:ascii="Times New Roman" w:hAnsi="Times New Roman"/>
          <w:sz w:val="28"/>
          <w:szCs w:val="28"/>
          <w:lang w:val="en-US"/>
        </w:rPr>
        <w:t>EMT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наборов, стоящих за сотрудником. OMT — кол-во мед. наборов, хранимых на объекте.</w:t>
      </w:r>
    </w:p>
    <w:p>
      <w:pPr>
        <w:pStyle w:val="Normal"/>
        <w:bidi w:val="0"/>
        <w:spacing w:lineRule="auto" w:line="240" w:before="0" w:after="0"/>
        <w:ind w:firstLine="708"/>
        <w:jc w:val="end"/>
        <w:rPr>
          <w:rFonts w:ascii="Times New Roman" w:hAnsi="Times New Roman" w:cs="Times New Roman"/>
          <w:sz w:val="28"/>
          <w:szCs w:val="28"/>
        </w:rPr>
      </w:pPr>
      <w:bookmarkStart w:id="11" w:name="_GoBack"/>
      <w:bookmarkEnd w:id="11"/>
      <w:r>
        <w:rPr>
          <w:rFonts w:cs="Times New Roman" w:ascii="Times New Roman" w:hAnsi="Times New Roman"/>
          <w:sz w:val="28"/>
          <w:szCs w:val="28"/>
        </w:rPr>
        <w:t>Таблица 18. Описание опций</w:t>
      </w:r>
    </w:p>
    <w:tbl>
      <w:tblPr>
        <w:tblW w:w="9360" w:type="dxa"/>
        <w:jc w:val="start"/>
        <w:tblInd w:w="2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"/>
        <w:gridCol w:w="2353"/>
        <w:gridCol w:w="2136"/>
        <w:gridCol w:w="2866"/>
        <w:gridCol w:w="1960"/>
      </w:tblGrid>
      <w:tr>
        <w:trPr/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Название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Условие доступности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авторизации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системе пользователям</w:t>
            </w:r>
          </w:p>
        </w:tc>
      </w:tr>
      <w:tr>
        <w:trPr/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Панель окон</w:t>
            </w:r>
          </w:p>
        </w:tc>
        <w:tc>
          <w:tcPr>
            <w:tcW w:w="21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/>
              <w:t>Действие, выполняемое сразу после авторизации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основным окнам</w:t>
            </w:r>
          </w:p>
        </w:tc>
      </w:tr>
      <w:tr>
        <w:trPr/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инструментов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выполняемое сразу после авторизации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инструментов</w:t>
            </w:r>
          </w:p>
        </w:tc>
      </w:tr>
      <w:tr>
        <w:trPr>
          <w:trHeight w:val="1322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сотрудников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сотрудников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объектов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объектов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Журнал перемещений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журнала перемещений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Уведомления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уведомлений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8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Быстрое редактирование мед. набора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инструментов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быстрому редактированию инструмента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9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Детальное редактирование мед. набора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редактирования инструмента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подробному редактированию инструмента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Создание нового пользователя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сотрудников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Добавление нового сотрудника в систему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11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Просмотр сотрудника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сотрудников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информации о сотруднике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12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Просмотр объекта хранения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объектов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информации об объекте хранения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13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Редактирование объекта хранения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объекта хранения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редактированию объекта</w:t>
            </w:r>
          </w:p>
        </w:tc>
      </w:tr>
      <w:tr>
        <w:trPr>
          <w:trHeight w:val="599" w:hRule="atLeast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14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Создание 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запроса на набор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инструмента менеджером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Добавление запроса на отправку мед. набора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12" w:name="__RefHeading___Toc13229_3657795784"/>
      <w:bookmarkEnd w:id="12"/>
      <w:r>
        <w:rPr/>
        <w:t>4.3 Диаграмма состояний диалога с пользователем</w:t>
      </w:r>
    </w:p>
    <w:p>
      <w:pPr>
        <w:pStyle w:val="Style15"/>
        <w:ind w:hanging="0" w:start="0" w:end="0"/>
        <w:rPr/>
      </w:pPr>
      <w:r>
        <w:rPr/>
        <w:t xml:space="preserve">На рисунке  изображена диаграмма состояний диалога с </w:t>
      </w:r>
      <w:r>
        <w:rPr/>
        <w:t>пользователем</w:t>
      </w:r>
      <w:r>
        <w:rPr/>
        <w:t>.</w:t>
      </w:r>
    </w:p>
    <w:p>
      <w:pPr>
        <w:pStyle w:val="Style15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inline distT="0" distB="0" distL="0" distR="0">
            <wp:extent cx="5700395" cy="4002405"/>
            <wp:effectExtent l="0" t="0" r="0" b="0"/>
            <wp:docPr id="17" name="Рисунок 30 Copy 1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0 Copy 1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ind w:hanging="0" w:start="0" w:end="0"/>
        <w:jc w:val="center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19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-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диаграмма состояний диалога с пользователем</w:t>
      </w:r>
    </w:p>
    <w:p>
      <w:pPr>
        <w:pStyle w:val="Heading1"/>
        <w:numPr>
          <w:ilvl w:val="0"/>
          <w:numId w:val="0"/>
        </w:numPr>
        <w:bidi w:val="0"/>
        <w:spacing w:lineRule="auto" w:line="276"/>
        <w:jc w:val="center"/>
        <w:rPr/>
      </w:pPr>
      <w:bookmarkStart w:id="13" w:name="__RefHeading___Toc13231_3657795784"/>
      <w:bookmarkEnd w:id="13"/>
      <w:r>
        <w:rPr/>
        <w:t>5 Разработка концептуальных статических моделей классового уровня</w:t>
      </w:r>
    </w:p>
    <w:p>
      <w:pPr>
        <w:pStyle w:val="BodyText"/>
        <w:pBdr/>
        <w:bidi w:val="0"/>
        <w:spacing w:before="0" w:after="0"/>
        <w:ind w:firstLine="709" w:start="0" w:end="0"/>
        <w:jc w:val="both"/>
        <w:rPr>
          <w:rFonts w:ascii="Liberation Serif" w:hAnsi="Liberation Serif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На основе моделей системы, созданных на предыдущих этапах, реа-лизовать</w:t>
      </w:r>
      <w:r>
        <w:rPr>
          <w:rFonts w:eastAsia="Segoe UI" w:cs="Tahoma" w:ascii="Liberation Serif" w:hAnsi="Liberation Serif"/>
          <w:color w:val="000000"/>
          <w:sz w:val="28"/>
          <w:szCs w:val="28"/>
          <w:lang w:val="ru-RU"/>
        </w:rPr>
        <w:t xml:space="preserve"> 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этап 5. Во всех созданных артефактах выделить новые элементы.</w:t>
      </w:r>
    </w:p>
    <w:p>
      <w:pPr>
        <w:pStyle w:val="BodyText"/>
        <w:pBdr/>
        <w:bidi w:val="0"/>
        <w:spacing w:before="0" w:after="0"/>
        <w:ind w:firstLine="709" w:start="0" w:end="0"/>
        <w:jc w:val="both"/>
        <w:rPr>
          <w:rFonts w:ascii="Times New Roman" w:hAnsi="Times New Roman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Этап 5 Разработка концептуальных статических моделей классового уровня:</w:t>
      </w:r>
    </w:p>
    <w:p>
      <w:pPr>
        <w:pStyle w:val="BodyText"/>
        <w:pBdr/>
        <w:bidi w:val="0"/>
        <w:spacing w:before="0" w:after="0"/>
        <w:ind w:firstLine="709" w:start="0" w:end="0"/>
        <w:jc w:val="both"/>
        <w:rPr>
          <w:rFonts w:ascii="Times New Roman" w:hAnsi="Times New Roman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5.1 Диаграмма пакетов и спецификация пакетов</w:t>
      </w:r>
    </w:p>
    <w:p>
      <w:pPr>
        <w:pStyle w:val="BodyText"/>
        <w:pBdr/>
        <w:bidi w:val="0"/>
        <w:spacing w:before="0" w:after="0"/>
        <w:ind w:firstLine="709" w:start="0" w:end="0"/>
        <w:jc w:val="both"/>
        <w:rPr>
          <w:rFonts w:ascii="Liberation Serif" w:hAnsi="Liberation Serif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5.2 Классовая диаграмма системы, спецификации классовой диа-граммы, классов, атрибутов, операций, отношений между классами, исход-ный</w:t>
      </w:r>
      <w:r>
        <w:rPr>
          <w:rFonts w:eastAsia="Segoe UI" w:cs="Tahoma" w:ascii="Liberation Serif" w:hAnsi="Liberation Serif"/>
          <w:color w:val="000000"/>
          <w:sz w:val="28"/>
          <w:szCs w:val="28"/>
          <w:lang w:val="ru-RU"/>
        </w:rPr>
        <w:t xml:space="preserve"> 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код.</w:t>
      </w:r>
    </w:p>
    <w:p>
      <w:pPr>
        <w:pStyle w:val="BodyText"/>
        <w:pBdr/>
        <w:bidi w:val="0"/>
        <w:spacing w:before="0" w:after="0"/>
        <w:ind w:firstLine="709" w:start="0" w:end="0"/>
        <w:jc w:val="both"/>
        <w:rPr>
          <w:rFonts w:ascii="Times New Roman" w:hAnsi="Times New Roman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5.3 Диаграмма объектов</w:t>
      </w:r>
    </w:p>
    <w:p>
      <w:pPr>
        <w:pStyle w:val="BodyText"/>
        <w:pBdr/>
        <w:bidi w:val="0"/>
        <w:spacing w:before="0" w:after="0"/>
        <w:ind w:hanging="0" w:start="708" w:end="0"/>
        <w:jc w:val="start"/>
        <w:rPr>
          <w:rFonts w:ascii="Times New Roman" w:hAnsi="Times New Roman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Название системы</w:t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Разработка информационной системы для организации мероприятий университета</w:t>
      </w:r>
    </w:p>
    <w:p>
      <w:pPr>
        <w:pStyle w:val="Heading2"/>
        <w:bidi w:val="0"/>
        <w:ind w:hanging="0" w:start="0"/>
        <w:jc w:val="start"/>
        <w:rPr/>
      </w:pPr>
      <w:bookmarkStart w:id="14" w:name="__RefHeading___Toc13233_3657795784"/>
      <w:bookmarkEnd w:id="14"/>
      <w:r>
        <w:rPr/>
        <w:t xml:space="preserve">5.1 </w:t>
      </w:r>
      <w:r>
        <w:rPr/>
        <w:t xml:space="preserve">Диаграмма пакетов </w:t>
      </w:r>
      <w:r>
        <w:rPr/>
        <w:t>и спецификация пакетов</w:t>
      </w:r>
      <w:r>
        <w:rPr/>
        <w:t>.</w:t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color w:val="000000"/>
          <w:sz w:val="28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5465445"/>
            <wp:effectExtent l="0" t="0" r="0" b="0"/>
            <wp:wrapSquare wrapText="largest"/>
            <wp:docPr id="18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t>7</w: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end"/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- Диаграмма пакетов</w:t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sectPr>
          <w:type w:val="nextPage"/>
          <w:pgSz w:w="11906" w:h="16838"/>
          <w:pgMar w:left="1985" w:right="851" w:gutter="0" w:header="0" w:top="1134" w:footer="0" w:bottom="1134"/>
          <w:pgNumType w:fmt="decimal"/>
          <w:formProt w:val="false"/>
          <w:textDirection w:val="lrTb"/>
          <w:docGrid w:type="default" w:linePitch="312" w:charSpace="14745"/>
        </w:sect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Спецификация пакетов</w:t>
      </w:r>
      <w:r>
        <w:rPr>
          <w:rFonts w:eastAsia="Segoe UI" w:cs="Tahoma" w:ascii="Liberation Serif" w:hAnsi="Liberation Serif"/>
          <w:color w:val="000000"/>
          <w:sz w:val="28"/>
          <w:szCs w:val="28"/>
          <w:lang w:val="ru-RU"/>
        </w:rPr>
        <w:t xml:space="preserve"> 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 xml:space="preserve">в таблице 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19</w:t>
      </w:r>
    </w:p>
    <w:p>
      <w:pPr>
        <w:pStyle w:val="BodyText"/>
        <w:pBdr/>
        <w:bidi w:val="0"/>
        <w:spacing w:before="0" w:after="0"/>
        <w:jc w:val="end"/>
        <w:rPr>
          <w:rFonts w:ascii="Times New Roman" w:hAnsi="Times New Roman" w:eastAsia="Segoe UI" w:cs="Tahoma"/>
          <w:color w:val="000000"/>
          <w:sz w:val="28"/>
          <w:szCs w:val="28"/>
          <w:lang w:val="ru-RU"/>
        </w:rPr>
      </w:pP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Таблица 1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>9</w:t>
      </w:r>
      <w:r>
        <w:rPr>
          <w:rFonts w:eastAsia="Segoe UI" w:cs="Tahoma" w:ascii="Times New Roman" w:hAnsi="Times New Roman"/>
          <w:color w:val="000000"/>
          <w:sz w:val="28"/>
          <w:szCs w:val="28"/>
          <w:lang w:val="ru-RU"/>
        </w:rPr>
        <w:t xml:space="preserve"> - Спецификация пакетов</w:t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rFonts w:ascii="Times New Roman" w:hAnsi="Times New Roman" w:eastAsia="Segoe UI" w:cs="Tahoma"/>
          <w:color w:val="000000"/>
          <w:sz w:val="20"/>
          <w:lang w:val="ru-RU"/>
        </w:rPr>
      </w:pPr>
      <w:r>
        <w:rPr>
          <w:rFonts w:eastAsia="Segoe UI" w:cs="Tahoma" w:ascii="Times New Roman" w:hAnsi="Times New Roman"/>
          <w:color w:val="000000"/>
          <w:sz w:val="20"/>
          <w:lang w:val="ru-RU"/>
        </w:rPr>
      </w:r>
    </w:p>
    <w:tbl>
      <w:tblPr>
        <w:tblW w:w="11114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0"/>
        <w:gridCol w:w="1228"/>
        <w:gridCol w:w="3747"/>
        <w:gridCol w:w="1527"/>
        <w:gridCol w:w="3082"/>
      </w:tblGrid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Имя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Родитель-ский пакет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Список классов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Список пакетов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Описание</w:t>
            </w:r>
          </w:p>
        </w:tc>
      </w:tr>
      <w:tr>
        <w:trPr>
          <w:trHeight w:val="257" w:hRule="atLeast"/>
        </w:trPr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Controller,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Service,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Отвечает за обработку запросов, бизнес-логику и доступ к данным.</w:t>
            </w:r>
          </w:p>
        </w:tc>
      </w:tr>
      <w:tr>
        <w:trPr>
          <w:trHeight w:val="1201" w:hRule="atLeas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Controller</w:t>
            </w:r>
          </w:p>
        </w:tc>
        <w:tc>
          <w:tcPr>
            <w:tcW w:w="12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Отвечает за обработку входящих HTTP-запросов, вызов соответствующих сервисов и возврат ответов клиенту.</w:t>
            </w:r>
          </w:p>
        </w:tc>
      </w:tr>
      <w:tr>
        <w:trPr>
          <w:trHeight w:val="998" w:hRule="atLeas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12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Реализует бизнес-логику приложения, включая валидацию данных, выполнение операций и вызов репозиториев.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Обеспечивает доступ к данным, выполняя CRUD-операции через взаимодействие с базой данных.</w:t>
            </w:r>
          </w:p>
        </w:tc>
      </w:tr>
      <w:tr>
        <w:trPr/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12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PostgreSQLDB</w:t>
            </w:r>
          </w:p>
        </w:tc>
        <w:tc>
          <w:tcPr>
            <w:tcW w:w="1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Содержит функционал для работы с базой данных</w:t>
            </w:r>
          </w:p>
        </w:tc>
      </w:tr>
      <w:tr>
        <w:trPr/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Auth</w:t>
            </w:r>
          </w:p>
        </w:tc>
        <w:tc>
          <w:tcPr>
            <w:tcW w:w="12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JwtService</w:t>
            </w:r>
          </w:p>
        </w:tc>
        <w:tc>
          <w:tcPr>
            <w:tcW w:w="1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Содержит функционал для работы с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JWT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токенами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MVVM, Networking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Клиентское приложение</w:t>
            </w:r>
          </w:p>
        </w:tc>
      </w:tr>
      <w:tr>
        <w:trPr>
          <w:trHeight w:val="954" w:hRule="atLeast"/>
        </w:trPr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Model, ViewModel,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Логика управления для представлений, взаимодействующая с данными и сетевыми запросами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GridItem, EditableItem, TabItemModel, ContextMenuItem, ToolRequest, ToolJournalItem, Manager, Clinic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Логика данных: описывает основные объекты системы.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ViewModel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ContextMenuMT, ContextMenuTabControlMT, ContextMenuTableMT, ConfirmationDialog, TextBoxDialog, EditWindow, DataGridMT, ListBoxMT, TabItemMT, TabControlMT, ToolRequest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Управляет взаимодействием представления с данными.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MainWindow, EditWindow, ToolRequestWindow, Journal, DataGrid, ListBox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Представления (UI), отвечающие за визуализацию и взаимодействие с пользователем.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Networking</w:t>
            </w: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3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ApiClient</w:t>
            </w:r>
          </w:p>
        </w:tc>
        <w:tc>
          <w:tcPr>
            <w:tcW w:w="1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Содержит функционал для создания запросов, соединения и принятия пакетов с сервера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Спецификация классовой диаграммы в таблице 2.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классов: 36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ассоциаций: 34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агрегаций: 2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композиций: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зависимостей: 0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наследований: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уровней агрегации: 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уровней композиции: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bidi w:val="0"/>
        <w:spacing w:lineRule="auto" w:line="480" w:before="0" w:after="0"/>
        <w:ind w:hanging="0" w:start="714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Количество уровней наследований: 0</w:t>
      </w:r>
      <w:r>
        <w:br w:type="page"/>
      </w:r>
    </w:p>
    <w:p>
      <w:pPr>
        <w:pStyle w:val="BodyText"/>
        <w:pBdr/>
        <w:bidi w:val="0"/>
        <w:spacing w:lineRule="auto" w:line="360" w:before="0" w:after="160"/>
        <w:ind w:hanging="0" w:start="0" w:end="0"/>
        <w:jc w:val="center"/>
        <w:rPr>
          <w:rFonts w:ascii="Liberation Serif" w:hAnsi="Liberation Serif" w:eastAsia="Segoe UI" w:cs="Tahoma"/>
          <w:color w:val="000000"/>
          <w:sz w:val="28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6471285"/>
            <wp:effectExtent l="0" t="0" r="0" b="0"/>
            <wp:wrapSquare wrapText="largest"/>
            <wp:docPr id="19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Tahoma" w:ascii="Liberation Serif" w:hAnsi="Liberation Serif"/>
          <w:b w:val="false"/>
          <w:bCs w:val="false"/>
          <w:color w:val="000000"/>
          <w:sz w:val="28"/>
          <w:szCs w:val="28"/>
          <w:lang w:val="ru-RU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20</w:t>
      </w:r>
      <w:r>
        <w:rPr>
          <w:rFonts w:eastAsia="Segoe UI" w:cs="Tahoma" w:ascii="Liberation Serif" w:hAnsi="Liberation Serif"/>
          <w:b w:val="false"/>
          <w:bCs w:val="false"/>
          <w:color w:val="000000"/>
          <w:sz w:val="28"/>
          <w:szCs w:val="28"/>
          <w:lang w:val="ru-RU"/>
        </w:rPr>
        <w:t xml:space="preserve"> - Классовая диаграмма</w:t>
      </w:r>
    </w:p>
    <w:p>
      <w:pPr>
        <w:pStyle w:val="Normal"/>
        <w:bidi w:val="0"/>
        <w:spacing w:before="0" w:after="0"/>
        <w:jc w:val="end"/>
        <w:rPr>
          <w:rFonts w:ascii="Times New Roman" w:hAnsi="Times New Roman"/>
          <w:sz w:val="28"/>
          <w:lang w:val="ru-RU"/>
        </w:rPr>
      </w:pPr>
      <w:r>
        <w:rPr>
          <w:rFonts w:eastAsia="Segoe UI" w:cs="Tahoma" w:ascii="Liberation Serif" w:hAnsi="Liberation Serif"/>
          <w:b w:val="false"/>
          <w:bCs w:val="false"/>
          <w:color w:val="000000"/>
          <w:sz w:val="24"/>
          <w:szCs w:val="28"/>
          <w:lang w:val="ru-RU"/>
        </w:rPr>
      </w:r>
    </w:p>
    <w:p>
      <w:pPr>
        <w:pStyle w:val="BodyText"/>
        <w:pBdr/>
        <w:bidi w:val="0"/>
        <w:spacing w:lineRule="auto" w:line="360" w:before="0" w:after="160"/>
        <w:ind w:hanging="0" w:start="0" w:end="0"/>
        <w:jc w:val="center"/>
        <w:rPr>
          <w:rFonts w:ascii="Times New Roman" w:hAnsi="Times New Roman"/>
          <w:sz w:val="28"/>
        </w:rPr>
      </w:pP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bidi w:val="0"/>
        <w:jc w:val="start"/>
        <w:rPr>
          <w:b w:val="false"/>
          <w:bCs w:val="false"/>
        </w:rPr>
      </w:pPr>
      <w:bookmarkStart w:id="15" w:name="__RefHeading___Toc13237_3657795784"/>
      <w:bookmarkEnd w:id="15"/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6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Разработка динамических моделей классового уровня</w:t>
      </w:r>
    </w:p>
    <w:p>
      <w:pPr>
        <w:pStyle w:val="BodyText"/>
        <w:pBdr/>
        <w:bidi w:val="0"/>
        <w:spacing w:lineRule="auto" w:line="360" w:before="0" w:after="160"/>
        <w:ind w:hanging="0" w:start="0" w:end="0"/>
        <w:jc w:val="star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основе моделей системы, созданных на предыдущих этапах, реализовать этап 6. Во всех созданных артефактах выделить новые элементы.</w:t>
      </w:r>
    </w:p>
    <w:p>
      <w:pPr>
        <w:pStyle w:val="Heading2"/>
        <w:bidi w:val="0"/>
        <w:ind w:hanging="0" w:start="0"/>
        <w:jc w:val="start"/>
        <w:rPr/>
      </w:pPr>
      <w:bookmarkStart w:id="16" w:name="__RefHeading___Toc13239_3657795784"/>
      <w:bookmarkEnd w:id="16"/>
      <w:r>
        <w:rPr/>
        <w:t xml:space="preserve">6.1 </w:t>
      </w:r>
      <w:r>
        <w:rPr/>
        <w:t>Диаграммы кооперации</w:t>
      </w:r>
    </w:p>
    <w:p>
      <w:pPr>
        <w:pStyle w:val="BodyText"/>
        <w:pBdr/>
        <w:bidi w:val="0"/>
        <w:spacing w:before="0" w:after="0"/>
        <w:ind w:firstLine="709" w:start="0" w:end="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153025" cy="2085975"/>
            <wp:effectExtent l="0" t="0" r="0" b="0"/>
            <wp:docPr id="20" name="Изображение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3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pBdr/>
        <w:bidi w:val="0"/>
        <w:spacing w:before="0" w:after="0"/>
        <w:ind w:firstLine="709" w:start="0" w:end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21</w:t>
      </w:r>
      <w:r>
        <w:rPr>
          <w:rFonts w:ascii="Times New Roman" w:hAnsi="Times New Roman"/>
          <w:color w:val="000000"/>
          <w:sz w:val="28"/>
        </w:rPr>
        <w:t xml:space="preserve"> – Диаграмма кооперации авторизации</w:t>
      </w:r>
    </w:p>
    <w:p>
      <w:pPr>
        <w:pStyle w:val="BodyText"/>
        <w:pBdr/>
        <w:bidi w:val="0"/>
        <w:spacing w:lineRule="auto" w:line="360" w:before="0" w:after="0"/>
        <w:ind w:hanging="375" w:start="375" w:end="0"/>
        <w:jc w:val="center"/>
        <w:rPr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>
        <w:rPr>
          <w:rFonts w:ascii="Times New Roman" w:hAnsi="Times New Roman"/>
          <w:color w:val="000000"/>
          <w:sz w:val="28"/>
        </w:rPr>
        <w:t>23</w:t>
      </w:r>
      <w:r>
        <w:rPr>
          <w:rFonts w:ascii="Times New Roman" w:hAnsi="Times New Roman"/>
          <w:color w:val="000000"/>
          <w:sz w:val="28"/>
        </w:rPr>
        <w:t>-</w:t>
      </w:r>
      <w:r>
        <w:rPr>
          <w:color w:val="000000"/>
        </w:rPr>
        <w:t xml:space="preserve"> </w:t>
      </w:r>
      <w:r>
        <w:rPr>
          <w:rFonts w:ascii="Times New Roman" w:hAnsi="Times New Roman"/>
          <w:color w:val="000000"/>
          <w:sz w:val="28"/>
        </w:rPr>
        <w:t>Спецификация диаграммы кооперации</w:t>
      </w:r>
    </w:p>
    <w:tbl>
      <w:tblPr>
        <w:tblW w:w="9070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518"/>
        <w:gridCol w:w="4552"/>
      </w:tblGrid>
      <w:tr>
        <w:trPr/>
        <w:tc>
          <w:tcPr>
            <w:tcW w:w="4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элементов</w:t>
            </w:r>
          </w:p>
        </w:tc>
        <w:tc>
          <w:tcPr>
            <w:tcW w:w="4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4</w:t>
            </w:r>
          </w:p>
        </w:tc>
      </w:tr>
      <w:tr>
        <w:trPr/>
        <w:tc>
          <w:tcPr>
            <w:tcW w:w="4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связей</w:t>
            </w:r>
          </w:p>
        </w:tc>
        <w:tc>
          <w:tcPr>
            <w:tcW w:w="4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</w:tr>
      <w:tr>
        <w:trPr/>
        <w:tc>
          <w:tcPr>
            <w:tcW w:w="4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Топология</w:t>
            </w:r>
          </w:p>
        </w:tc>
        <w:tc>
          <w:tcPr>
            <w:tcW w:w="4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Иерархическая</w:t>
            </w:r>
          </w:p>
        </w:tc>
      </w:tr>
    </w:tbl>
    <w:p>
      <w:pPr>
        <w:pStyle w:val="BodyText"/>
        <w:pBdr/>
        <w:bidi w:val="0"/>
        <w:spacing w:before="0" w:after="200"/>
        <w:jc w:val="start"/>
        <w:rPr/>
      </w:pPr>
      <w:r>
        <w:rPr/>
        <w:t> </w:t>
      </w:r>
    </w:p>
    <w:p>
      <w:pPr>
        <w:pStyle w:val="BodyText"/>
        <w:pBdr/>
        <w:bidi w:val="0"/>
        <w:spacing w:before="0" w:after="200"/>
        <w:jc w:val="start"/>
        <w:rPr>
          <w:color w:val="000000"/>
        </w:rPr>
      </w:pPr>
      <w:r>
        <w:rPr>
          <w:color w:val="000000"/>
        </w:rPr>
        <w:drawing>
          <wp:inline distT="0" distB="0" distL="0" distR="0">
            <wp:extent cx="5886450" cy="1819275"/>
            <wp:effectExtent l="0" t="0" r="0" b="0"/>
            <wp:docPr id="21" name="Изображение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pBdr/>
        <w:bidi w:val="0"/>
        <w:spacing w:before="0" w:after="0"/>
        <w:ind w:firstLine="709" w:start="0" w:end="0"/>
        <w:jc w:val="center"/>
        <w:rPr/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22</w:t>
      </w:r>
      <w:r>
        <w:rPr>
          <w:color w:val="000000"/>
        </w:rPr>
        <w:t xml:space="preserve"> – </w:t>
      </w:r>
      <w:r>
        <w:rPr>
          <w:rFonts w:ascii="Times New Roman" w:hAnsi="Times New Roman"/>
          <w:color w:val="000000"/>
          <w:sz w:val="28"/>
        </w:rPr>
        <w:t>Диаграмма кооперации просмотра окна профиля</w:t>
      </w:r>
    </w:p>
    <w:p>
      <w:pPr>
        <w:pStyle w:val="BodyText"/>
        <w:pBdr/>
        <w:bidi w:val="0"/>
        <w:spacing w:lineRule="auto" w:line="360" w:before="0" w:after="0"/>
        <w:ind w:hanging="375" w:start="375" w:end="0"/>
        <w:jc w:val="center"/>
        <w:rPr/>
      </w:pPr>
      <w:r>
        <w:rPr>
          <w:rFonts w:ascii="Times New Roman" w:hAnsi="Times New Roman"/>
          <w:color w:val="000000"/>
          <w:sz w:val="28"/>
        </w:rPr>
        <w:t>Таблица 2</w:t>
      </w:r>
      <w:r>
        <w:rPr>
          <w:rFonts w:ascii="Times New Roman" w:hAnsi="Times New Roman"/>
          <w:color w:val="000000"/>
          <w:sz w:val="28"/>
        </w:rPr>
        <w:t xml:space="preserve">4 </w:t>
      </w:r>
      <w:r>
        <w:rPr>
          <w:rFonts w:ascii="Times New Roman" w:hAnsi="Times New Roman"/>
          <w:color w:val="000000"/>
          <w:sz w:val="28"/>
        </w:rPr>
        <w:t>- Спецификация диаграммы кооперации</w:t>
      </w:r>
    </w:p>
    <w:tbl>
      <w:tblPr>
        <w:tblW w:w="9070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532"/>
        <w:gridCol w:w="4538"/>
      </w:tblGrid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элементов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</w:tr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связей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</w:tr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Топология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Линейная</w:t>
            </w:r>
          </w:p>
        </w:tc>
      </w:tr>
    </w:tbl>
    <w:p>
      <w:pPr>
        <w:pStyle w:val="BodyText"/>
        <w:pBdr/>
        <w:bidi w:val="0"/>
        <w:spacing w:before="0" w:after="0"/>
        <w:ind w:hanging="0" w:start="0" w:end="0"/>
        <w:jc w:val="center"/>
        <w:rPr>
          <w:color w:val="000000"/>
        </w:rPr>
      </w:pPr>
      <w:r>
        <w:rPr/>
      </w:r>
    </w:p>
    <w:p>
      <w:pPr>
        <w:pStyle w:val="BodyText"/>
        <w:pBdr/>
        <w:bidi w:val="0"/>
        <w:spacing w:before="0" w:after="0"/>
        <w:ind w:hanging="0" w:start="0" w:end="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1123950"/>
            <wp:effectExtent l="0" t="0" r="0" b="0"/>
            <wp:docPr id="22" name="Изображение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3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pBdr/>
        <w:bidi w:val="0"/>
        <w:spacing w:before="0" w:after="0"/>
        <w:ind w:firstLine="709" w:start="0" w:end="0"/>
        <w:jc w:val="center"/>
        <w:rPr/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23</w:t>
      </w:r>
      <w:r>
        <w:rPr>
          <w:color w:val="000000"/>
        </w:rPr>
        <w:t xml:space="preserve"> – </w:t>
      </w:r>
      <w:r>
        <w:rPr>
          <w:rFonts w:ascii="Times New Roman" w:hAnsi="Times New Roman"/>
          <w:color w:val="000000"/>
          <w:sz w:val="28"/>
        </w:rPr>
        <w:t>Диаграмма кооперации редактирования профиля</w:t>
      </w:r>
    </w:p>
    <w:p>
      <w:pPr>
        <w:pStyle w:val="BodyText"/>
        <w:pBdr/>
        <w:bidi w:val="0"/>
        <w:spacing w:lineRule="auto" w:line="360" w:before="0" w:after="0"/>
        <w:ind w:hanging="375" w:start="375" w:end="0"/>
        <w:jc w:val="center"/>
        <w:rPr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>
        <w:rPr>
          <w:rFonts w:ascii="Times New Roman" w:hAnsi="Times New Roman"/>
          <w:color w:val="000000"/>
          <w:sz w:val="28"/>
        </w:rPr>
        <w:t>25</w:t>
      </w:r>
      <w:r>
        <w:rPr>
          <w:rFonts w:ascii="Times New Roman" w:hAnsi="Times New Roman"/>
          <w:color w:val="000000"/>
          <w:sz w:val="28"/>
        </w:rPr>
        <w:t xml:space="preserve"> - Спецификация диаграммы кооперации</w:t>
      </w:r>
    </w:p>
    <w:tbl>
      <w:tblPr>
        <w:tblW w:w="9070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532"/>
        <w:gridCol w:w="4538"/>
      </w:tblGrid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элементов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</w:tr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Количество связей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</w:tr>
      <w:tr>
        <w:trPr/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Топология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Линейная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bookmarkStart w:id="17" w:name="__RefHeading___Toc13241_3657795784"/>
      <w:bookmarkEnd w:id="17"/>
      <w:r>
        <w:rPr/>
        <w:t xml:space="preserve">6.2 </w:t>
      </w:r>
      <w:r>
        <w:rPr/>
        <w:t>Диаграмм</w:t>
      </w:r>
      <w:r>
        <w:rPr/>
        <w:t>ы</w:t>
      </w:r>
      <w:r>
        <w:rPr/>
        <w:t xml:space="preserve"> последовательности сообщений</w:t>
      </w:r>
      <w:r>
        <w:rPr>
          <w:rFonts w:cs="Times New Roman" w:ascii="Times New Roman" w:hAnsi="Times New Roman"/>
          <w:sz w:val="28"/>
          <w:szCs w:val="28"/>
        </w:rPr>
        <w:t>Диаграмма последовательности сообщений</w:t>
      </w:r>
    </w:p>
    <w:p>
      <w:pPr>
        <w:pStyle w:val="Normal"/>
        <w:bidi w:val="0"/>
        <w:spacing w:lineRule="auto" w:line="240" w:before="0" w:after="0"/>
        <w:ind w:firstLine="1134" w:start="-1701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520180" cy="1735455"/>
            <wp:effectExtent l="0" t="0" r="0" b="0"/>
            <wp:docPr id="23" name="Рисунок 15 Copy 1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5 Copy 1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8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1134" w:star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Диаграмма последовательности сообщений авторизации</w:t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882515" cy="1659890"/>
            <wp:effectExtent l="0" t="0" r="0" b="0"/>
            <wp:docPr id="24" name="Рисунок 16 Copy 1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6 Copy 1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1134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Диаграмма последовательности сообщений просмотра персональных данных</w:t>
      </w:r>
    </w:p>
    <w:p>
      <w:pPr>
        <w:pStyle w:val="Normal"/>
        <w:bidi w:val="0"/>
        <w:spacing w:lineRule="auto" w:line="240" w:before="0" w:after="0"/>
        <w:ind w:firstLine="1134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firstLine="1134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75275" cy="1822450"/>
            <wp:effectExtent l="0" t="0" r="0" b="0"/>
            <wp:docPr id="25" name="Рисунок 17 Copy 1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7 Copy 1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1134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Диаграмма последовательности сообщений редактирования персональных данных</w:t>
      </w:r>
    </w:p>
    <w:p>
      <w:pPr>
        <w:pStyle w:val="Normal"/>
        <w:bidi w:val="0"/>
        <w:spacing w:lineRule="auto" w:line="240" w:before="0" w:after="0"/>
        <w:ind w:firstLine="1134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Heading2"/>
        <w:bidi w:val="0"/>
        <w:ind w:hanging="0" w:start="0"/>
        <w:jc w:val="start"/>
        <w:rPr/>
      </w:pPr>
      <w:bookmarkStart w:id="18" w:name="__RefHeading___Toc13243_3657795784"/>
      <w:bookmarkEnd w:id="18"/>
      <w:r>
        <w:rPr/>
        <w:t xml:space="preserve">6.3 </w:t>
      </w:r>
      <w:r>
        <w:rPr/>
        <w:t>Диаграммы активности</w:t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965065"/>
            <wp:effectExtent l="0" t="0" r="0" b="0"/>
            <wp:docPr id="26" name="Рисунок 22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2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13 – Диаграмма активности авторизации</w:t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51120" cy="4381500"/>
            <wp:effectExtent l="0" t="0" r="0" b="0"/>
            <wp:docPr id="27" name="Рисунок 24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4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14 – Диаграмма активности создания/редактирование объекта</w:t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620135"/>
            <wp:effectExtent l="0" t="0" r="0" b="0"/>
            <wp:docPr id="28" name="Рисунок 25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5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15 – Диаграмма активности просмотра информации об объекте</w:t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013200"/>
            <wp:effectExtent l="0" t="0" r="0" b="0"/>
            <wp:docPr id="29" name="Рисунок 26" descr="screensho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6" descr="screenshot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firstLine="709" w:star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16 - Диаграмма активности о создании request на мед. набор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pBdr/>
        <w:bidi w:val="0"/>
        <w:spacing w:before="0" w:after="200"/>
        <w:jc w:val="start"/>
        <w:rPr>
          <w:rFonts w:ascii="Times New Roman" w:hAnsi="Times New Roman" w:eastAsia="Segoe UI" w:cs="Tahoma"/>
          <w:b w:val="false"/>
          <w:bCs w:val="false"/>
          <w:color w:val="000000"/>
          <w:sz w:val="28"/>
          <w:szCs w:val="28"/>
          <w:lang w:val="ru-RU"/>
        </w:rPr>
      </w:pPr>
      <w:bookmarkStart w:id="19" w:name="__RefHeading___Toc14161_3657795784"/>
      <w:bookmarkStart w:id="20" w:name="_Toc121776611"/>
      <w:bookmarkEnd w:id="19"/>
      <w:bookmarkEnd w:id="20"/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7 Реализация системы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21" w:name="__RefHeading___Toc14163_3657795784"/>
      <w:bookmarkStart w:id="22" w:name="_Toc121776612"/>
      <w:bookmarkEnd w:id="21"/>
      <w:bookmarkEnd w:id="22"/>
      <w:r>
        <w:rPr>
          <w:rFonts w:ascii="Times New Roman" w:hAnsi="Times New Roman"/>
          <w:color w:val="000000"/>
          <w:sz w:val="28"/>
        </w:rPr>
        <w:t>7.1 Конфигурирование аппаратных и программных средств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b w:val="false"/>
          <w:bCs w:val="false"/>
        </w:rPr>
      </w:pPr>
      <w:bookmarkStart w:id="23" w:name="__RefHeading___Toc14165_3657795784"/>
      <w:bookmarkStart w:id="24" w:name="_Toc121776613"/>
      <w:bookmarkEnd w:id="23"/>
      <w:bookmarkEnd w:id="24"/>
      <w:r>
        <w:rPr>
          <w:rFonts w:ascii="Times New Roman" w:hAnsi="Times New Roman"/>
          <w:b w:val="false"/>
          <w:bCs w:val="false"/>
          <w:color w:val="000000"/>
          <w:sz w:val="28"/>
        </w:rPr>
        <w:t>7.1.1 Конфигурация</w:t>
      </w:r>
      <w:r>
        <w:rPr>
          <w:b w:val="false"/>
          <w:bCs w:val="false"/>
          <w:color w:val="000000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</w:rPr>
        <w:t>аппаратных средств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end"/>
        <w:rPr/>
      </w:pPr>
      <w:r>
        <w:rPr>
          <w:rFonts w:ascii="Times New Roman" w:hAnsi="Times New Roman"/>
          <w:color w:val="000000"/>
          <w:sz w:val="28"/>
        </w:rPr>
        <w:t>Таблица 2</w:t>
      </w:r>
      <w:r>
        <w:rPr>
          <w:rFonts w:ascii="Times New Roman" w:hAnsi="Times New Roman"/>
          <w:color w:val="000000"/>
          <w:sz w:val="28"/>
        </w:rPr>
        <w:t>9</w:t>
      </w:r>
      <w:r>
        <w:rPr>
          <w:rFonts w:ascii="Times New Roman" w:hAnsi="Times New Roman"/>
          <w:color w:val="000000"/>
          <w:sz w:val="28"/>
        </w:rPr>
        <w:t xml:space="preserve"> – Конфигурация аппаратных</w:t>
      </w:r>
      <w:r>
        <w:rPr>
          <w:color w:val="000000"/>
        </w:rPr>
        <w:t xml:space="preserve"> </w:t>
      </w:r>
      <w:r>
        <w:rPr>
          <w:rFonts w:ascii="Times New Roman" w:hAnsi="Times New Roman"/>
          <w:color w:val="000000"/>
          <w:sz w:val="28"/>
        </w:rPr>
        <w:t>средств клиента</w:t>
      </w:r>
      <w:r>
        <w:rPr>
          <w:color w:val="000000"/>
        </w:rPr>
        <w:t> </w:t>
      </w:r>
      <w:r>
        <w:rPr>
          <w:rFonts w:ascii="Times New Roman" w:hAnsi="Times New Roman"/>
          <w:color w:val="000000"/>
          <w:sz w:val="28"/>
        </w:rPr>
        <w:t>и сервера</w:t>
      </w:r>
    </w:p>
    <w:tbl>
      <w:tblPr>
        <w:tblW w:w="8070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2745"/>
        <w:gridCol w:w="5325"/>
      </w:tblGrid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Аппаратное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средство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Процессор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Ryzen 7 4800H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Графический процессор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Nvidia GeForce 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GTX 1660TI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Оперативная память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2 x 8G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B 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DDR 4 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3200 mHz)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ПЗУ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SDD 512 GB SAMSUNG</w:t>
            </w:r>
          </w:p>
        </w:tc>
      </w:tr>
    </w:tbl>
    <w:p>
      <w:pPr>
        <w:pStyle w:val="BodyText"/>
        <w:pBdr/>
        <w:bidi w:val="0"/>
        <w:spacing w:lineRule="auto" w:line="360" w:before="0" w:after="0"/>
        <w:jc w:val="both"/>
        <w:rPr/>
      </w:pPr>
      <w:r>
        <w:rPr/>
        <w:t> 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b w:val="false"/>
          <w:bCs w:val="false"/>
        </w:rPr>
      </w:pPr>
      <w:bookmarkStart w:id="25" w:name="__RefHeading___Toc14167_3657795784"/>
      <w:bookmarkStart w:id="26" w:name="_Toc121776614"/>
      <w:bookmarkEnd w:id="25"/>
      <w:bookmarkEnd w:id="26"/>
      <w:r>
        <w:rPr>
          <w:rFonts w:ascii="Times New Roman" w:hAnsi="Times New Roman"/>
          <w:b w:val="false"/>
          <w:bCs w:val="false"/>
          <w:color w:val="000000"/>
          <w:sz w:val="28"/>
        </w:rPr>
        <w:t>7.1.2</w:t>
      </w:r>
      <w:r>
        <w:rPr>
          <w:b w:val="false"/>
          <w:bCs w:val="false"/>
          <w:color w:val="000000"/>
        </w:rPr>
        <w:t> </w:t>
      </w:r>
      <w:r>
        <w:rPr>
          <w:rFonts w:ascii="Times New Roman" w:hAnsi="Times New Roman"/>
          <w:b w:val="false"/>
          <w:bCs w:val="false"/>
          <w:color w:val="000000"/>
          <w:sz w:val="28"/>
        </w:rPr>
        <w:t>Конфигурация программных</w:t>
      </w:r>
      <w:r>
        <w:rPr>
          <w:b w:val="false"/>
          <w:bCs w:val="false"/>
          <w:color w:val="000000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</w:rPr>
        <w:t>средств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/>
      </w:pPr>
      <w:r>
        <w:rPr>
          <w:rFonts w:ascii="Times New Roman" w:hAnsi="Times New Roman"/>
          <w:color w:val="000000"/>
          <w:sz w:val="28"/>
        </w:rPr>
        <w:t>Выбор программных средств происходил в соответствии с таблицами</w:t>
      </w:r>
      <w:r>
        <w:rPr>
          <w:color w:val="000000"/>
        </w:rPr>
        <w:t xml:space="preserve"> </w:t>
      </w:r>
      <w:r>
        <w:rPr>
          <w:color w:val="000000"/>
        </w:rPr>
        <w:t>30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>31</w:t>
      </w:r>
      <w:r>
        <w:rPr>
          <w:rFonts w:ascii="Times New Roman" w:hAnsi="Times New Roman"/>
          <w:color w:val="000000"/>
          <w:sz w:val="28"/>
        </w:rPr>
        <w:t>. При выборе учитывалась</w:t>
      </w:r>
      <w:r>
        <w:rPr>
          <w:color w:val="000000"/>
        </w:rPr>
        <w:t xml:space="preserve"> </w:t>
      </w:r>
      <w:r>
        <w:rPr>
          <w:rFonts w:ascii="Times New Roman" w:hAnsi="Times New Roman"/>
          <w:color w:val="000000"/>
          <w:sz w:val="28"/>
        </w:rPr>
        <w:t>совместимость программных средств между собой.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/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end"/>
        <w:rPr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>
        <w:rPr>
          <w:rFonts w:ascii="Times New Roman" w:hAnsi="Times New Roman"/>
          <w:color w:val="000000"/>
          <w:sz w:val="28"/>
        </w:rPr>
        <w:t>30</w:t>
      </w:r>
      <w:r>
        <w:rPr>
          <w:color w:val="000000"/>
        </w:rPr>
        <w:t xml:space="preserve"> – </w:t>
      </w:r>
      <w:r>
        <w:rPr>
          <w:rFonts w:ascii="Times New Roman" w:hAnsi="Times New Roman"/>
          <w:color w:val="000000"/>
          <w:sz w:val="28"/>
        </w:rPr>
        <w:t>Конфигурация программных средств клиента</w:t>
      </w:r>
    </w:p>
    <w:tbl>
      <w:tblPr>
        <w:tblW w:w="9070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5844"/>
        <w:gridCol w:w="1709"/>
        <w:gridCol w:w="1517"/>
      </w:tblGrid>
      <w:tr>
        <w:trPr/>
        <w:tc>
          <w:tcPr>
            <w:tcW w:w="5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Программное средство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</w:tr>
      <w:tr>
        <w:trPr/>
        <w:tc>
          <w:tcPr>
            <w:tcW w:w="58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Операционная система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1703</w:t>
            </w:r>
          </w:p>
        </w:tc>
      </w:tr>
      <w:tr>
        <w:trPr/>
        <w:tc>
          <w:tcPr>
            <w:tcW w:w="58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Arch Linux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Начиная с </w:t>
            </w:r>
            <w:r>
              <w:rPr>
                <w:rFonts w:ascii="Times New Roman" w:hAnsi="Times New Roman"/>
                <w:color w:val="000000"/>
                <w:sz w:val="24"/>
              </w:rPr>
              <w:t>6.0</w:t>
            </w:r>
          </w:p>
        </w:tc>
      </w:tr>
      <w:tr>
        <w:trPr/>
        <w:tc>
          <w:tcPr>
            <w:tcW w:w="58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Браузер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Firefox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50</w:t>
            </w:r>
          </w:p>
        </w:tc>
      </w:tr>
      <w:tr>
        <w:trPr/>
        <w:tc>
          <w:tcPr>
            <w:tcW w:w="58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Chrome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64</w:t>
            </w:r>
          </w:p>
        </w:tc>
      </w:tr>
      <w:tr>
        <w:trPr/>
        <w:tc>
          <w:tcPr>
            <w:tcW w:w="58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44</w:t>
            </w:r>
          </w:p>
        </w:tc>
      </w:tr>
      <w:tr>
        <w:trPr/>
        <w:tc>
          <w:tcPr>
            <w:tcW w:w="5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Фреймворк</w:t>
            </w:r>
            <w:r>
              <w:rPr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для</w:t>
            </w:r>
            <w:r>
              <w:rPr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создания</w:t>
            </w:r>
            <w:r>
              <w:rPr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пользовательских</w:t>
            </w:r>
            <w:r>
              <w:rPr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интерфейсов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Avalonia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Начиная с </w:t>
            </w:r>
            <w:r>
              <w:rPr>
                <w:rFonts w:ascii="Times New Roman" w:hAnsi="Times New Roman"/>
                <w:color w:val="000000"/>
                <w:sz w:val="24"/>
              </w:rPr>
              <w:t>11.0</w:t>
            </w:r>
          </w:p>
        </w:tc>
      </w:tr>
    </w:tbl>
    <w:p>
      <w:pPr>
        <w:pStyle w:val="BodyText"/>
        <w:pBdr/>
        <w:bidi w:val="0"/>
        <w:spacing w:lineRule="auto" w:line="360" w:before="0" w:after="0"/>
        <w:ind w:firstLine="708" w:start="0" w:end="0"/>
        <w:jc w:val="end"/>
        <w:rPr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>
        <w:rPr>
          <w:rFonts w:ascii="Times New Roman" w:hAnsi="Times New Roman"/>
          <w:color w:val="000000"/>
          <w:sz w:val="28"/>
        </w:rPr>
        <w:t>31</w:t>
      </w:r>
      <w:r>
        <w:rPr>
          <w:color w:val="000000"/>
        </w:rPr>
        <w:t xml:space="preserve"> – </w:t>
      </w:r>
      <w:r>
        <w:rPr>
          <w:rFonts w:ascii="Times New Roman" w:hAnsi="Times New Roman"/>
          <w:color w:val="000000"/>
          <w:sz w:val="28"/>
        </w:rPr>
        <w:t>Конфигурация программных средств сервера</w:t>
      </w:r>
    </w:p>
    <w:tbl>
      <w:tblPr>
        <w:tblW w:w="9070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2174"/>
        <w:gridCol w:w="3685"/>
        <w:gridCol w:w="3211"/>
      </w:tblGrid>
      <w:tr>
        <w:trPr/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Программное средство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</w:tr>
      <w:tr>
        <w:trPr/>
        <w:tc>
          <w:tcPr>
            <w:tcW w:w="21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Операционная система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Windows 10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1703</w:t>
            </w:r>
          </w:p>
        </w:tc>
      </w:tr>
      <w:tr>
        <w:trPr/>
        <w:tc>
          <w:tcPr>
            <w:tcW w:w="21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Arch Linux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Начиная с </w:t>
            </w:r>
            <w:r>
              <w:rPr>
                <w:rFonts w:ascii="Times New Roman" w:hAnsi="Times New Roman"/>
                <w:color w:val="000000"/>
                <w:sz w:val="24"/>
              </w:rPr>
              <w:t>6.0</w:t>
            </w:r>
          </w:p>
        </w:tc>
      </w:tr>
      <w:tr>
        <w:trPr>
          <w:trHeight w:val="385" w:hRule="atLeast"/>
        </w:trPr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HTTP-сервер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Apache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Начиная с 2.2</w:t>
            </w:r>
          </w:p>
        </w:tc>
      </w:tr>
      <w:tr>
        <w:trPr/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Фреймворк</w:t>
            </w:r>
            <w:r>
              <w:rPr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создания </w:t>
            </w:r>
            <w:r>
              <w:rPr>
                <w:rFonts w:ascii="Times New Roman" w:hAnsi="Times New Roman"/>
                <w:color w:val="000000"/>
                <w:sz w:val="24"/>
              </w:rPr>
              <w:t>десткоп-приложения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Avalonia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lang w:val="en-US"/>
              </w:rPr>
              <w:t xml:space="preserve">Начиная с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lang w:val="en-US"/>
              </w:rPr>
              <w:t>11.0</w:t>
            </w:r>
          </w:p>
        </w:tc>
      </w:tr>
      <w:tr>
        <w:trPr/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Язык программирования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C#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Версия </w:t>
            </w:r>
            <w:r>
              <w:rPr>
                <w:rFonts w:ascii="Times New Roman" w:hAnsi="Times New Roman"/>
                <w:color w:val="000000"/>
                <w:sz w:val="24"/>
                <w:lang w:val="ru-RU"/>
              </w:rPr>
              <w:t>8.</w:t>
            </w:r>
            <w:r>
              <w:rPr>
                <w:rFonts w:ascii="Times New Roman" w:hAnsi="Times New Roman"/>
                <w:color w:val="000000"/>
                <w:sz w:val="24"/>
                <w:lang w:val="ru-RU"/>
              </w:rPr>
              <w:t>0</w:t>
            </w:r>
          </w:p>
        </w:tc>
      </w:tr>
    </w:tbl>
    <w:p>
      <w:pPr>
        <w:pStyle w:val="BodyText"/>
        <w:pBdr/>
        <w:bidi w:val="0"/>
        <w:spacing w:lineRule="auto" w:line="360" w:before="0" w:after="0"/>
        <w:ind w:firstLine="708" w:start="0" w:end="0"/>
        <w:jc w:val="end"/>
        <w:rPr/>
      </w:pPr>
      <w:r>
        <w:rPr/>
        <w:t> 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27" w:name="__RefHeading___Toc14169_3657795784"/>
      <w:bookmarkStart w:id="28" w:name="_Toc121776615"/>
      <w:bookmarkEnd w:id="27"/>
      <w:bookmarkEnd w:id="28"/>
      <w:r>
        <w:rPr>
          <w:rFonts w:ascii="Times New Roman" w:hAnsi="Times New Roman"/>
          <w:color w:val="000000"/>
          <w:sz w:val="28"/>
        </w:rPr>
        <w:t>7.2 Разработка моделей реализации</w:t>
      </w:r>
    </w:p>
    <w:p>
      <w:pPr>
        <w:pStyle w:val="BodyText"/>
        <w:pBdr/>
        <w:bidi w:val="0"/>
        <w:spacing w:lineRule="auto" w:line="360" w:before="0" w:after="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629150" cy="1047750"/>
            <wp:effectExtent l="0" t="0" r="0" b="0"/>
            <wp:docPr id="30" name="Изображение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46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pBdr/>
        <w:bidi w:val="0"/>
        <w:spacing w:lineRule="auto" w:line="360" w:before="0" w:after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t>8</w: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end"/>
      </w:r>
      <w:r>
        <w:rPr>
          <w:rFonts w:ascii="Times New Roman" w:hAnsi="Times New Roman"/>
          <w:color w:val="000000"/>
          <w:sz w:val="28"/>
        </w:rPr>
        <w:t xml:space="preserve"> – Диаграмма развертывания</w:t>
      </w:r>
    </w:p>
    <w:p>
      <w:pPr>
        <w:pStyle w:val="BodyText"/>
        <w:pBdr/>
        <w:bidi w:val="0"/>
        <w:spacing w:lineRule="auto" w:line="360" w:before="0" w:after="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667375" cy="3362325"/>
            <wp:effectExtent l="0" t="0" r="0" b="0"/>
            <wp:docPr id="31" name="Изображение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47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pBdr/>
        <w:bidi w:val="0"/>
        <w:spacing w:lineRule="auto" w:line="360" w:before="0" w:after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eastAsia="Segoe UI" w:cs="Tahoma" w:ascii="Times New Roman" w:hAnsi="Times New Roman"/>
          <w:b w:val="false"/>
          <w:bCs w:val="false"/>
          <w:color w:val="000000"/>
          <w:sz w:val="28"/>
          <w:szCs w:val="28"/>
          <w:lang w:val="ru-RU"/>
        </w:rPr>
        <w:fldChar w:fldCharType="begin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instrText xml:space="preserve"> SEQ Drawing \* ARABIC </w:instrTex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separate"/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t>9</w:t>
      </w:r>
      <w:r>
        <w:rPr>
          <w:sz w:val="28"/>
          <w:b w:val="false"/>
          <w:szCs w:val="28"/>
          <w:bCs w:val="false"/>
          <w:rFonts w:eastAsia="Segoe UI" w:cs="Tahoma" w:ascii="Times New Roman" w:hAnsi="Times New Roman"/>
          <w:color w:val="000000"/>
          <w:lang w:val="ru-RU"/>
        </w:rPr>
        <w:fldChar w:fldCharType="end"/>
      </w:r>
      <w:r>
        <w:rPr>
          <w:rFonts w:ascii="Times New Roman" w:hAnsi="Times New Roman"/>
          <w:color w:val="000000"/>
          <w:sz w:val="28"/>
        </w:rPr>
        <w:t xml:space="preserve"> – Диаграмма компонентов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29" w:name="__RefHeading___Toc14171_3657795784"/>
      <w:bookmarkStart w:id="30" w:name="_Toc121776616"/>
      <w:bookmarkEnd w:id="29"/>
      <w:bookmarkEnd w:id="30"/>
      <w:r>
        <w:rPr>
          <w:rFonts w:ascii="Times New Roman" w:hAnsi="Times New Roman"/>
          <w:color w:val="000000"/>
          <w:sz w:val="28"/>
        </w:rPr>
        <w:t>7.3 Генерация программного кода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/>
      </w:pPr>
      <w:r>
        <w:rPr>
          <w:rFonts w:ascii="Times New Roman" w:hAnsi="Times New Roman"/>
          <w:color w:val="000000"/>
          <w:sz w:val="28"/>
        </w:rPr>
        <w:t>Программный код представлен в</w:t>
      </w:r>
      <w:r>
        <w:rPr/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р</w:t>
      </w:r>
      <w:r>
        <w:rPr>
          <w:rFonts w:ascii="Times New Roman" w:hAnsi="Times New Roman"/>
          <w:color w:val="000000"/>
          <w:sz w:val="28"/>
          <w:lang w:val="ru-RU"/>
        </w:rPr>
        <w:t>епозитории по ссылке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https://git</w:t>
      </w:r>
      <w:r>
        <w:rPr>
          <w:rFonts w:ascii="Times New Roman" w:hAnsi="Times New Roman"/>
          <w:color w:val="000000"/>
          <w:sz w:val="28"/>
        </w:rPr>
        <w:t>hub</w:t>
      </w:r>
      <w:r>
        <w:rPr>
          <w:rFonts w:ascii="Times New Roman" w:hAnsi="Times New Roman"/>
          <w:color w:val="000000"/>
          <w:sz w:val="28"/>
        </w:rPr>
        <w:t>.com/</w:t>
      </w:r>
      <w:r>
        <w:rPr>
          <w:rFonts w:ascii="Times New Roman" w:hAnsi="Times New Roman"/>
          <w:color w:val="000000"/>
          <w:sz w:val="28"/>
        </w:rPr>
        <w:t>lxvevery1/medTools/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pStyle w:val="Heading1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31" w:name="__RefHeading___Toc14173_3657795784"/>
      <w:bookmarkStart w:id="32" w:name="_Toc121776617"/>
      <w:bookmarkEnd w:id="31"/>
      <w:bookmarkEnd w:id="32"/>
      <w:r>
        <w:rPr>
          <w:rFonts w:ascii="Times New Roman" w:hAnsi="Times New Roman"/>
          <w:color w:val="000000"/>
          <w:sz w:val="28"/>
        </w:rPr>
        <w:t>8 Тестирование и оценка системы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33" w:name="__RefHeading___Toc14175_3657795784"/>
      <w:bookmarkStart w:id="34" w:name="_Toc121776618"/>
      <w:bookmarkEnd w:id="33"/>
      <w:bookmarkEnd w:id="34"/>
      <w:r>
        <w:rPr>
          <w:rFonts w:ascii="Times New Roman" w:hAnsi="Times New Roman"/>
          <w:color w:val="000000"/>
          <w:sz w:val="28"/>
        </w:rPr>
        <w:t>8.1 Выявление, обработка и устранение ошибок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данном этапе не было выявлено ошибок в работоспособности системы.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/>
      </w:pPr>
      <w:bookmarkStart w:id="35" w:name="__RefHeading___Toc14177_3657795784"/>
      <w:bookmarkStart w:id="36" w:name="_Toc121776619"/>
      <w:bookmarkEnd w:id="35"/>
      <w:bookmarkEnd w:id="36"/>
      <w:r>
        <w:rPr>
          <w:rFonts w:ascii="Times New Roman" w:hAnsi="Times New Roman"/>
          <w:color w:val="000000"/>
          <w:sz w:val="28"/>
        </w:rPr>
        <w:t>8.2</w:t>
      </w:r>
      <w:r>
        <w:rPr>
          <w:color w:val="000000"/>
        </w:rPr>
        <w:t> </w:t>
      </w:r>
      <w:r>
        <w:rPr>
          <w:rFonts w:ascii="Times New Roman" w:hAnsi="Times New Roman"/>
          <w:color w:val="000000"/>
          <w:sz w:val="28"/>
        </w:rPr>
        <w:t>Оценка проекта, системы и результатов ее работы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end"/>
        <w:rPr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>
        <w:rPr>
          <w:rFonts w:ascii="Times New Roman" w:hAnsi="Times New Roman"/>
          <w:color w:val="000000"/>
          <w:sz w:val="28"/>
        </w:rPr>
        <w:t>32</w:t>
      </w:r>
      <w:r>
        <w:rPr>
          <w:color w:val="000000"/>
        </w:rPr>
        <w:t xml:space="preserve"> – </w:t>
      </w:r>
      <w:r>
        <w:rPr>
          <w:rFonts w:ascii="Times New Roman" w:hAnsi="Times New Roman"/>
          <w:color w:val="000000"/>
          <w:sz w:val="28"/>
        </w:rPr>
        <w:t>Параметры проекта и системы</w:t>
      </w:r>
    </w:p>
    <w:tbl>
      <w:tblPr>
        <w:tblW w:w="8778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3286"/>
        <w:gridCol w:w="5492"/>
      </w:tblGrid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внешних связей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входных сообщений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выходных сообщений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функций системы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17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диаграмм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вариантов использования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окон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опций меню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 + 5 + (T*(4+MT)) + (2+E) + (5+O) + 1 + (N*2) +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4 + 10 + 11 + (2 + EMT) + (2 + OMT) + 8 + 5 + 2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Количество классов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pBdr/>
              <w:bidi w:val="0"/>
              <w:spacing w:lineRule="auto" w:line="360" w:before="0" w:after="0"/>
              <w:jc w:val="start"/>
              <w:rPr>
                <w:rFonts w:ascii="Times New Roman" w:hAnsi="Times New Roman" w:eastAsia="Segoe UI" w:cs="Tahoma"/>
                <w:color w:val="000000"/>
                <w:sz w:val="24"/>
                <w:szCs w:val="28"/>
                <w:lang w:val="en-US"/>
              </w:rPr>
            </w:pPr>
            <w:r>
              <w:rPr>
                <w:rFonts w:eastAsia="Segoe UI" w:cs="Tahoma" w:ascii="Times New Roman" w:hAnsi="Times New Roman"/>
                <w:color w:val="000000"/>
                <w:sz w:val="24"/>
                <w:szCs w:val="28"/>
                <w:lang w:val="en-US"/>
              </w:rPr>
              <w:t>47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Общее количество компонентов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84</w:t>
            </w:r>
          </w:p>
        </w:tc>
      </w:tr>
      <w:tr>
        <w:trPr/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star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Размер системы на диске</w:t>
            </w:r>
          </w:p>
        </w:tc>
        <w:tc>
          <w:tcPr>
            <w:tcW w:w="5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75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Мб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где </w:t>
      </w: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– кол-во таблиц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– кол-во сотрудников. </w:t>
      </w:r>
      <w:r>
        <w:rPr>
          <w:rFonts w:cs="Times New Roman" w:ascii="Times New Roman" w:hAnsi="Times New Roman"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sz w:val="28"/>
          <w:szCs w:val="28"/>
        </w:rPr>
        <w:t xml:space="preserve"> – кол-во объектов.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– кол-во уведомлений. </w:t>
      </w:r>
      <w:r>
        <w:rPr>
          <w:rFonts w:cs="Times New Roman" w:ascii="Times New Roman" w:hAnsi="Times New Roman"/>
          <w:sz w:val="28"/>
          <w:szCs w:val="28"/>
          <w:lang w:val="en-US"/>
        </w:rPr>
        <w:t>EMT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наборов, стоящих за сотрудником. OMT — кол-во мед. наборов, хранимых на объекте.</w:t>
      </w:r>
    </w:p>
    <w:p>
      <w:pPr>
        <w:pStyle w:val="Heading1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37" w:name="__RefHeading___Toc14179_3657795784"/>
      <w:bookmarkStart w:id="38" w:name="_Toc121776620"/>
      <w:bookmarkEnd w:id="37"/>
      <w:bookmarkEnd w:id="38"/>
      <w:r>
        <w:rPr>
          <w:rFonts w:ascii="Times New Roman" w:hAnsi="Times New Roman"/>
          <w:color w:val="000000"/>
          <w:sz w:val="28"/>
        </w:rPr>
        <w:t>9 Документирование системы</w:t>
      </w:r>
    </w:p>
    <w:p>
      <w:pPr>
        <w:pStyle w:val="Heading2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bookmarkStart w:id="39" w:name="__RefHeading___Toc14181_3657795784"/>
      <w:bookmarkStart w:id="40" w:name="_Toc121776621"/>
      <w:bookmarkEnd w:id="39"/>
      <w:bookmarkEnd w:id="40"/>
      <w:r>
        <w:rPr>
          <w:rFonts w:ascii="Times New Roman" w:hAnsi="Times New Roman"/>
          <w:color w:val="000000"/>
          <w:sz w:val="28"/>
        </w:rPr>
        <w:t>9.1 Руководство оператора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b w:val="false"/>
          <w:bCs w:val="false"/>
          <w:color w:val="000000"/>
          <w:sz w:val="28"/>
        </w:rPr>
      </w:pPr>
      <w:bookmarkStart w:id="41" w:name="__RefHeading___Toc14183_3657795784"/>
      <w:bookmarkStart w:id="42" w:name="_Toc121776622"/>
      <w:bookmarkEnd w:id="41"/>
      <w:bookmarkEnd w:id="42"/>
      <w:r>
        <w:rPr>
          <w:rFonts w:ascii="Times New Roman" w:hAnsi="Times New Roman"/>
          <w:b w:val="false"/>
          <w:bCs w:val="false"/>
          <w:color w:val="000000"/>
          <w:sz w:val="28"/>
        </w:rPr>
        <w:t>9.1.1 Назначение системы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Система предназначена для организации мероприятий университета.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/>
      </w:pPr>
      <w:r>
        <w:rPr>
          <w:rFonts w:ascii="Times New Roman" w:hAnsi="Times New Roman"/>
          <w:color w:val="000000"/>
          <w:sz w:val="28"/>
        </w:rPr>
        <w:t xml:space="preserve">Входные данные – информация о </w:t>
      </w:r>
      <w:r>
        <w:rPr>
          <w:rFonts w:ascii="Times New Roman" w:hAnsi="Times New Roman"/>
          <w:color w:val="000000"/>
          <w:sz w:val="28"/>
        </w:rPr>
        <w:t>мероприятии</w:t>
      </w:r>
      <w:r>
        <w:rPr>
          <w:rFonts w:ascii="Times New Roman" w:hAnsi="Times New Roman"/>
          <w:color w:val="000000"/>
          <w:sz w:val="28"/>
        </w:rPr>
        <w:t xml:space="preserve"> (основная информация, настройки </w:t>
      </w:r>
      <w:r>
        <w:rPr>
          <w:rFonts w:ascii="Times New Roman" w:hAnsi="Times New Roman"/>
          <w:color w:val="000000"/>
          <w:sz w:val="28"/>
        </w:rPr>
        <w:t>количества участников/команд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, информация об </w:t>
      </w:r>
      <w:r>
        <w:rPr>
          <w:rFonts w:ascii="Times New Roman" w:hAnsi="Times New Roman"/>
          <w:color w:val="000000"/>
          <w:sz w:val="28"/>
        </w:rPr>
        <w:t>участниках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данные команд, данные организаторов.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/>
      </w:pPr>
      <w:r>
        <w:rPr>
          <w:rFonts w:ascii="Times New Roman" w:hAnsi="Times New Roman"/>
          <w:color w:val="000000"/>
          <w:sz w:val="28"/>
        </w:rPr>
        <w:t xml:space="preserve">Выходные данные – </w:t>
      </w:r>
      <w:r>
        <w:rPr>
          <w:rFonts w:ascii="Times New Roman" w:hAnsi="Times New Roman"/>
          <w:color w:val="000000"/>
          <w:sz w:val="28"/>
        </w:rPr>
        <w:t xml:space="preserve">списки мероприятий, отчеты об участиях </w:t>
      </w:r>
      <w:r>
        <w:rPr>
          <w:rFonts w:ascii="Times New Roman" w:hAnsi="Times New Roman"/>
          <w:color w:val="000000"/>
          <w:sz w:val="28"/>
        </w:rPr>
        <w:t>пользователей</w:t>
      </w:r>
      <w:r>
        <w:rPr>
          <w:rFonts w:ascii="Times New Roman" w:hAnsi="Times New Roman"/>
          <w:color w:val="000000"/>
          <w:sz w:val="28"/>
        </w:rPr>
        <w:t>, отчеты о проведениях мероприятий организаторами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Более подробно информация о функциях системы, категориях пользователей, входных и выходных данных представлена в пункте 1.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b w:val="false"/>
          <w:bCs w:val="false"/>
          <w:color w:val="000000"/>
          <w:sz w:val="28"/>
        </w:rPr>
      </w:pPr>
      <w:bookmarkStart w:id="43" w:name="__RefHeading___Toc14185_3657795784"/>
      <w:bookmarkStart w:id="44" w:name="_Toc121776623"/>
      <w:bookmarkEnd w:id="43"/>
      <w:bookmarkEnd w:id="44"/>
      <w:r>
        <w:rPr>
          <w:rFonts w:ascii="Times New Roman" w:hAnsi="Times New Roman"/>
          <w:b w:val="false"/>
          <w:bCs w:val="false"/>
          <w:color w:val="000000"/>
          <w:sz w:val="28"/>
        </w:rPr>
        <w:t>9.1.2 Условия выполнения программы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Аппаратная конфигурация для выполнения программы представлена в пункте 7.1.1. 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Программная конфигурация для выполнения программы представлена в пункте 7.1.2.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Ниже представлена дополнительная информация о условиях выполнения программы для клиента. 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Данная система требует наличия любого браузера и подключения к сети. Аппаратные требования соответствуют требованиям для любого браузера, версия которого вышла после 20</w:t>
      </w:r>
      <w:r>
        <w:rPr>
          <w:rFonts w:ascii="Times New Roman" w:hAnsi="Times New Roman"/>
          <w:color w:val="000000"/>
          <w:sz w:val="28"/>
        </w:rPr>
        <w:t>20</w:t>
      </w:r>
      <w:r>
        <w:rPr>
          <w:rFonts w:ascii="Times New Roman" w:hAnsi="Times New Roman"/>
          <w:color w:val="000000"/>
          <w:sz w:val="28"/>
        </w:rPr>
        <w:t xml:space="preserve"> года. Программные требования – наличие подключения к сети и установленного браузера.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b w:val="false"/>
          <w:bCs w:val="false"/>
          <w:color w:val="000000"/>
          <w:sz w:val="28"/>
        </w:rPr>
      </w:pPr>
      <w:bookmarkStart w:id="45" w:name="__RefHeading___Toc14187_3657795784"/>
      <w:bookmarkStart w:id="46" w:name="_Toc121776624"/>
      <w:bookmarkEnd w:id="45"/>
      <w:bookmarkEnd w:id="46"/>
      <w:r>
        <w:rPr>
          <w:rFonts w:ascii="Times New Roman" w:hAnsi="Times New Roman"/>
          <w:b w:val="false"/>
          <w:bCs w:val="false"/>
          <w:color w:val="000000"/>
          <w:sz w:val="28"/>
        </w:rPr>
        <w:t>9.1.3 Выполнение программы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Информация о всех доступных окнах данной системы представлена в пункте 3. Для каждого окна приведена спецификация.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b w:val="false"/>
          <w:bCs w:val="false"/>
          <w:color w:val="000000"/>
          <w:sz w:val="28"/>
        </w:rPr>
      </w:pPr>
      <w:bookmarkStart w:id="47" w:name="__RefHeading___Toc14189_3657795784"/>
      <w:bookmarkStart w:id="48" w:name="_Toc121776625"/>
      <w:bookmarkEnd w:id="47"/>
      <w:bookmarkEnd w:id="48"/>
      <w:r>
        <w:rPr>
          <w:rFonts w:ascii="Times New Roman" w:hAnsi="Times New Roman"/>
          <w:b w:val="false"/>
          <w:bCs w:val="false"/>
          <w:color w:val="000000"/>
          <w:sz w:val="28"/>
        </w:rPr>
        <w:t>9.1.4 Сообщение оператору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Сообщения оператору представлены в пункте 1.4.</w:t>
      </w:r>
    </w:p>
    <w:p>
      <w:pPr>
        <w:pStyle w:val="Heading3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b w:val="false"/>
          <w:bCs w:val="false"/>
          <w:color w:val="000000"/>
          <w:sz w:val="28"/>
        </w:rPr>
      </w:pPr>
      <w:bookmarkStart w:id="49" w:name="__RefHeading___Toc14191_3657795784"/>
      <w:bookmarkStart w:id="50" w:name="_Toc121776626"/>
      <w:bookmarkEnd w:id="49"/>
      <w:bookmarkEnd w:id="50"/>
      <w:r>
        <w:rPr>
          <w:rFonts w:ascii="Times New Roman" w:hAnsi="Times New Roman"/>
          <w:b w:val="false"/>
          <w:bCs w:val="false"/>
          <w:color w:val="000000"/>
          <w:sz w:val="28"/>
        </w:rPr>
        <w:t>9.1.5 Аварийные ситуации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При наличии ошибки, код HTTP-ответа которой соответствует 403 или 401, необходимо осуществить вход в систему или обратиться к администратору для дальнейшего назначения роли, которой доступны необходимые данные. 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При наличии ошибки, код HTTP-ответа которой соответствует 404, необходимо проверить корректность введенных в адресную строку данных.</w:t>
      </w:r>
    </w:p>
    <w:p>
      <w:pPr>
        <w:pStyle w:val="BodyText"/>
        <w:pBdr/>
        <w:bidi w:val="0"/>
        <w:spacing w:lineRule="auto" w:line="360" w:before="0" w:after="0"/>
        <w:ind w:firstLine="708" w:start="0" w:end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При наличии любой другой ошибки, необходимо обратиться к администратору системы.</w:t>
      </w:r>
    </w:p>
    <w:p>
      <w:pPr>
        <w:pStyle w:val="BodyText"/>
        <w:pBdr/>
        <w:bidi w:val="0"/>
        <w:spacing w:before="0" w:after="200"/>
        <w:jc w:val="start"/>
        <w:rPr>
          <w:rFonts w:ascii="Times New Roman" w:hAnsi="Times New Roman" w:eastAsia="Segoe UI" w:cs="Tahoma"/>
          <w:b w:val="false"/>
          <w:bCs w:val="false"/>
          <w:sz w:val="28"/>
          <w:szCs w:val="28"/>
          <w:lang w:val="ru-RU"/>
        </w:rPr>
      </w:pPr>
      <w:r>
        <w:rPr>
          <w:color w:val="000000"/>
        </w:rPr>
      </w:r>
    </w:p>
    <w:sectPr>
      <w:footerReference w:type="default" r:id="rId33"/>
      <w:type w:val="nextPage"/>
      <w:pgSz w:w="11906" w:h="16838"/>
      <w:pgMar w:left="1985" w:right="851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Times New Roman">
    <w:charset w:val="01" w:characterSet="utf-8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auto"/>
    <w:pitch w:val="default"/>
  </w:font>
  <w:font w:name="Liberation Serif">
    <w:altName w:val="Times New Roman"/>
    <w:charset w:val="01" w:characterSet="utf-8"/>
    <w:family w:val="auto"/>
    <w:pitch w:val="default"/>
  </w:font>
  <w:font w:name="Calibri">
    <w:charset w:val="01" w:characterSet="utf-8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egoe UI" w:cs="Tahoma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0"/>
      </w:numPr>
      <w:tabs>
        <w:tab w:val="clear" w:pos="1134"/>
      </w:tabs>
      <w:spacing w:lineRule="auto" w:line="276"/>
      <w:jc w:val="center"/>
      <w:outlineLvl w:val="0"/>
    </w:pPr>
    <w:rPr>
      <w:rFonts w:ascii="Times New Roman" w:hAnsi="Times New Roman"/>
      <w:b w:val="false"/>
      <w:bCs/>
      <w:sz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tabs>
        <w:tab w:val="clear" w:pos="1134"/>
      </w:tabs>
      <w:spacing w:before="200" w:after="120"/>
      <w:outlineLvl w:val="1"/>
    </w:pPr>
    <w:rPr>
      <w:rFonts w:ascii="Times New Roman" w:hAnsi="Times New Roman"/>
      <w:b w:val="false"/>
      <w:bCs/>
      <w:sz w:val="28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ans" w:cs="FreeSerif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Титульник. Основной текст [ВУЗ] Знак"/>
    <w:basedOn w:val="DefaultParagraphFont"/>
    <w:qFormat/>
    <w:rPr>
      <w:rFonts w:ascii="Times New Roman" w:hAnsi="Times New Roman" w:cs="Times New Roman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T10">
    <w:name w:val="T10"/>
    <w:qFormat/>
    <w:rPr/>
  </w:style>
  <w:style w:type="character" w:styleId="T11">
    <w:name w:val="T11"/>
    <w:qFormat/>
    <w:rPr/>
  </w:style>
  <w:style w:type="character" w:styleId="T12">
    <w:name w:val="T12"/>
    <w:qFormat/>
    <w:rPr/>
  </w:style>
  <w:style w:type="character" w:styleId="T13">
    <w:name w:val="T13"/>
    <w:qFormat/>
    <w:rPr/>
  </w:style>
  <w:style w:type="character" w:styleId="T14">
    <w:name w:val="T14"/>
    <w:qFormat/>
    <w:rPr/>
  </w:style>
  <w:style w:type="character" w:styleId="T15">
    <w:name w:val="T15"/>
    <w:qFormat/>
    <w:rPr/>
  </w:style>
  <w:style w:type="character" w:styleId="T16">
    <w:name w:val="T16"/>
    <w:qFormat/>
    <w:rPr/>
  </w:style>
  <w:style w:type="character" w:styleId="T17">
    <w:name w:val="T17"/>
    <w:qFormat/>
    <w:rPr/>
  </w:style>
  <w:style w:type="character" w:styleId="T18">
    <w:name w:val="T18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tyle11">
    <w:name w:val="Лабораторная Знак"/>
    <w:basedOn w:val="DefaultParagraphFont"/>
    <w:qFormat/>
    <w:rPr>
      <w:rFonts w:ascii="Times New Roman" w:hAnsi="Times New Roman"/>
      <w:sz w:val="28"/>
    </w:rPr>
  </w:style>
  <w:style w:type="paragraph" w:styleId="Style12">
    <w:name w:val="Титульник. По центру [ВУЗ]"/>
    <w:qFormat/>
    <w:pPr>
      <w:widowControl/>
      <w:tabs>
        <w:tab w:val="clear" w:pos="1134"/>
        <w:tab w:val="left" w:pos="0" w:leader="none"/>
        <w:tab w:val="center" w:pos="4536" w:leader="none"/>
        <w:tab w:val="right" w:pos="9070" w:leader="none"/>
      </w:tabs>
      <w:kinsoku w:val="true"/>
      <w:overflowPunct w:val="true"/>
      <w:autoSpaceDE w:val="true"/>
      <w:bidi w:val="0"/>
      <w:spacing w:lineRule="auto" w:line="360" w:before="0" w:after="0"/>
      <w:jc w:val="center"/>
    </w:pPr>
    <w:rPr>
      <w:rFonts w:ascii="Times New Roman" w:hAnsi="Times New Roman" w:cs="Times New Roman" w:eastAsia="Segoe UI"/>
      <w:color w:val="000000"/>
      <w:sz w:val="28"/>
      <w:szCs w:val="28"/>
      <w:lang w:val="ru-RU" w:eastAsia="zh-CN" w:bidi="hi-IN"/>
    </w:rPr>
  </w:style>
  <w:style w:type="paragraph" w:styleId="Style13">
    <w:name w:val="Титульник. Шапка [ВУЗ]"/>
    <w:basedOn w:val="Style12"/>
    <w:qFormat/>
    <w:pPr>
      <w:spacing w:lineRule="auto" w:line="240"/>
    </w:pPr>
    <w:rPr>
      <w:b/>
      <w:sz w:val="22"/>
      <w:szCs w:val="22"/>
    </w:rPr>
  </w:style>
  <w:style w:type="paragraph" w:styleId="Style14">
    <w:name w:val="Титульник. Основной текст [ВУЗ]"/>
    <w:qFormat/>
    <w:pPr>
      <w:widowControl/>
      <w:tabs>
        <w:tab w:val="clear" w:pos="1134"/>
        <w:tab w:val="left" w:pos="0" w:leader="none"/>
        <w:tab w:val="center" w:pos="4536" w:leader="none"/>
        <w:tab w:val="right" w:pos="9070" w:leader="none"/>
      </w:tabs>
      <w:kinsoku w:val="true"/>
      <w:overflowPunct w:val="true"/>
      <w:autoSpaceDE w:val="true"/>
      <w:bidi w:val="0"/>
      <w:spacing w:lineRule="auto" w:line="360" w:before="0" w:after="0"/>
      <w:jc w:val="start"/>
    </w:pPr>
    <w:rPr>
      <w:rFonts w:ascii="Times New Roman" w:hAnsi="Times New Roman" w:cs="Times New Roman" w:eastAsia="Segoe UI"/>
      <w:color w:val="000000"/>
      <w:sz w:val="28"/>
      <w:szCs w:val="28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Style15">
    <w:name w:val="вуз"/>
    <w:qFormat/>
    <w:pPr>
      <w:widowControl w:val="false"/>
      <w:kinsoku w:val="true"/>
      <w:overflowPunct w:val="true"/>
      <w:autoSpaceDE w:val="true"/>
      <w:bidi w:val="0"/>
      <w:spacing w:lineRule="auto" w:line="360" w:before="0" w:after="160"/>
      <w:ind w:firstLine="709" w:start="0" w:end="0"/>
      <w:jc w:val="both"/>
    </w:pPr>
    <w:rPr>
      <w:rFonts w:ascii="Times New Roman" w:hAnsi="Times New Roman" w:cs="Times New Roman" w:eastAsia="Segoe UI"/>
      <w:color w:val="000000"/>
      <w:kern w:val="0"/>
      <w:sz w:val="28"/>
      <w:szCs w:val="28"/>
      <w:lang w:val="ru-RU" w:eastAsia="zh-CN" w:bidi="hi-IN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TOC1">
    <w:name w:val="TOC 1"/>
    <w:basedOn w:val="Index"/>
    <w:pPr>
      <w:tabs>
        <w:tab w:val="clear" w:pos="1134"/>
        <w:tab w:val="right" w:pos="9638" w:leader="dot"/>
      </w:tabs>
      <w:ind w:hanging="0" w:start="0" w:end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OC2">
    <w:name w:val="TOC 2"/>
    <w:basedOn w:val="Index"/>
    <w:pPr>
      <w:tabs>
        <w:tab w:val="clear" w:pos="1134"/>
        <w:tab w:val="right" w:pos="9638" w:leader="dot"/>
      </w:tabs>
      <w:ind w:hanging="0" w:start="283" w:end="0"/>
    </w:pPr>
    <w:rPr/>
  </w:style>
  <w:style w:type="paragraph" w:styleId="TOC3">
    <w:name w:val="TOC 3"/>
    <w:basedOn w:val="Index"/>
    <w:pPr>
      <w:tabs>
        <w:tab w:val="clear" w:pos="1134"/>
        <w:tab w:val="right" w:pos="9638" w:leader="dot"/>
      </w:tabs>
      <w:ind w:hanging="0" w:start="567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6">
    <w:name w:val="Лабораторная"/>
    <w:qFormat/>
    <w:pPr>
      <w:widowControl w:val="false"/>
      <w:suppressAutoHyphens w:val="true"/>
      <w:kinsoku w:val="true"/>
      <w:overflowPunct w:val="false"/>
      <w:autoSpaceDE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2">
    <w:name w:val="Стиль2"/>
    <w:basedOn w:val="Normal"/>
    <w:qFormat/>
    <w:pPr>
      <w:numPr>
        <w:ilvl w:val="1"/>
        <w:numId w:val="3"/>
      </w:numPr>
      <w:spacing w:lineRule="auto" w:line="360" w:before="240" w:after="160"/>
      <w:jc w:val="both"/>
    </w:pPr>
    <w:rPr>
      <w:rFonts w:ascii="Times New Roman" w:hAnsi="Times New Roman" w:eastAsia="Times New Roman" w:cs="Times New Roman"/>
      <w:b/>
      <w:sz w:val="28"/>
      <w:szCs w:val="28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1.jpe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7.jpeg"/><Relationship Id="rId25" Type="http://schemas.openxmlformats.org/officeDocument/2006/relationships/image" Target="media/image8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footer" Target="footer1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LibreOffice/24.2.6.2$Linux_X86_64 LibreOffice_project/420$Build-2</Application>
  <AppVersion>15.0000</AppVersion>
  <Pages>31</Pages>
  <Words>1321</Words>
  <Characters>9264</Characters>
  <CharactersWithSpaces>10298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2024-12-25T13:54:54Z</cp:lastPrinted>
  <dcterms:modified xsi:type="dcterms:W3CDTF">2024-12-25T13:53:39Z</dcterms:modified>
  <cp:revision>114</cp:revision>
  <dc:subject/>
  <dc:title/>
</cp:coreProperties>
</file>