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21"/>
        <w:rPr/>
      </w:pPr>
      <w:r>
        <w:drawing>
          <wp:anchor behindDoc="0" distT="0" distB="0" distL="114300" distR="114300" simplePos="0" locked="0" layoutInCell="0" allowOverlap="1" relativeHeight="5">
            <wp:simplePos x="0" y="0"/>
            <wp:positionH relativeFrom="column">
              <wp:posOffset>53975</wp:posOffset>
            </wp:positionH>
            <wp:positionV relativeFrom="page">
              <wp:posOffset>733425</wp:posOffset>
            </wp:positionV>
            <wp:extent cx="542925" cy="805815"/>
            <wp:effectExtent l="0" t="0" r="0" b="0"/>
            <wp:wrapTight wrapText="bothSides">
              <wp:wrapPolygon edited="0">
                <wp:start x="-15" y="0"/>
                <wp:lineTo x="-15" y="20926"/>
                <wp:lineTo x="21218" y="20926"/>
                <wp:lineTo x="21218" y="0"/>
                <wp:lineTo x="-15" y="0"/>
              </wp:wrapPolygon>
            </wp:wrapTight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grayscl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МИНИСТЕРСТВО НАУКИ И ВЫСШЕГО ОБРАЗОВАНИЯ РФ</w:t>
      </w:r>
    </w:p>
    <w:p>
      <w:pPr>
        <w:pStyle w:val="Style21"/>
        <w:rPr/>
      </w:pPr>
      <w:r>
        <w:rPr/>
      </w:r>
    </w:p>
    <w:p>
      <w:pPr>
        <w:pStyle w:val="Style21"/>
        <w:rPr/>
      </w:pPr>
      <w:r>
        <w:rPr/>
        <w:t>ФЕДЕРАЛЬНОЕ ГОСУДАРСТВЕННОЕ БЮДЖЕТНОЕ ОБРАЗОВАТЕЛЬНОЕ УЧРЕЖДЕНИЕ ВЫСШЕГО ОБРАЗОВАНИЯ «ЛИПЕЦКИЙ ГОСУДАРСТВЕННЫЙ ТЕХНИЧЕСКИЙ УНИВЕРСИТЕТ»</w:t>
      </w:r>
    </w:p>
    <w:p>
      <w:pPr>
        <w:pStyle w:val="Style21"/>
        <w:rPr/>
      </w:pPr>
      <w:r>
        <w:rPr/>
      </w:r>
    </w:p>
    <w:p>
      <w:pPr>
        <w:pStyle w:val="Style21"/>
        <w:rPr/>
      </w:pPr>
      <w:r>
        <w:rPr/>
      </w:r>
    </w:p>
    <w:p>
      <w:pPr>
        <w:pStyle w:val="Style21"/>
        <w:rPr/>
      </w:pPr>
      <w:r>
        <w:rPr/>
      </w:r>
    </w:p>
    <w:p>
      <w:pPr>
        <w:pStyle w:val="Style20"/>
        <w:tabs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/>
        <w:jc w:val="left"/>
        <w:rPr/>
      </w:pPr>
      <w:r>
        <w:rPr/>
        <w:t xml:space="preserve">Институт </w:t>
        <w:tab/>
        <w:t>компьютерных наук</w:t>
      </w:r>
    </w:p>
    <w:p>
      <w:pPr>
        <w:pStyle w:val="Style20"/>
        <w:tabs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/>
        <w:jc w:val="left"/>
        <w:rPr/>
      </w:pPr>
      <w:r>
        <w:rPr/>
        <w:t xml:space="preserve">Кафедра </w:t>
        <w:tab/>
        <w:t>автоматизированных систем управления</w:t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jc w:val="left"/>
        <w:rPr/>
      </w:pPr>
      <w:r>
        <w:rPr/>
      </w:r>
    </w:p>
    <w:p>
      <w:pPr>
        <w:pStyle w:val="Style20"/>
        <w:rPr/>
      </w:pPr>
      <w:r>
        <w:rPr>
          <w:color w:val="000000"/>
        </w:rPr>
        <w:t>ПРАКТИЧЕСКАЯ РАБОТА</w:t>
      </w:r>
      <w:r>
        <w:rPr/>
        <w:t xml:space="preserve"> №3</w:t>
      </w:r>
    </w:p>
    <w:p>
      <w:pPr>
        <w:pStyle w:val="Style20"/>
        <w:rPr/>
      </w:pPr>
      <w:r>
        <w:rPr/>
        <w:t>по курсу «Проектирование автоматизированных систем»</w:t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spacing w:lineRule="auto" w:line="276"/>
        <w:jc w:val="left"/>
        <w:rPr/>
      </w:pPr>
      <w:r>
        <w:rPr/>
        <w:tab/>
        <w:tab/>
      </w:r>
    </w:p>
    <w:p>
      <w:pPr>
        <w:pStyle w:val="Style19"/>
        <w:tabs>
          <w:tab w:val="left" w:pos="0" w:leader="none"/>
          <w:tab w:val="center" w:pos="1985" w:leader="none"/>
          <w:tab w:val="center" w:pos="4536" w:leader="none"/>
          <w:tab w:val="right" w:pos="9070" w:leader="none"/>
        </w:tabs>
        <w:spacing w:lineRule="auto" w:line="276"/>
        <w:rPr/>
      </w:pPr>
      <w:r>
        <w:rPr>
          <w:rStyle w:val="Style14"/>
        </w:rPr>
        <w:t xml:space="preserve">Студент </w:t>
      </w:r>
      <w:r>
        <w:rPr/>
        <w:t>А</w:t>
      </w:r>
      <w:r>
        <w:rPr/>
        <w:t>С</w:t>
      </w:r>
      <w:r>
        <w:rPr/>
        <w:t>-21-1</w:t>
        <w:tab/>
        <w:t>____________________</w:t>
        <w:tab/>
      </w:r>
      <w:r>
        <w:rPr/>
        <w:t>Станиславчук</w:t>
      </w:r>
      <w:r>
        <w:rPr/>
        <w:t xml:space="preserve"> </w:t>
      </w:r>
      <w:r>
        <w:rPr/>
        <w:t>С</w:t>
      </w:r>
      <w:r>
        <w:rPr/>
        <w:t>.</w:t>
      </w:r>
      <w:r>
        <w:rPr/>
        <w:t>М</w:t>
      </w:r>
      <w:r>
        <w:rPr/>
        <w:t>.</w:t>
      </w:r>
    </w:p>
    <w:p>
      <w:pPr>
        <w:pStyle w:val="Style19"/>
        <w:spacing w:lineRule="auto" w:line="276"/>
        <w:rPr/>
      </w:pPr>
      <w:r>
        <w:rPr/>
        <w:tab/>
      </w:r>
      <w:r>
        <w:rPr>
          <w:sz w:val="18"/>
          <w:szCs w:val="18"/>
        </w:rPr>
        <w:t>(подпись, дата)</w:t>
        <w:tab/>
      </w:r>
    </w:p>
    <w:p>
      <w:pPr>
        <w:pStyle w:val="Style19"/>
        <w:spacing w:lineRule="auto" w:line="276"/>
        <w:rPr/>
      </w:pPr>
      <w:r>
        <w:rPr/>
        <w:tab/>
        <w:tab/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  <w:t>Руководитель</w:t>
      </w:r>
    </w:p>
    <w:p>
      <w:pPr>
        <w:pStyle w:val="Style19"/>
        <w:rPr/>
      </w:pPr>
      <w:r>
        <w:rPr/>
        <w:t>Профессор</w:t>
        <w:tab/>
        <w:t>____________________</w:t>
        <w:tab/>
        <w:t>Ведищев В. В.</w:t>
      </w:r>
    </w:p>
    <w:p>
      <w:pPr>
        <w:pStyle w:val="Style19"/>
        <w:rPr/>
      </w:pPr>
      <w:r>
        <w:rPr/>
        <w:tab/>
      </w:r>
      <w:r>
        <w:rPr>
          <w:sz w:val="18"/>
          <w:szCs w:val="18"/>
        </w:rPr>
        <w:t>(подпись, дата)</w:t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jc w:val="left"/>
        <w:rPr/>
      </w:pPr>
      <w:r>
        <w:rPr/>
      </w:r>
    </w:p>
    <w:p>
      <w:pPr>
        <w:pStyle w:val="Style20"/>
        <w:rPr/>
      </w:pPr>
      <w:r>
        <w:rPr/>
        <w:t>Липецк 2024 г.</w:t>
      </w:r>
    </w:p>
    <w:p>
      <w:pPr>
        <w:pStyle w:val="Normal"/>
        <w:spacing w:lineRule="auto" w:line="24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Задание кафедры: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Представить спецификации основных процессов в следующем формате: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•</w:t>
      </w:r>
      <w:r>
        <w:rPr>
          <w:rFonts w:cs="Times New Roman" w:ascii="Times New Roman" w:hAnsi="Times New Roman"/>
          <w:sz w:val="28"/>
          <w:szCs w:val="28"/>
        </w:rPr>
        <w:tab/>
        <w:t>Таблица и дерево решений;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•</w:t>
      </w:r>
      <w:r>
        <w:rPr>
          <w:rFonts w:cs="Times New Roman" w:ascii="Times New Roman" w:hAnsi="Times New Roman"/>
          <w:sz w:val="28"/>
          <w:szCs w:val="28"/>
        </w:rPr>
        <w:tab/>
        <w:t>Флоу форма;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•</w:t>
      </w:r>
      <w:r>
        <w:rPr>
          <w:rFonts w:cs="Times New Roman" w:ascii="Times New Roman" w:hAnsi="Times New Roman"/>
          <w:sz w:val="28"/>
          <w:szCs w:val="28"/>
        </w:rPr>
        <w:tab/>
        <w:t>Диаграмма Насси-Шнейдермана.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Информационная система: платформы для обучения и проверки навыков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Ход работы: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120150966"/>
      <w:r>
        <w:rPr>
          <w:rFonts w:cs="Times New Roman" w:ascii="Times New Roman" w:hAnsi="Times New Roman"/>
          <w:sz w:val="28"/>
          <w:szCs w:val="28"/>
        </w:rPr>
        <w:t>В качестве примера рассмотрим процесс</w:t>
      </w:r>
      <w:bookmarkEnd w:id="0"/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добавления записи о мед. инструменте в список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1 - Последовательность проверяемых условий</w:t>
      </w:r>
    </w:p>
    <w:tbl>
      <w:tblPr>
        <w:tblStyle w:val="ab"/>
        <w:tblW w:w="9323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382"/>
        <w:gridCol w:w="1312"/>
        <w:gridCol w:w="1315"/>
        <w:gridCol w:w="1313"/>
      </w:tblGrid>
      <w:tr>
        <w:trPr>
          <w:trHeight w:val="391" w:hRule="atLeast"/>
        </w:trPr>
        <w:tc>
          <w:tcPr>
            <w:tcW w:w="53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2"/>
                <w:lang w:val="ru-RU" w:eastAsia="en-US" w:bidi="ar-SA"/>
              </w:rPr>
              <w:t>Условие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2"/>
                <w:lang w:val="ru-RU" w:eastAsia="en-US" w:bidi="ar-SA"/>
              </w:rPr>
              <w:t>Правило 1</w:t>
            </w:r>
          </w:p>
        </w:tc>
        <w:tc>
          <w:tcPr>
            <w:tcW w:w="13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2"/>
                <w:lang w:val="ru-RU" w:eastAsia="en-US" w:bidi="ar-SA"/>
              </w:rPr>
              <w:t>Правило 2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2"/>
                <w:lang w:val="ru-RU" w:eastAsia="en-US" w:bidi="ar-SA"/>
              </w:rPr>
              <w:t>Правило 3</w:t>
            </w:r>
          </w:p>
        </w:tc>
      </w:tr>
      <w:tr>
        <w:trPr/>
        <w:tc>
          <w:tcPr>
            <w:tcW w:w="53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2"/>
                <w:lang w:val="ru-RU" w:eastAsia="en-US" w:bidi="ar-SA"/>
              </w:rPr>
              <w:t>Пользователь авторизован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2"/>
                <w:lang w:val="en-US" w:eastAsia="en-US" w:bidi="ar-SA"/>
              </w:rPr>
              <w:t>F</w:t>
            </w:r>
          </w:p>
        </w:tc>
        <w:tc>
          <w:tcPr>
            <w:tcW w:w="13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2"/>
                <w:lang w:val="ru-RU" w:eastAsia="en-US" w:bidi="ar-SA"/>
              </w:rPr>
              <w:t>Т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2"/>
                <w:lang w:val="ru-RU" w:eastAsia="en-US" w:bidi="ar-SA"/>
              </w:rPr>
              <w:t>Т</w:t>
            </w:r>
          </w:p>
        </w:tc>
      </w:tr>
      <w:tr>
        <w:trPr/>
        <w:tc>
          <w:tcPr>
            <w:tcW w:w="53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2"/>
                <w:lang w:val="ru-RU" w:eastAsia="en-US" w:bidi="ar-SA"/>
              </w:rPr>
              <w:t xml:space="preserve">Данные валидны 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2"/>
                <w:lang w:val="en-US" w:eastAsia="en-US" w:bidi="ar-SA"/>
              </w:rPr>
              <w:t>F</w:t>
            </w:r>
          </w:p>
        </w:tc>
        <w:tc>
          <w:tcPr>
            <w:tcW w:w="13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2"/>
                <w:lang w:val="en-US" w:eastAsia="en-US" w:bidi="ar-SA"/>
              </w:rPr>
              <w:t>F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2"/>
                <w:lang w:val="en-US" w:eastAsia="en-US" w:bidi="ar-SA"/>
              </w:rPr>
              <w:t>T</w:t>
            </w:r>
          </w:p>
        </w:tc>
      </w:tr>
      <w:tr>
        <w:trPr/>
        <w:tc>
          <w:tcPr>
            <w:tcW w:w="9322" w:type="dxa"/>
            <w:gridSpan w:val="4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2"/>
                <w:lang w:val="ru-RU" w:eastAsia="en-US" w:bidi="ar-SA"/>
              </w:rPr>
              <w:t>Действие</w:t>
            </w:r>
          </w:p>
        </w:tc>
      </w:tr>
      <w:tr>
        <w:trPr/>
        <w:tc>
          <w:tcPr>
            <w:tcW w:w="53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2"/>
                <w:lang w:val="ru-RU" w:eastAsia="en-US" w:bidi="ar-SA"/>
              </w:rPr>
              <w:t>Добавление мед. инструмента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2"/>
                <w:lang w:val="en-US" w:eastAsia="en-US" w:bidi="ar-SA"/>
              </w:rPr>
              <w:t>A</w:t>
            </w:r>
          </w:p>
        </w:tc>
        <w:tc>
          <w:tcPr>
            <w:tcW w:w="13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2"/>
                <w:lang w:val="en-US" w:eastAsia="en-US" w:bidi="ar-SA"/>
              </w:rPr>
              <w:t>E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2"/>
                <w:lang w:val="en-US" w:eastAsia="en-US" w:bidi="ar-SA"/>
              </w:rPr>
              <w:t>C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yle22"/>
        <w:spacing w:lineRule="auto" w:line="240"/>
        <w:rPr>
          <w:rStyle w:val="Style18"/>
        </w:rPr>
      </w:pPr>
      <w:r>
        <w:rPr>
          <w:rStyle w:val="Style18"/>
        </w:rPr>
        <w:t>Условное обозначение:</w:t>
      </w:r>
    </w:p>
    <w:p>
      <w:pPr>
        <w:pStyle w:val="Style22"/>
        <w:spacing w:lineRule="auto" w:line="240"/>
        <w:rPr>
          <w:rStyle w:val="Style18"/>
        </w:rPr>
      </w:pPr>
      <w:r>
        <w:rPr>
          <w:rStyle w:val="Style18"/>
          <w:lang w:val="en-US"/>
        </w:rPr>
        <w:t>F</w:t>
      </w:r>
      <w:r>
        <w:rPr>
          <w:rStyle w:val="Style18"/>
        </w:rPr>
        <w:t xml:space="preserve"> - неправильное значение условия;</w:t>
      </w:r>
    </w:p>
    <w:p>
      <w:pPr>
        <w:pStyle w:val="Style22"/>
        <w:spacing w:lineRule="auto" w:line="240"/>
        <w:rPr>
          <w:rStyle w:val="Style18"/>
        </w:rPr>
      </w:pPr>
      <w:r>
        <w:rPr>
          <w:rStyle w:val="Style18"/>
          <w:lang w:val="en-US"/>
        </w:rPr>
        <w:t>T</w:t>
      </w:r>
      <w:r>
        <w:rPr>
          <w:rStyle w:val="Style18"/>
        </w:rPr>
        <w:t xml:space="preserve"> - верное значение условия;</w:t>
      </w:r>
    </w:p>
    <w:p>
      <w:pPr>
        <w:pStyle w:val="Style22"/>
        <w:spacing w:lineRule="auto" w:line="240"/>
        <w:rPr>
          <w:rStyle w:val="Style18"/>
        </w:rPr>
      </w:pPr>
      <w:r>
        <w:rPr>
          <w:rStyle w:val="Style18"/>
        </w:rPr>
        <w:t>A</w:t>
      </w:r>
      <w:r>
        <w:rPr>
          <w:rStyle w:val="Style18"/>
        </w:rPr>
        <w:t xml:space="preserve"> - перенаправление на форму авторизации;</w:t>
      </w:r>
    </w:p>
    <w:p>
      <w:pPr>
        <w:pStyle w:val="Style22"/>
        <w:spacing w:lineRule="auto" w:line="240"/>
        <w:rPr>
          <w:rFonts w:eastAsia="" w:eastAsiaTheme="minorEastAsia"/>
          <w:lang w:eastAsia="ru-RU"/>
        </w:rPr>
      </w:pPr>
      <w:r>
        <w:rPr>
          <w:rStyle w:val="Style18"/>
        </w:rPr>
        <w:t>E</w:t>
      </w:r>
      <w:r>
        <w:rPr>
          <w:rStyle w:val="Style18"/>
        </w:rPr>
        <w:t xml:space="preserve"> - </w:t>
      </w:r>
      <w:r>
        <w:rPr>
          <w:rFonts w:eastAsia="Times New Roman"/>
          <w:color w:val="00000A"/>
        </w:rPr>
        <w:t>показ окна с информацией об ошибке</w:t>
      </w:r>
      <w:r>
        <w:rPr>
          <w:rStyle w:val="Style18"/>
        </w:rPr>
        <w:t>;</w:t>
      </w:r>
    </w:p>
    <w:p>
      <w:pPr>
        <w:pStyle w:val="Style22"/>
        <w:spacing w:lineRule="auto" w:line="240"/>
        <w:rPr>
          <w:rStyle w:val="Style18"/>
        </w:rPr>
      </w:pPr>
      <w:r>
        <w:rPr>
          <w:rStyle w:val="Style18"/>
        </w:rPr>
        <w:t>C</w:t>
      </w:r>
      <w:r>
        <w:rPr>
          <w:rStyle w:val="Style18"/>
        </w:rPr>
        <w:t xml:space="preserve"> – </w:t>
      </w:r>
      <w:r>
        <w:rPr>
          <w:rFonts w:eastAsia="Times New Roman"/>
          <w:color w:val="00000A"/>
        </w:rPr>
        <w:t>показ окна с информацией о созданно</w:t>
      </w:r>
      <w:r>
        <w:rPr>
          <w:rFonts w:eastAsia="Times New Roman"/>
          <w:color w:val="00000A"/>
        </w:rPr>
        <w:t>й записи инструмента</w:t>
      </w:r>
      <w:r>
        <w:rPr>
          <w:rStyle w:val="Style18"/>
        </w:rPr>
        <w:t>.</w:t>
      </w:r>
    </w:p>
    <w:p>
      <w:pPr>
        <w:pStyle w:val="Style22"/>
        <w:spacing w:lineRule="auto" w:line="240"/>
        <w:rPr>
          <w:rStyle w:val="Style18"/>
        </w:rPr>
      </w:pPr>
      <w:r>
        <w:rPr>
          <w:rStyle w:val="Style18"/>
        </w:rPr>
        <w:t xml:space="preserve">Случай 1 - </w:t>
      </w:r>
      <w:r>
        <w:rPr>
          <w:rFonts w:eastAsia="Times New Roman"/>
          <w:color w:val="00000A"/>
        </w:rPr>
        <w:t>Пользователь не авторизован</w:t>
      </w:r>
      <w:r>
        <w:rPr>
          <w:rFonts w:eastAsia="Times New Roman"/>
        </w:rPr>
        <w:t xml:space="preserve">. Нет доступа к окну, для </w:t>
      </w:r>
      <w:r>
        <w:rPr>
          <w:rFonts w:eastAsia="Times New Roman"/>
        </w:rPr>
        <w:t>добавления инструмента</w:t>
      </w:r>
      <w:r>
        <w:rPr>
          <w:rStyle w:val="Style18"/>
        </w:rPr>
        <w:t>.</w:t>
      </w:r>
    </w:p>
    <w:p>
      <w:pPr>
        <w:pStyle w:val="Style22"/>
        <w:spacing w:lineRule="auto" w:line="240"/>
        <w:rPr/>
      </w:pPr>
      <w:r>
        <w:rPr>
          <w:rStyle w:val="Style18"/>
        </w:rPr>
        <w:t>Случай 2 -</w:t>
      </w:r>
      <w:r>
        <w:rPr>
          <w:rFonts w:eastAsia="Times New Roman"/>
        </w:rPr>
        <w:t xml:space="preserve"> Пользователь авторизован в системе, данные введены не верно. Пользователю выводится информация об ошибке.</w:t>
      </w:r>
    </w:p>
    <w:p>
      <w:pPr>
        <w:pStyle w:val="Style22"/>
        <w:spacing w:lineRule="auto" w:line="240"/>
        <w:rPr/>
      </w:pPr>
      <w:r>
        <w:rPr/>
        <w:t>Случай 3 -</w:t>
      </w:r>
      <w:r>
        <w:rPr>
          <w:rFonts w:eastAsia="Times New Roman"/>
        </w:rPr>
        <w:t xml:space="preserve"> Пользователь авторизован в системе</w:t>
      </w:r>
      <w:r>
        <w:rPr/>
        <w:t xml:space="preserve"> и данные введены корректно.</w:t>
      </w:r>
    </w:p>
    <w:p>
      <w:pPr>
        <w:pStyle w:val="Style22"/>
        <w:spacing w:lineRule="auto" w:line="240"/>
        <w:rPr/>
      </w:pPr>
      <w:r>
        <w:rPr/>
      </w:r>
    </w:p>
    <w:p>
      <w:pPr>
        <w:pStyle w:val="Style23"/>
        <w:rPr/>
      </w:pPr>
      <w:r>
        <w:rPr/>
        <w:t>Следующим шагом построим дерево решений, рисунок 1.</w:t>
      </w:r>
    </w:p>
    <w:p>
      <w:pPr>
        <w:pStyle w:val="Style22"/>
        <w:spacing w:lineRule="auto" w:line="240"/>
        <w:ind w:firstLine="709" w:left="-1134"/>
        <w:jc w:val="center"/>
        <w:rPr/>
      </w:pPr>
      <w:r>
        <w:rPr/>
        <w:drawing>
          <wp:inline distT="0" distB="0" distL="0" distR="0">
            <wp:extent cx="6497955" cy="2875915"/>
            <wp:effectExtent l="0" t="0" r="0" b="0"/>
            <wp:docPr id="2" name="Рисунок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5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7955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22"/>
        <w:spacing w:lineRule="auto" w:line="240"/>
        <w:ind w:firstLine="709" w:left="-1134"/>
        <w:jc w:val="center"/>
        <w:rPr/>
      </w:pPr>
      <w:r>
        <w:rPr/>
        <w:t>Рисунок 1 – Дерево решений</w:t>
      </w:r>
    </w:p>
    <w:p>
      <w:pPr>
        <w:pStyle w:val="Style22"/>
        <w:spacing w:lineRule="auto" w:line="240" w:before="0" w:after="0"/>
        <w:ind w:hanging="0"/>
        <w:rPr/>
      </w:pPr>
      <w:r>
        <w:rPr/>
      </w:r>
    </w:p>
    <w:p>
      <w:pPr>
        <w:pStyle w:val="Style22"/>
        <w:spacing w:lineRule="auto" w:line="240" w:before="0" w:after="0"/>
        <w:ind w:hanging="0"/>
        <w:rPr/>
      </w:pPr>
      <w:r>
        <w:rPr/>
      </w:r>
    </w:p>
    <w:p>
      <w:pPr>
        <w:pStyle w:val="Style22"/>
        <w:spacing w:lineRule="auto" w:line="240" w:before="0" w:after="0"/>
        <w:ind w:hanging="0"/>
        <w:rPr/>
      </w:pPr>
      <w:r>
        <w:rPr/>
        <w:t xml:space="preserve">Построим </w:t>
      </w:r>
      <w:r>
        <w:rPr>
          <w:lang w:val="en-US"/>
        </w:rPr>
        <w:t>Flow</w:t>
      </w:r>
      <w:r>
        <w:rPr/>
        <w:t>-форму и изобразим ее на рисунке 2.</w:t>
      </w:r>
    </w:p>
    <w:p>
      <w:pPr>
        <w:pStyle w:val="Style22"/>
        <w:spacing w:lineRule="auto" w:line="240"/>
        <w:ind w:firstLine="709" w:left="-1134"/>
        <w:jc w:val="center"/>
        <w:rPr/>
      </w:pPr>
      <w:r>
        <w:rPr/>
        <w:drawing>
          <wp:inline distT="0" distB="0" distL="0" distR="0">
            <wp:extent cx="5129530" cy="3217545"/>
            <wp:effectExtent l="0" t="0" r="0" b="0"/>
            <wp:docPr id="3" name="Рисунок 6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6" descr="screenshot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953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22"/>
        <w:spacing w:lineRule="auto" w:line="240"/>
        <w:ind w:firstLine="709" w:left="-1134"/>
        <w:jc w:val="center"/>
        <w:rPr/>
      </w:pPr>
      <w:r>
        <w:rPr/>
        <w:t>Рисунок 2 – Flow-форма</w:t>
      </w:r>
    </w:p>
    <w:p>
      <w:pPr>
        <w:pStyle w:val="Style22"/>
        <w:spacing w:lineRule="auto" w:line="240"/>
        <w:ind w:firstLine="709" w:left="-1134"/>
        <w:jc w:val="center"/>
        <w:rPr/>
      </w:pPr>
      <w:r>
        <w:rPr/>
      </w:r>
    </w:p>
    <w:p>
      <w:pPr>
        <w:pStyle w:val="Style22"/>
        <w:spacing w:lineRule="auto" w:line="240"/>
        <w:rPr/>
      </w:pPr>
      <w:r>
        <w:rPr/>
        <w:t>Заключительным шагом построим диаграмму Насси-Шнейдермана. Диаграмма Насси-Шнейдермана представлена на рисунке 3.</w:t>
      </w:r>
    </w:p>
    <w:p>
      <w:pPr>
        <w:pStyle w:val="Style22"/>
        <w:spacing w:lineRule="auto" w:line="240"/>
        <w:rPr/>
      </w:pPr>
      <w:r>
        <w:rPr/>
      </w:r>
    </w:p>
    <w:p>
      <w:pPr>
        <w:pStyle w:val="Style22"/>
        <w:spacing w:lineRule="auto" w:line="240"/>
        <w:ind w:firstLine="709" w:left="-1134"/>
        <w:jc w:val="center"/>
        <w:rPr/>
      </w:pPr>
      <w:r>
        <w:rPr/>
        <w:drawing>
          <wp:inline distT="0" distB="0" distL="0" distR="0">
            <wp:extent cx="5446395" cy="3533140"/>
            <wp:effectExtent l="0" t="0" r="0" b="0"/>
            <wp:docPr id="4" name="Рисунок 7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7" descr="screenshot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6395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>
      <w:pPr>
        <w:pStyle w:val="Style22"/>
        <w:spacing w:lineRule="auto" w:line="240"/>
        <w:ind w:firstLine="709" w:left="-1134"/>
        <w:jc w:val="center"/>
        <w:rPr/>
      </w:pPr>
      <w:r>
        <w:rPr/>
        <w:t>Рисунок 3 – Диаграмма Насси-Шнейдермана</w:t>
      </w:r>
    </w:p>
    <w:p>
      <w:pPr>
        <w:pStyle w:val="Style22"/>
        <w:spacing w:lineRule="auto" w:line="240"/>
        <w:ind w:firstLine="709" w:left="-1134"/>
        <w:jc w:val="center"/>
        <w:rPr/>
      </w:pPr>
      <w:r>
        <w:rPr/>
      </w:r>
    </w:p>
    <w:p>
      <w:pPr>
        <w:pStyle w:val="Style22"/>
        <w:spacing w:lineRule="auto" w:line="240"/>
        <w:rPr/>
      </w:pPr>
      <w:r>
        <w:rPr/>
        <w:t>Вывод</w:t>
      </w:r>
    </w:p>
    <w:p>
      <w:pPr>
        <w:pStyle w:val="Style22"/>
        <w:spacing w:lineRule="auto" w:line="240"/>
        <w:rPr/>
      </w:pPr>
      <w:r>
        <w:rPr/>
        <w:t>В ходе выполнения данной практической работы мною были получены навыки представления спецификации основных процессов в форматах: таблица и дерево решений, Flow-форма и диаграмма Насси-Шнейдермана.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итульник. Основной текст [ВУЗ] Знак"/>
    <w:basedOn w:val="DefaultParagraphFont"/>
    <w:link w:val="Style19"/>
    <w:uiPriority w:val="1"/>
    <w:qFormat/>
    <w:locked/>
    <w:rsid w:val="00902e61"/>
    <w:rPr>
      <w:rFonts w:ascii="Times New Roman" w:hAnsi="Times New Roman" w:cs="Times New Roman"/>
      <w:sz w:val="28"/>
      <w:szCs w:val="28"/>
    </w:rPr>
  </w:style>
  <w:style w:type="character" w:styleId="Style15" w:customStyle="1">
    <w:name w:val="Титульник. По центру [ВУЗ] Знак"/>
    <w:basedOn w:val="DefaultParagraphFont"/>
    <w:link w:val="Style20"/>
    <w:uiPriority w:val="1"/>
    <w:qFormat/>
    <w:locked/>
    <w:rsid w:val="00902e61"/>
    <w:rPr>
      <w:rFonts w:ascii="Times New Roman" w:hAnsi="Times New Roman" w:cs="Times New Roman"/>
      <w:sz w:val="28"/>
      <w:szCs w:val="28"/>
    </w:rPr>
  </w:style>
  <w:style w:type="character" w:styleId="Style16" w:customStyle="1">
    <w:name w:val="Титульник. Шапка [ВУЗ] Знак"/>
    <w:basedOn w:val="Style15"/>
    <w:link w:val="Style21"/>
    <w:uiPriority w:val="1"/>
    <w:qFormat/>
    <w:locked/>
    <w:rsid w:val="00902e61"/>
    <w:rPr>
      <w:rFonts w:ascii="Times New Roman" w:hAnsi="Times New Roman" w:cs="Times New Roman"/>
      <w:b/>
      <w:sz w:val="28"/>
      <w:szCs w:val="28"/>
    </w:rPr>
  </w:style>
  <w:style w:type="character" w:styleId="Standard" w:customStyle="1">
    <w:name w:val="Standard Знак"/>
    <w:basedOn w:val="DefaultParagraphFont"/>
    <w:link w:val="Standard1"/>
    <w:qFormat/>
    <w:locked/>
    <w:rsid w:val="00902e61"/>
    <w:rPr>
      <w:rFonts w:ascii="Liberation Serif" w:hAnsi="Liberation Serif" w:eastAsia="NSimSun" w:cs="Arial"/>
      <w:kern w:val="2"/>
      <w:sz w:val="24"/>
      <w:szCs w:val="24"/>
      <w:lang w:eastAsia="zh-CN" w:bidi="hi-IN"/>
    </w:rPr>
  </w:style>
  <w:style w:type="character" w:styleId="Style17" w:customStyle="1">
    <w:name w:val="Новый Лаб Знак"/>
    <w:basedOn w:val="DefaultParagraphFont"/>
    <w:link w:val="Style22"/>
    <w:qFormat/>
    <w:locked/>
    <w:rsid w:val="00573875"/>
    <w:rPr>
      <w:rFonts w:ascii="Times New Roman" w:hAnsi="Times New Roman" w:cs="Times New Roman"/>
      <w:sz w:val="28"/>
      <w:szCs w:val="28"/>
    </w:rPr>
  </w:style>
  <w:style w:type="character" w:styleId="Style18" w:customStyle="1">
    <w:name w:val="Мой Основной Знак"/>
    <w:basedOn w:val="DefaultParagraphFont"/>
    <w:link w:val="Style23"/>
    <w:qFormat/>
    <w:locked/>
    <w:rsid w:val="00573875"/>
    <w:rPr>
      <w:rFonts w:ascii="Times New Roman" w:hAnsi="Times New Roman" w:eastAsia="SimSun" w:cs="Times New Roman"/>
      <w:color w:val="00000A"/>
      <w:kern w:val="2"/>
      <w:sz w:val="28"/>
      <w:szCs w:val="28"/>
      <w:lang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rsid w:val="00fd4f5a"/>
    <w:pPr>
      <w:spacing w:lineRule="auto" w:line="360" w:before="0" w:after="0"/>
      <w:jc w:val="center"/>
    </w:pPr>
    <w:rPr>
      <w:rFonts w:ascii="Times New Roman" w:hAnsi="Times New Roman" w:cs="Times New Roman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9" w:customStyle="1">
    <w:name w:val="Титульник. Основной текст [ВУЗ]"/>
    <w:link w:val="Style14"/>
    <w:uiPriority w:val="1"/>
    <w:qFormat/>
    <w:rsid w:val="00902e61"/>
    <w:pPr>
      <w:widowControl/>
      <w:tabs>
        <w:tab w:val="clear" w:pos="708"/>
        <w:tab w:val="left" w:pos="0" w:leader="none"/>
        <w:tab w:val="center" w:pos="4536" w:leader="none"/>
        <w:tab w:val="right" w:pos="9070" w:leader="none"/>
      </w:tabs>
      <w:bidi w:val="0"/>
      <w:spacing w:lineRule="auto" w:line="360" w:before="0" w:after="0"/>
      <w:jc w:val="left"/>
    </w:pPr>
    <w:rPr>
      <w:rFonts w:ascii="Times New Roman" w:hAnsi="Times New Roman" w:cs="Times New Roman" w:eastAsia="Calibri" w:eastAsiaTheme="minorHAnsi"/>
      <w:color w:val="auto"/>
      <w:kern w:val="0"/>
      <w:sz w:val="28"/>
      <w:szCs w:val="28"/>
      <w:lang w:val="ru-RU" w:eastAsia="en-US" w:bidi="ar-SA"/>
    </w:rPr>
  </w:style>
  <w:style w:type="paragraph" w:styleId="Style20" w:customStyle="1">
    <w:name w:val="Титульник. По центру [ВУЗ]"/>
    <w:link w:val="Style15"/>
    <w:uiPriority w:val="1"/>
    <w:qFormat/>
    <w:rsid w:val="00902e61"/>
    <w:pPr>
      <w:widowControl/>
      <w:tabs>
        <w:tab w:val="clear" w:pos="708"/>
        <w:tab w:val="left" w:pos="0" w:leader="none"/>
        <w:tab w:val="center" w:pos="4536" w:leader="none"/>
        <w:tab w:val="right" w:pos="9070" w:leader="none"/>
      </w:tabs>
      <w:bidi w:val="0"/>
      <w:spacing w:lineRule="auto" w:line="360" w:before="0" w:after="0"/>
      <w:jc w:val="center"/>
    </w:pPr>
    <w:rPr>
      <w:rFonts w:ascii="Times New Roman" w:hAnsi="Times New Roman" w:cs="Times New Roman" w:eastAsia="Calibri" w:eastAsiaTheme="minorHAnsi"/>
      <w:color w:val="auto"/>
      <w:kern w:val="0"/>
      <w:sz w:val="28"/>
      <w:szCs w:val="28"/>
      <w:lang w:val="ru-RU" w:eastAsia="en-US" w:bidi="ar-SA"/>
    </w:rPr>
  </w:style>
  <w:style w:type="paragraph" w:styleId="Style21" w:customStyle="1">
    <w:name w:val="Титульник. Шапка [ВУЗ]"/>
    <w:basedOn w:val="Style20"/>
    <w:link w:val="Style16"/>
    <w:uiPriority w:val="1"/>
    <w:qFormat/>
    <w:rsid w:val="00902e61"/>
    <w:pPr>
      <w:spacing w:lineRule="auto" w:line="240"/>
    </w:pPr>
    <w:rPr>
      <w:b/>
    </w:rPr>
  </w:style>
  <w:style w:type="paragraph" w:styleId="Standard1" w:customStyle="1">
    <w:name w:val="Standard"/>
    <w:link w:val="Standard"/>
    <w:qFormat/>
    <w:rsid w:val="00902e61"/>
    <w:pPr>
      <w:widowControl/>
      <w:suppressAutoHyphens w:val="true"/>
      <w:bidi w:val="0"/>
      <w:spacing w:lineRule="auto" w:line="240"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eastAsia="zh-CN" w:bidi="hi-IN" w:val="ru-RU"/>
    </w:rPr>
  </w:style>
  <w:style w:type="paragraph" w:styleId="ListParagraph">
    <w:name w:val="List Paragraph"/>
    <w:basedOn w:val="Normal"/>
    <w:uiPriority w:val="34"/>
    <w:qFormat/>
    <w:rsid w:val="00fa015d"/>
    <w:pPr>
      <w:spacing w:before="0" w:after="160"/>
      <w:ind w:left="720"/>
      <w:contextualSpacing/>
    </w:pPr>
    <w:rPr/>
  </w:style>
  <w:style w:type="paragraph" w:styleId="TableParagraph" w:customStyle="1">
    <w:name w:val="Table Paragraph"/>
    <w:basedOn w:val="Normal"/>
    <w:uiPriority w:val="1"/>
    <w:qFormat/>
    <w:rsid w:val="00444f2d"/>
    <w:pPr>
      <w:widowControl w:val="false"/>
      <w:spacing w:lineRule="exact" w:line="270" w:before="0" w:after="0"/>
      <w:ind w:left="5"/>
      <w:jc w:val="center"/>
    </w:pPr>
    <w:rPr>
      <w:rFonts w:ascii="Times New Roman" w:hAnsi="Times New Roman" w:eastAsia="Times New Roman" w:cs="Times New Roman"/>
    </w:rPr>
  </w:style>
  <w:style w:type="paragraph" w:styleId="Style22" w:customStyle="1">
    <w:name w:val="Новый Лаб"/>
    <w:basedOn w:val="Normal"/>
    <w:link w:val="Style17"/>
    <w:qFormat/>
    <w:rsid w:val="00573875"/>
    <w:pPr>
      <w:widowControl w:val="false"/>
      <w:spacing w:lineRule="auto" w:line="360" w:before="0" w:after="0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Style23" w:customStyle="1">
    <w:name w:val="Мой Основной"/>
    <w:basedOn w:val="Normal"/>
    <w:link w:val="Style18"/>
    <w:qFormat/>
    <w:rsid w:val="00573875"/>
    <w:pPr>
      <w:spacing w:lineRule="auto" w:line="360" w:before="0" w:after="0"/>
      <w:ind w:firstLine="709"/>
      <w:jc w:val="both"/>
    </w:pPr>
    <w:rPr>
      <w:rFonts w:ascii="Times New Roman" w:hAnsi="Times New Roman" w:eastAsia="SimSun" w:cs="Times New Roman"/>
      <w:color w:val="00000A"/>
      <w:kern w:val="2"/>
      <w:sz w:val="28"/>
      <w:szCs w:val="28"/>
      <w:lang w:eastAsia="zh-CN" w:bidi="hi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444f2d"/>
    <w:pPr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b">
    <w:name w:val="Table Grid"/>
    <w:basedOn w:val="a1"/>
    <w:uiPriority w:val="39"/>
    <w:rsid w:val="008d5c4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700233-E9B2-4BAC-A0D0-99ED405992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780</TotalTime>
  <Application>LibreOffice/24.2.6.2$Linux_X86_64 LibreOffice_project/420$Build-2</Application>
  <AppVersion>15.0000</AppVersion>
  <Pages>4</Pages>
  <Words>259</Words>
  <Characters>1742</Characters>
  <CharactersWithSpaces>1960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2024-09-16T18:19:00Z</dcterms:created>
  <dc:creator>Vladimir</dc:creator>
  <dc:description/>
  <dc:language>en-US</dc:language>
  <cp:lastModifiedBy/>
  <dcterms:modified xsi:type="dcterms:W3CDTF">2024-11-19T00:09:50Z</dcterms:modified>
  <cp:revision>88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