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9"/>
        <w:rPr/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17" y="0"/>
                <wp:lineTo x="-117" y="20859"/>
                <wp:lineTo x="21116" y="20859"/>
                <wp:lineTo x="21116" y="0"/>
                <wp:lineTo x="-117" y="0"/>
              </wp:wrapPolygon>
            </wp:wrapTight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МИНИСТЕРСТВО НАУКИ И ВЫСШЕГО ОБРАЗОВАНИЯ РФ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8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18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jc w:val="left"/>
        <w:rPr/>
      </w:pPr>
      <w:r>
        <w:rPr/>
      </w:r>
    </w:p>
    <w:p>
      <w:pPr>
        <w:pStyle w:val="Style18"/>
        <w:rPr/>
      </w:pPr>
      <w:r>
        <w:rPr/>
        <w:t>ПРАКТИЧЕСКАЯ РАБОТА №</w:t>
      </w:r>
      <w:r>
        <w:rPr/>
        <w:t>3</w:t>
      </w:r>
    </w:p>
    <w:p>
      <w:pPr>
        <w:pStyle w:val="Style18"/>
        <w:rPr/>
      </w:pPr>
      <w:r>
        <w:rPr/>
        <w:t>по курсу «Экономико-правовые основы рынка программного обеспечения»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spacing w:lineRule="auto" w:line="276"/>
        <w:jc w:val="left"/>
        <w:rPr/>
      </w:pPr>
      <w:r>
        <w:rPr/>
        <w:tab/>
        <w:tab/>
      </w:r>
    </w:p>
    <w:p>
      <w:pPr>
        <w:pStyle w:val="Style17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276"/>
        <w:rPr/>
      </w:pPr>
      <w:r>
        <w:rPr>
          <w:rStyle w:val="Style13"/>
        </w:rPr>
        <w:t xml:space="preserve">Студент </w:t>
      </w:r>
      <w:r>
        <w:rPr/>
        <w:t>АС-21-1</w:t>
        <w:tab/>
        <w:t>____________________</w:t>
        <w:tab/>
        <w:t>Станиславчук С.М.</w:t>
      </w:r>
    </w:p>
    <w:p>
      <w:pPr>
        <w:pStyle w:val="Style17"/>
        <w:spacing w:lineRule="auto" w:line="276"/>
        <w:rPr/>
      </w:pPr>
      <w:r>
        <w:rPr/>
        <w:tab/>
      </w:r>
      <w:r>
        <w:rPr>
          <w:sz w:val="18"/>
          <w:szCs w:val="18"/>
        </w:rPr>
        <w:t>(подпись, дата)</w:t>
        <w:tab/>
      </w:r>
    </w:p>
    <w:p>
      <w:pPr>
        <w:pStyle w:val="Style17"/>
        <w:spacing w:lineRule="auto" w:line="276"/>
        <w:rPr/>
      </w:pPr>
      <w:r>
        <w:rPr/>
        <w:tab/>
        <w:tab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Руководитель</w:t>
      </w:r>
    </w:p>
    <w:p>
      <w:pPr>
        <w:pStyle w:val="Style17"/>
        <w:rPr/>
      </w:pPr>
      <w:r>
        <w:rPr/>
        <w:t>Профессор</w:t>
        <w:tab/>
        <w:t>____________________</w:t>
        <w:tab/>
        <w:t>Ведищев В. В.</w:t>
      </w:r>
    </w:p>
    <w:p>
      <w:pPr>
        <w:pStyle w:val="Style17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jc w:val="left"/>
        <w:rPr/>
      </w:pPr>
      <w:r>
        <w:rPr/>
      </w:r>
    </w:p>
    <w:p>
      <w:pPr>
        <w:pStyle w:val="Style18"/>
        <w:rPr/>
      </w:pPr>
      <w:r>
        <w:rPr/>
        <w:t>Липецк 2025 г.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 кафедры</w:t>
      </w:r>
    </w:p>
    <w:p>
      <w:pPr>
        <w:pStyle w:val="Normal"/>
        <w:spacing w:lineRule="auto" w:line="276" w:before="0" w:after="0"/>
        <w:ind w:hanging="0"/>
        <w:jc w:val="both"/>
        <w:rPr/>
      </w:pPr>
      <w:r>
        <w:rPr/>
      </w:r>
    </w:p>
    <w:p>
      <w:pPr>
        <w:pStyle w:val="Normal"/>
        <w:spacing w:lineRule="auto" w:line="276" w:before="0" w:after="0"/>
        <w:ind w:hanging="0"/>
        <w:jc w:val="both"/>
        <w:rPr>
          <w:rFonts w:ascii="TimesNewRoman" w:hAnsi="TimesNewRoman"/>
          <w:sz w:val="28"/>
          <w:szCs w:val="28"/>
        </w:rPr>
      </w:pPr>
      <w:r>
        <w:rPr>
          <w:rFonts w:ascii="TimesNewRoman" w:hAnsi="TimesNewRoman"/>
          <w:sz w:val="28"/>
          <w:szCs w:val="28"/>
        </w:rPr>
        <w:t>1. Рассматриваются два альтернативных проекта в области разработки программного обеспечения с одинаковым периодом реализации. Необходимо выбрать наиболее эффективный проект, используя критерий NPV. Исходные данные представлены в таблице.</w:t>
      </w:r>
    </w:p>
    <w:p>
      <w:pPr>
        <w:pStyle w:val="Normal"/>
        <w:spacing w:lineRule="auto" w:line="276" w:before="0" w:after="0"/>
        <w:ind w:hanging="0"/>
        <w:jc w:val="right"/>
        <w:rPr/>
      </w:pPr>
      <w:r>
        <w:rPr/>
        <w:t>Таблица</w:t>
      </w:r>
    </w:p>
    <w:p>
      <w:pPr>
        <w:pStyle w:val="Normal"/>
        <w:spacing w:lineRule="auto" w:line="276" w:before="0" w:after="0"/>
        <w:ind w:hanging="0"/>
        <w:jc w:val="both"/>
        <w:rPr>
          <w:rFonts w:ascii="TimesNewRoman" w:hAnsi="TimesNew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753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0"/>
        <w:ind w:hanging="0"/>
        <w:jc w:val="both"/>
        <w:rPr>
          <w:rFonts w:ascii="TimesNewRoman" w:hAnsi="TimesNewRoman"/>
          <w:sz w:val="28"/>
          <w:szCs w:val="28"/>
        </w:rPr>
      </w:pPr>
      <w:r>
        <w:rPr>
          <w:rFonts w:ascii="TimesNewRoman" w:hAnsi="TimesNew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Рассматривается проект разработки программного обеспечения, который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характеризуется следующим денежным потоком (млн. руб.):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10075" cy="1381125"/>
            <wp:effectExtent l="0" t="0" r="0" b="0"/>
            <wp:wrapTopAndBottom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                         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Ставка дисконтирования равна 20%. Определить период времени, в течение которого инвестиции с учетом дисконтирования полностью окупят себя за счет дисконтированных потоков дохода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Рассматривается проект разработки программного обеспечения, средняя норма доходности которого составляет 18% (r = 18%). Риск реализации проекта, определенный экспертным путем, равен 3,5%. Необходимо оценить эффективность проекта с учетом и без учета риска. Исходные данные представлены в таблице</w:t>
      </w:r>
    </w:p>
    <w:p>
      <w:pPr>
        <w:pStyle w:val="Normal"/>
        <w:spacing w:lineRule="auto" w:line="276" w:before="0" w:after="0"/>
        <w:ind w:hang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</w:t>
      </w:r>
    </w:p>
    <w:p>
      <w:pPr>
        <w:pStyle w:val="Normal"/>
        <w:spacing w:lineRule="auto" w:line="276" w:before="0" w:after="0"/>
        <w:ind w:hang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9118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0"/>
        <w:ind w:hang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Решение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Задача 1.</w:t>
      </w:r>
    </w:p>
    <w:p>
      <w:pPr>
        <w:pStyle w:val="Heading3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Для каждого проекта NPV рассчитывается по формуле:</w:t>
      </w:r>
    </w:p>
    <w:p>
      <w:pPr>
        <w:pStyle w:val="BodyTex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1684655</wp:posOffset>
            </wp:positionH>
            <wp:positionV relativeFrom="paragraph">
              <wp:posOffset>173355</wp:posOffset>
            </wp:positionV>
            <wp:extent cx="2619375" cy="676275"/>
            <wp:effectExtent l="0" t="0" r="0" b="0"/>
            <wp:wrapTopAndBottom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где:</w:t>
      </w:r>
    </w:p>
    <w:p>
      <w:pPr>
        <w:pStyle w:val="BodyText"/>
        <w:rPr/>
      </w:pPr>
      <w:r>
        <w:rPr/>
        <w:t xml:space="preserve">    • </w:t>
      </w:r>
      <w:r>
        <w:rPr/>
        <w:t>Bt​ — выгоды в году t,</w:t>
      </w:r>
    </w:p>
    <w:p>
      <w:pPr>
        <w:pStyle w:val="BodyText"/>
        <w:rPr/>
      </w:pPr>
      <w:r>
        <w:rPr/>
        <w:t xml:space="preserve">    • </w:t>
      </w:r>
      <w:r>
        <w:rPr/>
        <w:t>Ct​ — затраты в году t,</w:t>
      </w:r>
    </w:p>
    <w:p>
      <w:pPr>
        <w:pStyle w:val="BodyText"/>
        <w:rPr/>
      </w:pPr>
      <w:r>
        <w:rPr/>
        <w:t xml:space="preserve">    • </w:t>
      </w:r>
      <w:r>
        <w:rPr/>
        <w:t>r — норма дисконта,</w:t>
      </w:r>
    </w:p>
    <w:p>
      <w:pPr>
        <w:pStyle w:val="BodyText"/>
        <w:rPr/>
      </w:pPr>
      <w:r>
        <w:rPr/>
        <w:t xml:space="preserve">    • </w:t>
      </w:r>
      <w:r>
        <w:rPr/>
        <w:t>n — жизненный цикл проекта (2 года),</w:t>
      </w:r>
    </w:p>
    <w:p>
      <w:pPr>
        <w:pStyle w:val="BodyText"/>
        <w:rPr/>
      </w:pPr>
      <w:r>
        <w:rPr/>
        <w:t xml:space="preserve">    • </w:t>
      </w:r>
      <w:r>
        <w:rPr/>
        <w:t>IC0​ — первоначальные инвестиции.</w:t>
      </w:r>
    </w:p>
    <w:p>
      <w:pPr>
        <w:pStyle w:val="BodyText"/>
        <w:rPr/>
      </w:pPr>
      <w:r>
        <w:rPr/>
        <w:t>Решение для Проекта 1</w:t>
      </w:r>
    </w:p>
    <w:p>
      <w:pPr>
        <w:pStyle w:val="BodyText"/>
        <w:rPr/>
      </w:pPr>
      <w:r>
        <w:rPr/>
        <w:t xml:space="preserve">    </w:t>
      </w:r>
      <w:r>
        <w:rPr/>
        <w:t>1. Чистые денежные потоки (CF):</w:t>
      </w:r>
    </w:p>
    <w:p>
      <w:pPr>
        <w:pStyle w:val="BodyText"/>
        <w:rPr/>
      </w:pPr>
      <w:r>
        <w:rPr/>
        <w:t xml:space="preserve">        </w:t>
      </w:r>
      <w:r>
        <w:rPr/>
        <w:t>Год 1: CF1​=B1​−C1​=1700−800=900 тыс. руб.,</w:t>
      </w:r>
    </w:p>
    <w:p>
      <w:pPr>
        <w:pStyle w:val="BodyText"/>
        <w:rPr/>
      </w:pPr>
      <w:r>
        <w:rPr/>
        <w:t xml:space="preserve">        </w:t>
      </w:r>
      <w:r>
        <w:rPr/>
        <w:t>Год 2: CF2​=B2​−C2​=2000−980=1020 тыс. руб.</w:t>
      </w:r>
    </w:p>
    <w:p>
      <w:pPr>
        <w:pStyle w:val="BodyText"/>
        <w:rPr/>
      </w:pPr>
      <w:r>
        <w:rPr/>
        <w:t xml:space="preserve">    </w:t>
      </w:r>
      <w:r>
        <w:rPr/>
        <w:t>2. Приведённая стоимость денежных потоков:</w:t>
      </w:r>
    </w:p>
    <w:p>
      <w:pPr>
        <w:pStyle w:val="BodyText"/>
        <w:rPr/>
      </w:pPr>
      <w:r>
        <w:rPr/>
        <w:t xml:space="preserve">        </w:t>
      </w:r>
      <w:r>
        <w:rPr/>
        <w:t>Год 1: PV1​=(1+0.18)1900​=1.18900​≈762.71 тыс. руб.,</w:t>
      </w:r>
    </w:p>
    <w:p>
      <w:pPr>
        <w:pStyle w:val="BodyText"/>
        <w:rPr/>
      </w:pPr>
      <w:r>
        <w:rPr/>
        <w:t xml:space="preserve">        </w:t>
      </w:r>
      <w:r>
        <w:rPr/>
        <w:t>Год 2: PV2​=(1+0.18)21020​=1.39241020​≈732.36 тыс. руб.</w:t>
      </w:r>
    </w:p>
    <w:p>
      <w:pPr>
        <w:pStyle w:val="BodyText"/>
        <w:rPr/>
      </w:pPr>
      <w:r>
        <w:rPr/>
        <w:t xml:space="preserve">    </w:t>
      </w:r>
      <w:r>
        <w:rPr/>
        <w:t>3. Суммарная приведённая стоимость:</w:t>
      </w:r>
    </w:p>
    <w:p>
      <w:pPr>
        <w:pStyle w:val="BodyText"/>
        <w:rPr/>
      </w:pPr>
      <w:r>
        <w:rPr/>
        <w:t xml:space="preserve">        </w:t>
      </w:r>
      <w:r>
        <w:rPr/>
        <w:t>PVсумма​=762.71+732.36≈1495.07тыс. руб..</w:t>
      </w:r>
    </w:p>
    <w:p>
      <w:pPr>
        <w:pStyle w:val="BodyText"/>
        <w:rPr/>
      </w:pPr>
      <w:r>
        <w:rPr/>
        <w:t xml:space="preserve">    </w:t>
      </w:r>
      <w:r>
        <w:rPr/>
        <w:t>4. NPV для Проекта 1:</w:t>
      </w:r>
    </w:p>
    <w:p>
      <w:pPr>
        <w:pStyle w:val="BodyText"/>
        <w:rPr/>
      </w:pPr>
      <w:r>
        <w:rPr/>
        <w:t xml:space="preserve">        </w:t>
      </w:r>
      <w:r>
        <w:rPr/>
        <w:t>NPV1​=PVсумма​−IC0​=1495.07−1400≈95.07тыс. руб..</w:t>
      </w:r>
    </w:p>
    <w:p>
      <w:pPr>
        <w:pStyle w:val="BodyText"/>
        <w:rPr/>
      </w:pPr>
      <w:r>
        <w:rPr/>
        <w:t>Решение для Проекта 2</w:t>
      </w:r>
    </w:p>
    <w:p>
      <w:pPr>
        <w:pStyle w:val="BodyText"/>
        <w:rPr/>
      </w:pPr>
      <w:r>
        <w:rPr/>
        <w:t xml:space="preserve">    </w:t>
      </w:r>
      <w:r>
        <w:rPr/>
        <w:t>1. Чистые денежные потоки (CF):</w:t>
      </w:r>
    </w:p>
    <w:p>
      <w:pPr>
        <w:pStyle w:val="BodyText"/>
        <w:rPr/>
      </w:pPr>
      <w:r>
        <w:rPr/>
        <w:t xml:space="preserve">        </w:t>
      </w:r>
      <w:r>
        <w:rPr/>
        <w:t>Год 1: CF1​=B1​−C1​=1100−650=450 тыс. руб.,</w:t>
      </w:r>
    </w:p>
    <w:p>
      <w:pPr>
        <w:pStyle w:val="BodyText"/>
        <w:rPr/>
      </w:pPr>
      <w:r>
        <w:rPr/>
        <w:t xml:space="preserve">        </w:t>
      </w:r>
      <w:r>
        <w:rPr/>
        <w:t>Год 2: CF2​=B2​−C2​=1450−530=920 тыс. руб.</w:t>
      </w:r>
    </w:p>
    <w:p>
      <w:pPr>
        <w:pStyle w:val="BodyText"/>
        <w:rPr/>
      </w:pPr>
      <w:r>
        <w:rPr/>
        <w:t xml:space="preserve">    </w:t>
      </w:r>
      <w:r>
        <w:rPr/>
        <w:t>2. Приведённая стоимость денежных потоков:</w:t>
      </w:r>
    </w:p>
    <w:p>
      <w:pPr>
        <w:pStyle w:val="BodyText"/>
        <w:rPr/>
      </w:pPr>
      <w:r>
        <w:rPr/>
        <w:t xml:space="preserve">        </w:t>
      </w:r>
      <w:r>
        <w:rPr/>
        <w:t>Год 1: PV1​=(1+0.18)1450​=1.18450​≈381.36 тыс. руб.,</w:t>
      </w:r>
    </w:p>
    <w:p>
      <w:pPr>
        <w:pStyle w:val="BodyText"/>
        <w:rPr/>
      </w:pPr>
      <w:r>
        <w:rPr/>
        <w:t xml:space="preserve">        </w:t>
      </w:r>
      <w:r>
        <w:rPr/>
        <w:t>Год 2: PV2​=(1+0.18)2920​=1.3924920​≈660.68 тыс. руб.</w:t>
      </w:r>
    </w:p>
    <w:p>
      <w:pPr>
        <w:pStyle w:val="BodyText"/>
        <w:rPr/>
      </w:pPr>
      <w:r>
        <w:rPr/>
        <w:t xml:space="preserve">    </w:t>
      </w:r>
      <w:r>
        <w:rPr/>
        <w:t>3. Суммарная приведённая стоимость:</w:t>
      </w:r>
    </w:p>
    <w:p>
      <w:pPr>
        <w:pStyle w:val="BodyText"/>
        <w:rPr/>
      </w:pPr>
      <w:r>
        <w:rPr/>
        <w:t xml:space="preserve">       </w:t>
      </w:r>
      <w:r>
        <w:rPr/>
        <w:t>PVсумма​=381.36+660.68≈1042.04тыс. руб..</w:t>
      </w:r>
    </w:p>
    <w:p>
      <w:pPr>
        <w:pStyle w:val="BodyText"/>
        <w:rPr/>
      </w:pPr>
      <w:r>
        <w:rPr/>
        <w:t xml:space="preserve">    </w:t>
      </w:r>
      <w:r>
        <w:rPr/>
        <w:t>4. NPV для Проекта 2:</w:t>
      </w:r>
    </w:p>
    <w:p>
      <w:pPr>
        <w:pStyle w:val="BodyText"/>
        <w:rPr/>
      </w:pPr>
      <w:r>
        <w:rPr/>
        <w:t xml:space="preserve">       </w:t>
      </w:r>
      <w:r>
        <w:rPr/>
        <w:t>NPV2​=PVсумма​−IC0​=1042.04−1000≈42.04тыс. Руб..</w:t>
      </w:r>
    </w:p>
    <w:p>
      <w:pPr>
        <w:pStyle w:val="BodyText"/>
        <w:rPr/>
      </w:pPr>
      <w:r>
        <w:rPr/>
        <w:t xml:space="preserve">       </w:t>
      </w:r>
      <w:r>
        <w:rPr/>
        <w:t>Проект 1: NPV ≈ 95.07 тыс. руб.,</w:t>
      </w:r>
    </w:p>
    <w:p>
      <w:pPr>
        <w:pStyle w:val="BodyText"/>
        <w:rPr/>
      </w:pPr>
      <w:r>
        <w:rPr/>
        <w:t xml:space="preserve">    </w:t>
      </w:r>
      <w:r>
        <w:rPr/>
        <w:t>5. Проект 2: NPV ≈ 42.04 тыс. руб.</w:t>
      </w:r>
    </w:p>
    <w:p>
      <w:pPr>
        <w:pStyle w:val="BodyText"/>
        <w:rPr/>
      </w:pPr>
      <w:r>
        <w:rPr/>
        <w:t>Наиболее эффективный проект — Проект 1, так как его NPV выше (95.07 тыс. руб. против 42.04 тыс. руб.).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Задача 2.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1) Рассчитаем приведенную стоимость доходов: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PV = 11/1.25+16/(1.25)**2+19/(1.25)**3+20/(1.25)**4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PV = 11/1.25 + 16/1.5625 + 19/1.953 + 20/2.4414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PV = 8.8 + 10.24 + 9.73 + 8.19 = 36.96 млн. руб.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2) Рассчитаем приведенную стоимость затрат: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PV = 13 + 19/(1.25)**4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PV = 13 + 19/2.4414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PV = 13 + 7.78 = 20.78 млн. руб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3) Индекс доходности: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PI = (PV+)/(PV-)=36.96/20.78 = 1.78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Ответ: 1.78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Задача 3.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Рассчитаем PI для каждого проекта: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PI = (NPV / IC0) + 1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Проект A =&gt;  PI = 1.38/7+1 = 1.197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Проект Б =&gt;  PI = 3.57/10+1 = 1.357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Проект В =&gt;  PI = 2.82/8+1 = 1.353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Проект Г =&gt;  PI = 4.01/6.7+1 = 1.599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Проект Д =&gt;  PI = 3.55/4+1 = 1.888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Упорядочим проект по убыванию PI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Д, Г, Б, В, А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Выбираем проекты с наибольшим PI, пока не исчерпаем бюджет.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Д =&gt; 20 — 4 = 16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Г =&gt; 16 — 6.7 = 9.3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Б =&gt; 9.3 — 10 = -0.7 млн. руб (не подходит, пропускаем)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В =&gt; 9.3 — 8 = 1.3 мнл. Руб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А =&gt; 1.3 — 7 = -5.7 млн руб (не подходит, тоже пропускаем)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Общие инвестиции: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4+6.7+8 = 18.7 млн руб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NPV_sum = 3.55 + 4.01 + 2.82 = 10.38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NPV_all = 15.33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NPV_los = 15.33 — 10.38 = 4.95 млн руб — потеря из-за огранчиения бюджета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Ответ: </w:t>
      </w:r>
    </w:p>
    <w:p>
      <w:pPr>
        <w:pStyle w:val="BodyText"/>
        <w:spacing w:lineRule="auto" w:line="276" w:before="0" w:after="0"/>
        <w:ind w:hanging="0"/>
        <w:jc w:val="left"/>
        <w:rPr/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Инвестиционная программа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: Проекты </w:t>
      </w: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Д, Г, В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BodyText"/>
        <w:spacing w:lineRule="auto" w:line="276" w:before="0" w:after="0"/>
        <w:ind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b w:val="false"/>
          <w:bCs w:val="false"/>
        </w:rPr>
        <w:t>Общие инвестиции</w:t>
      </w:r>
      <w:r>
        <w:rPr/>
        <w:t>: 18.7 млн руб. (в пределах бюджета 20 млн руб.).</w:t>
      </w:r>
    </w:p>
    <w:p>
      <w:pPr>
        <w:pStyle w:val="BodyText"/>
        <w:spacing w:lineRule="auto" w:line="276" w:before="0" w:after="0"/>
        <w:ind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b w:val="false"/>
          <w:bCs w:val="false"/>
        </w:rPr>
        <w:t>Суммарный NPV</w:t>
      </w:r>
      <w:r>
        <w:rPr/>
        <w:t>: 10.38 млн руб.</w:t>
      </w:r>
    </w:p>
    <w:p>
      <w:pPr>
        <w:pStyle w:val="BodyText"/>
        <w:spacing w:lineRule="auto" w:line="276" w:before="0" w:after="0"/>
        <w:ind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b w:val="false"/>
          <w:bCs w:val="false"/>
        </w:rPr>
        <w:t>Потери NPV</w:t>
      </w:r>
      <w:r>
        <w:rPr/>
        <w:t>: 4.95 млн руб.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default"/>
  </w:font>
  <w:font w:name="TimesNew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FreeSerif"/>
      <w:color w:val="auto"/>
      <w:kern w:val="0"/>
      <w:sz w:val="22"/>
      <w:szCs w:val="22"/>
      <w:lang w:val="ru-RU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Cantarell" w:cs="Noto Nastaliq Urdu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yle13">
    <w:name w:val="Титульник. Основной текст [ВУЗ] Знак"/>
    <w:basedOn w:val="DefaultParagraphFont"/>
    <w:link w:val="Style17"/>
    <w:qFormat/>
    <w:rPr>
      <w:rFonts w:ascii="Times New Roman" w:hAnsi="Times New Roman" w:cs="Times New Roman"/>
      <w:sz w:val="28"/>
      <w:szCs w:val="28"/>
    </w:rPr>
  </w:style>
  <w:style w:type="character" w:styleId="Style14">
    <w:name w:val="Титульник. По центру [ВУЗ] Знак"/>
    <w:basedOn w:val="DefaultParagraphFont"/>
    <w:link w:val="Style18"/>
    <w:qFormat/>
    <w:rPr>
      <w:rFonts w:ascii="Times New Roman" w:hAnsi="Times New Roman" w:cs="Times New Roman"/>
      <w:sz w:val="28"/>
      <w:szCs w:val="28"/>
    </w:rPr>
  </w:style>
  <w:style w:type="character" w:styleId="Style15">
    <w:name w:val="Титульник. Шапка [ВУЗ] Знак"/>
    <w:basedOn w:val="Style14"/>
    <w:link w:val="Style19"/>
    <w:qFormat/>
    <w:rPr>
      <w:rFonts w:ascii="Times New Roman" w:hAnsi="Times New Roman" w:cs="Times New Roman"/>
      <w:b/>
      <w:sz w:val="28"/>
      <w:szCs w:val="28"/>
    </w:rPr>
  </w:style>
  <w:style w:type="character" w:styleId="Standard">
    <w:name w:val="Standard Знак"/>
    <w:basedOn w:val="DefaultParagraphFont"/>
    <w:link w:val="Standard1"/>
    <w:qFormat/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character" w:styleId="Style16">
    <w:name w:val="Лабораторная Знак"/>
    <w:basedOn w:val="DefaultParagraphFont"/>
    <w:link w:val="Style20"/>
    <w:qFormat/>
    <w:rPr>
      <w:rFonts w:ascii="Times New Roman" w:hAnsi="Times New Roman"/>
      <w:sz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spacing w:lineRule="auto" w:line="360" w:before="0" w:after="0"/>
      <w:jc w:val="center"/>
    </w:pPr>
    <w:rPr>
      <w:rFonts w:ascii="Times New Roman" w:hAnsi="Times New Roman" w:cs="Times New Roman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7">
    <w:name w:val="Титульник. Основной текст [ВУЗ]"/>
    <w:link w:val="Style13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false"/>
      <w:bidi w:val="0"/>
      <w:spacing w:lineRule="auto" w:line="360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18">
    <w:name w:val="Титульник. По центру [ВУЗ]"/>
    <w:link w:val="Style14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false"/>
      <w:bidi w:val="0"/>
      <w:spacing w:lineRule="auto" w:line="360" w:before="0" w:after="0"/>
      <w:jc w:val="center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19">
    <w:name w:val="Титульник. Шапка [ВУЗ]"/>
    <w:basedOn w:val="Style18"/>
    <w:link w:val="Style15"/>
    <w:qFormat/>
    <w:pPr>
      <w:spacing w:lineRule="auto" w:line="240"/>
    </w:pPr>
    <w:rPr>
      <w:b/>
    </w:rPr>
  </w:style>
  <w:style w:type="paragraph" w:styleId="Standard1">
    <w:name w:val="Standard"/>
    <w:link w:val="Standard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Style20">
    <w:name w:val="Лабораторная"/>
    <w:link w:val="Style16"/>
    <w:qFormat/>
    <w:pPr>
      <w:widowControl w:val="false"/>
      <w:suppressAutoHyphens w:val="true"/>
      <w:overflowPunct w:val="false"/>
      <w:bidi w:val="0"/>
      <w:spacing w:lineRule="auto" w:line="360" w:before="0" w:after="160"/>
      <w:ind w:firstLine="709"/>
      <w:jc w:val="both"/>
    </w:pPr>
    <w:rPr>
      <w:rFonts w:ascii="Times New Roman" w:hAnsi="Times New Roman" w:eastAsia="Calibri" w:cs="FreeSerif"/>
      <w:color w:val="auto"/>
      <w:kern w:val="0"/>
      <w:sz w:val="28"/>
      <w:szCs w:val="22"/>
      <w:lang w:val="ru-RU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1290</TotalTime>
  <Application>LibreOffice/24.2.6.2$Linux_X86_64 LibreOffice_project/420$Build-2</Application>
  <AppVersion>15.0000</AppVersion>
  <Pages>5</Pages>
  <Words>524</Words>
  <Characters>2800</Characters>
  <CharactersWithSpaces>3965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2024-09-16T18:19:00Z</dcterms:created>
  <dc:creator>Vladimir</dc:creator>
  <dc:description/>
  <dc:language>en-US</dc:language>
  <cp:lastModifiedBy/>
  <cp:lastPrinted>2025-02-11T09:27:40Z</cp:lastPrinted>
  <dcterms:modified xsi:type="dcterms:W3CDTF">2025-02-24T22:12:47Z</dcterms:modified>
  <cp:revision>408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