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240" w:before="0" w:after="0"/>
        <w:jc w:val="center"/>
        <w:rPr>
          <w:rFonts w:ascii="Times New Roman" w:hAnsi="Times New Roman" w:eastAsia="Calibri" w:cs="Times New Roman"/>
          <w:b/>
        </w:rPr>
      </w:pPr>
      <w:r>
        <w:drawing>
          <wp:anchor behindDoc="0" distT="0" distB="0" distL="114300" distR="114300" simplePos="0" locked="0" layoutInCell="0" allowOverlap="1" relativeHeight="6">
            <wp:simplePos x="0" y="0"/>
            <wp:positionH relativeFrom="column">
              <wp:posOffset>53975</wp:posOffset>
            </wp:positionH>
            <wp:positionV relativeFrom="page">
              <wp:posOffset>733425</wp:posOffset>
            </wp:positionV>
            <wp:extent cx="542925" cy="805815"/>
            <wp:effectExtent l="0" t="0" r="0" b="0"/>
            <wp:wrapTight wrapText="bothSides">
              <wp:wrapPolygon edited="0">
                <wp:start x="-45" y="0"/>
                <wp:lineTo x="-45" y="20906"/>
                <wp:lineTo x="21189" y="20906"/>
                <wp:lineTo x="21189" y="0"/>
                <wp:lineTo x="-45" y="0"/>
              </wp:wrapPolygon>
            </wp:wrapTight>
            <wp:docPr id="1" name="Рисунок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3" descr="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grayscl/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805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Calibri" w:cs="Times New Roman" w:ascii="Times New Roman" w:hAnsi="Times New Roman"/>
          <w:b/>
        </w:rPr>
        <w:t>МИНИСТЕРСТВО НАУКИ И ВЫСШЕГО ОБРАЗОВАНИЯ РФ</w:t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240" w:before="0" w:after="0"/>
        <w:jc w:val="center"/>
        <w:rPr>
          <w:rFonts w:ascii="Times New Roman" w:hAnsi="Times New Roman" w:eastAsia="Calibri" w:cs="Times New Roman"/>
          <w:b/>
        </w:rPr>
      </w:pPr>
      <w:r>
        <w:rPr>
          <w:rFonts w:eastAsia="Calibri" w:cs="Times New Roman" w:ascii="Times New Roman" w:hAnsi="Times New Roman"/>
          <w:b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240" w:before="0" w:after="0"/>
        <w:jc w:val="center"/>
        <w:rPr>
          <w:rFonts w:ascii="Times New Roman" w:hAnsi="Times New Roman" w:eastAsia="Calibri" w:cs="Times New Roman"/>
          <w:b/>
        </w:rPr>
      </w:pPr>
      <w:r>
        <w:rPr>
          <w:rFonts w:eastAsia="Calibri" w:cs="Times New Roman" w:ascii="Times New Roman" w:hAnsi="Times New Roman"/>
          <w:b/>
        </w:rPr>
        <w:t>ФЕДЕРАЛЬНОЕ ГОСУДАРСТВЕННОЕ БЮДЖЕТНОЕ ОБРАЗОВАТЕЛЬНОЕ УЧРЕЖДЕНИЕ ВЫСШЕГО ОБРАЗОВАНИЯ «ЛИПЕЦКИЙ ГОСУДАРСТВЕННЫЙ ТЕХНИЧЕСКИЙ УНИВЕРСИТЕТ»</w:t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240" w:before="0" w:after="0"/>
        <w:jc w:val="center"/>
        <w:rPr>
          <w:rFonts w:ascii="Times New Roman" w:hAnsi="Times New Roman" w:eastAsia="Calibri" w:cs="Times New Roman"/>
          <w:b/>
        </w:rPr>
      </w:pPr>
      <w:r>
        <w:rPr>
          <w:rFonts w:eastAsia="Calibri" w:cs="Times New Roman" w:ascii="Times New Roman" w:hAnsi="Times New Roman"/>
          <w:b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240" w:before="0" w:after="0"/>
        <w:jc w:val="center"/>
        <w:rPr>
          <w:rFonts w:ascii="Times New Roman" w:hAnsi="Times New Roman" w:eastAsia="Calibri" w:cs="Times New Roman"/>
          <w:b/>
        </w:rPr>
      </w:pPr>
      <w:r>
        <w:rPr>
          <w:rFonts w:eastAsia="Calibri" w:cs="Times New Roman" w:ascii="Times New Roman" w:hAnsi="Times New Roman"/>
          <w:b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240" w:before="0" w:after="0"/>
        <w:jc w:val="center"/>
        <w:rPr>
          <w:rFonts w:ascii="Times New Roman" w:hAnsi="Times New Roman" w:eastAsia="Calibri" w:cs="Times New Roman"/>
          <w:b/>
        </w:rPr>
      </w:pPr>
      <w:r>
        <w:rPr>
          <w:rFonts w:eastAsia="Calibri" w:cs="Times New Roman" w:ascii="Times New Roman" w:hAnsi="Times New Roman"/>
          <w:b/>
        </w:rPr>
      </w:r>
    </w:p>
    <w:p>
      <w:pPr>
        <w:pStyle w:val="Normal"/>
        <w:tabs>
          <w:tab w:val="clear" w:pos="708"/>
          <w:tab w:val="left" w:pos="0" w:leader="none"/>
          <w:tab w:val="left" w:pos="1701" w:leader="none"/>
          <w:tab w:val="center" w:pos="4536" w:leader="none"/>
          <w:tab w:val="right" w:pos="9070" w:leader="none"/>
        </w:tabs>
        <w:spacing w:lineRule="auto" w:line="240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 xml:space="preserve">Институт </w:t>
        <w:tab/>
        <w:t>компьютерных наук</w:t>
      </w:r>
    </w:p>
    <w:p>
      <w:pPr>
        <w:pStyle w:val="Normal"/>
        <w:tabs>
          <w:tab w:val="clear" w:pos="708"/>
          <w:tab w:val="left" w:pos="0" w:leader="none"/>
          <w:tab w:val="left" w:pos="1701" w:leader="none"/>
          <w:tab w:val="center" w:pos="4536" w:leader="none"/>
          <w:tab w:val="right" w:pos="9070" w:leader="none"/>
        </w:tabs>
        <w:spacing w:lineRule="auto" w:line="240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 xml:space="preserve">Кафедра </w:t>
        <w:tab/>
        <w:t>автоматизированных систем управления</w:t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Лабораторная работа</w:t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по микропроцессорным системам №3</w:t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“</w:t>
      </w:r>
      <w:r>
        <w:rPr>
          <w:rFonts w:eastAsia="Calibri" w:cs="Times New Roman" w:ascii="Times New Roman" w:hAnsi="Times New Roman"/>
          <w:sz w:val="28"/>
          <w:szCs w:val="28"/>
        </w:rPr>
        <w:t>Подсистема прерываний и таймеры”</w:t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ab/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1985" w:leader="none"/>
          <w:tab w:val="center" w:pos="4536" w:leader="none"/>
          <w:tab w:val="right" w:pos="9070" w:leader="none"/>
        </w:tabs>
        <w:spacing w:lineRule="auto" w:line="360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 xml:space="preserve">Студент </w:t>
        <w:tab/>
        <w:t>АС-21-1</w:t>
        <w:tab/>
        <w:t>____________________</w:t>
        <w:tab/>
        <w:t xml:space="preserve"> Станиславчук С. М.</w:t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ab/>
      </w:r>
      <w:r>
        <w:rPr>
          <w:rFonts w:eastAsia="Calibri" w:cs="Times New Roman" w:ascii="Times New Roman" w:hAnsi="Times New Roman"/>
          <w:sz w:val="18"/>
          <w:szCs w:val="18"/>
        </w:rPr>
        <w:t>(подпись, дата)</w:t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Руководитель</w:t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Ст. преподаватель</w:t>
        <w:tab/>
        <w:t>____________________</w:t>
        <w:tab/>
        <w:t>Болдырихин О. В.</w:t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ab/>
      </w:r>
      <w:r>
        <w:rPr>
          <w:rFonts w:eastAsia="Calibri" w:cs="Times New Roman" w:ascii="Times New Roman" w:hAnsi="Times New Roman"/>
          <w:sz w:val="18"/>
          <w:szCs w:val="18"/>
        </w:rPr>
        <w:t>(подпись, дата)</w:t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color w:val="FFFFFF"/>
          <w:sz w:val="28"/>
          <w:szCs w:val="28"/>
        </w:rPr>
      </w:pPr>
      <w:r>
        <w:rPr>
          <w:rFonts w:eastAsia="Calibri" w:cs="Times New Roman" w:ascii="Times New Roman" w:hAnsi="Times New Roman"/>
          <w:color w:val="FFFFFF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b w:val="false"/>
          <w:bCs w:val="false"/>
          <w:color w:val="FFFFFF"/>
        </w:rPr>
      </w:pPr>
      <w:r>
        <w:rPr>
          <w:rFonts w:eastAsia="Calibri" w:cs="Times New Roman" w:ascii="Times New Roman" w:hAnsi="Times New Roman"/>
          <w:b w:val="false"/>
          <w:bCs w:val="false"/>
          <w:color w:val="FFFFFF"/>
          <w:sz w:val="28"/>
          <w:szCs w:val="28"/>
        </w:rPr>
        <w:t>Липецк 2024</w:t>
      </w:r>
    </w:p>
    <w:p>
      <w:pPr>
        <w:pStyle w:val="Normal"/>
        <w:spacing w:lineRule="auto" w:line="360"/>
        <w:ind w:firstLine="708"/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 xml:space="preserve">Задание </w:t>
      </w:r>
      <w:r>
        <w:rPr>
          <w:rFonts w:eastAsia="Times New Roman" w:cs="Times New Roman" w:ascii="Times New Roman" w:hAnsi="Times New Roman"/>
          <w:b/>
          <w:bCs/>
          <w:sz w:val="28"/>
          <w:szCs w:val="28"/>
          <w:lang w:val="ru-RU"/>
        </w:rPr>
        <w:t>кафедры</w:t>
      </w:r>
      <w:r>
        <w:rPr>
          <w:rFonts w:eastAsia="Times New Roman" w:cs="Times New Roman" w:ascii="Times New Roman" w:hAnsi="Times New Roman"/>
          <w:b/>
          <w:bCs/>
          <w:sz w:val="28"/>
          <w:szCs w:val="28"/>
          <w:lang w:val="en-US"/>
        </w:rPr>
        <w:t>:</w:t>
      </w:r>
    </w:p>
    <w:p>
      <w:pPr>
        <w:pStyle w:val="Normal"/>
        <w:spacing w:lineRule="auto" w:line="360"/>
        <w:ind w:firstLine="708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Исследовать порядок обработки прерываний и работы таймеров. Разобрать последовательность инициализирующих действий для использования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8"/>
          <w:szCs w:val="28"/>
        </w:rPr>
        <w:t>прерываний. Подробно рассмотреть последовательность действий микроконтроллера при возникновении прерывания для перехода к его обработчику, а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8"/>
          <w:szCs w:val="28"/>
        </w:rPr>
        <w:t>также при возврате из обработчика.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8"/>
          <w:szCs w:val="28"/>
        </w:rPr>
        <w:t>Изучить характеристики таймеров, их структуру, регистры, источники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8"/>
          <w:szCs w:val="28"/>
        </w:rPr>
        <w:t>прерываний, режимы работы, порядок их инициализации и использования.</w:t>
      </w:r>
    </w:p>
    <w:p>
      <w:pPr>
        <w:pStyle w:val="Normal"/>
        <w:spacing w:lineRule="auto" w:line="360"/>
        <w:ind w:firstLine="708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Для проведения исследования написать программу на языке ассемблера,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8"/>
          <w:szCs w:val="28"/>
        </w:rPr>
        <w:t>выполняющую основную задачу в обработчике прерывания таймера. Общая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8"/>
          <w:szCs w:val="28"/>
        </w:rPr>
        <w:t>схема программы:</w:t>
      </w:r>
    </w:p>
    <w:p>
      <w:pPr>
        <w:pStyle w:val="Normal"/>
        <w:spacing w:lineRule="auto" w:line="360"/>
        <w:ind w:firstLine="708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— 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В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начале памяти команд расположена таблица векторов прерываний, в которой, по крайней мере, имеются Reset-вектор и вектор заданного прерывания таймера;</w:t>
      </w:r>
    </w:p>
    <w:p>
      <w:pPr>
        <w:pStyle w:val="Normal"/>
        <w:spacing w:lineRule="auto" w:line="360"/>
        <w:ind w:firstLine="708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— </w:t>
      </w:r>
      <w:r>
        <w:rPr>
          <w:rFonts w:eastAsia="Times New Roman" w:cs="Times New Roman" w:ascii="Times New Roman" w:hAnsi="Times New Roman"/>
          <w:sz w:val="28"/>
          <w:szCs w:val="28"/>
        </w:rPr>
        <w:t>Reset-обработчик проводит необходимую инициализацию и вводит процессор в бесконечный цикл;</w:t>
      </w:r>
    </w:p>
    <w:p>
      <w:pPr>
        <w:pStyle w:val="Normal"/>
        <w:spacing w:lineRule="auto" w:line="360"/>
        <w:ind w:firstLine="708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— 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В</w:t>
      </w:r>
      <w:r>
        <w:rPr>
          <w:rFonts w:eastAsia="Times New Roman" w:cs="Times New Roman" w:ascii="Times New Roman" w:hAnsi="Times New Roman"/>
          <w:sz w:val="28"/>
          <w:szCs w:val="28"/>
        </w:rPr>
        <w:t>вод-обработка-вывод выполняются в обработчике прерывания.</w:t>
      </w:r>
    </w:p>
    <w:p>
      <w:pPr>
        <w:pStyle w:val="Normal"/>
        <w:spacing w:lineRule="auto" w:line="360"/>
        <w:ind w:firstLine="708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 xml:space="preserve">Вариант </w:t>
      </w:r>
      <w:r>
        <w:rPr>
          <w:rFonts w:eastAsia="Times New Roman" w:cs="Times New Roman" w:ascii="Times New Roman" w:hAnsi="Times New Roman"/>
          <w:b/>
          <w:bCs/>
          <w:sz w:val="28"/>
          <w:szCs w:val="28"/>
          <w:lang w:val="ru-RU"/>
        </w:rPr>
        <w:t>7</w:t>
      </w:r>
    </w:p>
    <w:p>
      <w:pPr>
        <w:pStyle w:val="Normal"/>
        <w:spacing w:lineRule="auto" w:line="360"/>
        <w:ind w:hanging="0"/>
        <w:jc w:val="both"/>
        <w:rPr>
          <w:rFonts w:ascii="Times" w:hAnsi="Times"/>
          <w:sz w:val="28"/>
          <w:szCs w:val="28"/>
        </w:rPr>
      </w:pPr>
      <w:r>
        <w:rPr>
          <w:rFonts w:ascii="Times" w:hAnsi="Times"/>
          <w:sz w:val="28"/>
          <w:szCs w:val="28"/>
        </w:rPr>
        <w:t>Задача, выполняемая в обработчике прерывания: преобразование числа в код с контролем по нечетности</w:t>
      </w:r>
    </w:p>
    <w:p>
      <w:pPr>
        <w:pStyle w:val="Normal"/>
        <w:spacing w:lineRule="auto" w:line="360"/>
        <w:ind w:hanging="0"/>
        <w:jc w:val="both"/>
        <w:rPr>
          <w:rFonts w:ascii="Times" w:hAnsi="Times"/>
          <w:sz w:val="28"/>
          <w:szCs w:val="28"/>
        </w:rPr>
      </w:pPr>
      <w:r>
        <w:rPr>
          <w:rFonts w:ascii="Times" w:hAnsi="Times"/>
          <w:sz w:val="28"/>
          <w:szCs w:val="28"/>
        </w:rPr>
        <w:t>Прерывание таймера: совпадение T0</w:t>
      </w:r>
    </w:p>
    <w:p>
      <w:pPr>
        <w:pStyle w:val="Normal"/>
        <w:spacing w:lineRule="auto" w:line="360"/>
        <w:ind w:hanging="0"/>
        <w:jc w:val="both"/>
        <w:rPr>
          <w:rFonts w:ascii="Times" w:hAnsi="Times"/>
          <w:sz w:val="28"/>
          <w:szCs w:val="28"/>
        </w:rPr>
      </w:pPr>
      <w:r>
        <w:rPr>
          <w:rFonts w:ascii="Times" w:hAnsi="Times"/>
          <w:sz w:val="28"/>
          <w:szCs w:val="28"/>
        </w:rPr>
        <w:t>Режим работы таймера: Normal</w:t>
      </w:r>
    </w:p>
    <w:p>
      <w:pPr>
        <w:pStyle w:val="Normal"/>
        <w:rPr>
          <w:rFonts w:ascii="Times" w:hAnsi="Times"/>
          <w:sz w:val="28"/>
          <w:szCs w:val="28"/>
        </w:rPr>
      </w:pPr>
      <w:r>
        <w:rPr>
          <w:rFonts w:ascii="Times" w:hAnsi="Times"/>
          <w:sz w:val="28"/>
          <w:szCs w:val="28"/>
        </w:rPr>
      </w:r>
      <w:r>
        <w:br w:type="page"/>
      </w:r>
    </w:p>
    <w:p>
      <w:pPr>
        <w:pStyle w:val="Normal"/>
        <w:spacing w:lineRule="auto" w:line="360" w:before="0" w:after="0"/>
        <w:ind w:firstLine="708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Листинг программы</w:t>
      </w:r>
      <w:r>
        <w:rPr>
          <w:rFonts w:eastAsia="Times New Roman" w:cs="Times New Roman" w:ascii="Times New Roman" w:hAnsi="Times New Roman"/>
          <w:b/>
          <w:bCs/>
          <w:sz w:val="28"/>
          <w:szCs w:val="28"/>
          <w:lang w:val="ru-RU"/>
        </w:rPr>
        <w:t>: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.include "m8535def.inc" ; Includes a file with register and constant definitions for the m8535 microcontroller.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/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.cseg ; Beginning of a code segment.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/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.org 0 ; Instructs the compiler to start program code at address 0.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rjmp init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   </w:t>
      </w:r>
      <w:r>
        <w:rPr>
          <w:rFonts w:eastAsia="Times New Roman" w:cs="Times New Roman" w:ascii="Times New Roman" w:hAnsi="Times New Roman"/>
          <w:sz w:val="28"/>
          <w:szCs w:val="28"/>
        </w:rPr>
        <w:t>; Set the address of the TIMER0_COMPA interrupt vector.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   </w:t>
      </w:r>
      <w:r>
        <w:rPr>
          <w:rFonts w:eastAsia="Times New Roman" w:cs="Times New Roman" w:ascii="Times New Roman" w:hAnsi="Times New Roman"/>
          <w:sz w:val="28"/>
          <w:szCs w:val="28"/>
        </w:rPr>
        <w:t>.org 0x0013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   </w:t>
      </w:r>
      <w:r>
        <w:rPr>
          <w:rFonts w:eastAsia="Times New Roman" w:cs="Times New Roman" w:ascii="Times New Roman" w:hAnsi="Times New Roman"/>
          <w:sz w:val="28"/>
          <w:szCs w:val="28"/>
        </w:rPr>
        <w:t>rjmp TIMER0_COMPA_vect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/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init: ; Label of the entry point into the program.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/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   </w:t>
      </w:r>
      <w:r>
        <w:rPr>
          <w:rFonts w:eastAsia="Times New Roman" w:cs="Times New Roman" w:ascii="Times New Roman" w:hAnsi="Times New Roman"/>
          <w:sz w:val="28"/>
          <w:szCs w:val="28"/>
        </w:rPr>
        <w:t>ldi r16, 0xFF      ; Load the value 0xFF into register r16.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   </w:t>
      </w:r>
      <w:r>
        <w:rPr>
          <w:rFonts w:eastAsia="Times New Roman" w:cs="Times New Roman" w:ascii="Times New Roman" w:hAnsi="Times New Roman"/>
          <w:sz w:val="28"/>
          <w:szCs w:val="28"/>
        </w:rPr>
        <w:t>out DDRA, r16      ; Configure Port A to Output.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/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   </w:t>
      </w:r>
      <w:r>
        <w:rPr>
          <w:rFonts w:eastAsia="Times New Roman" w:cs="Times New Roman" w:ascii="Times New Roman" w:hAnsi="Times New Roman"/>
          <w:sz w:val="28"/>
          <w:szCs w:val="28"/>
        </w:rPr>
        <w:t>ldi r16, 0         ; Load the value 0 into register r16.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   </w:t>
      </w:r>
      <w:r>
        <w:rPr>
          <w:rFonts w:eastAsia="Times New Roman" w:cs="Times New Roman" w:ascii="Times New Roman" w:hAnsi="Times New Roman"/>
          <w:sz w:val="28"/>
          <w:szCs w:val="28"/>
        </w:rPr>
        <w:t>out DDRC, r16      ; Configure port C for input.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/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   </w:t>
      </w:r>
      <w:r>
        <w:rPr>
          <w:rFonts w:eastAsia="Times New Roman" w:cs="Times New Roman" w:ascii="Times New Roman" w:hAnsi="Times New Roman"/>
          <w:sz w:val="28"/>
          <w:szCs w:val="28"/>
        </w:rPr>
        <w:t>; Timer 0 setup.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   </w:t>
      </w:r>
      <w:r>
        <w:rPr>
          <w:rFonts w:eastAsia="Times New Roman" w:cs="Times New Roman" w:ascii="Times New Roman" w:hAnsi="Times New Roman"/>
          <w:sz w:val="28"/>
          <w:szCs w:val="28"/>
        </w:rPr>
        <w:t>ldi r16, (1&lt;&lt;CS02) | (1&lt;&lt;CS00)  ; Set the prescaler to 1024.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   </w:t>
      </w:r>
      <w:r>
        <w:rPr>
          <w:rFonts w:eastAsia="Times New Roman" w:cs="Times New Roman" w:ascii="Times New Roman" w:hAnsi="Times New Roman"/>
          <w:sz w:val="28"/>
          <w:szCs w:val="28"/>
        </w:rPr>
        <w:t>out TCCR0, r16                   ; Write the settings to TCCR0.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   </w:t>
      </w:r>
      <w:r>
        <w:rPr>
          <w:rFonts w:eastAsia="Times New Roman" w:cs="Times New Roman" w:ascii="Times New Roman" w:hAnsi="Times New Roman"/>
          <w:sz w:val="28"/>
          <w:szCs w:val="28"/>
        </w:rPr>
        <w:t>ldi r16, 100                     ; Load the comparison value.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   </w:t>
      </w:r>
      <w:r>
        <w:rPr>
          <w:rFonts w:eastAsia="Times New Roman" w:cs="Times New Roman" w:ascii="Times New Roman" w:hAnsi="Times New Roman"/>
          <w:sz w:val="28"/>
          <w:szCs w:val="28"/>
        </w:rPr>
        <w:t>out OCR0, r16                    ; Write to comparison register.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/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   </w:t>
      </w:r>
      <w:r>
        <w:rPr>
          <w:rFonts w:eastAsia="Times New Roman" w:cs="Times New Roman" w:ascii="Times New Roman" w:hAnsi="Times New Roman"/>
          <w:sz w:val="28"/>
          <w:szCs w:val="28"/>
        </w:rPr>
        <w:t>; Enable interrupts from Timer 0 Counter Matches.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   </w:t>
      </w:r>
      <w:r>
        <w:rPr>
          <w:rFonts w:eastAsia="Times New Roman" w:cs="Times New Roman" w:ascii="Times New Roman" w:hAnsi="Times New Roman"/>
          <w:sz w:val="28"/>
          <w:szCs w:val="28"/>
        </w:rPr>
        <w:t>ldi r16, (1&lt;&lt;OCIE0)  ; Enable interrupt by comparison.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   </w:t>
      </w:r>
      <w:r>
        <w:rPr>
          <w:rFonts w:eastAsia="Times New Roman" w:cs="Times New Roman" w:ascii="Times New Roman" w:hAnsi="Times New Roman"/>
          <w:sz w:val="28"/>
          <w:szCs w:val="28"/>
        </w:rPr>
        <w:t>out TIMSK, r16       ; Write settings to TIMSK.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/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   </w:t>
      </w:r>
      <w:r>
        <w:rPr>
          <w:rFonts w:eastAsia="Times New Roman" w:cs="Times New Roman" w:ascii="Times New Roman" w:hAnsi="Times New Roman"/>
          <w:sz w:val="28"/>
          <w:szCs w:val="28"/>
        </w:rPr>
        <w:t>sei                   ; Global interrupt enable.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/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   </w:t>
      </w:r>
      <w:r>
        <w:rPr>
          <w:rFonts w:eastAsia="Times New Roman" w:cs="Times New Roman" w:ascii="Times New Roman" w:hAnsi="Times New Roman"/>
          <w:sz w:val="28"/>
          <w:szCs w:val="28"/>
        </w:rPr>
        <w:t>; Stack initialization.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   </w:t>
      </w:r>
      <w:r>
        <w:rPr>
          <w:rFonts w:eastAsia="Times New Roman" w:cs="Times New Roman" w:ascii="Times New Roman" w:hAnsi="Times New Roman"/>
          <w:sz w:val="28"/>
          <w:szCs w:val="28"/>
        </w:rPr>
        <w:t>ldi r16, low(0x22F)   ; Load the low byte of the stack address into register r16.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   </w:t>
      </w:r>
      <w:r>
        <w:rPr>
          <w:rFonts w:eastAsia="Times New Roman" w:cs="Times New Roman" w:ascii="Times New Roman" w:hAnsi="Times New Roman"/>
          <w:sz w:val="28"/>
          <w:szCs w:val="28"/>
        </w:rPr>
        <w:t>out spl, r16           ; Set the low byte of the stack address.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/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   </w:t>
      </w:r>
      <w:r>
        <w:rPr>
          <w:rFonts w:eastAsia="Times New Roman" w:cs="Times New Roman" w:ascii="Times New Roman" w:hAnsi="Times New Roman"/>
          <w:sz w:val="28"/>
          <w:szCs w:val="28"/>
        </w:rPr>
        <w:t>ldi r16, high(0x22F)  ; Load the high byte of the stack address into register r16.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   </w:t>
      </w:r>
      <w:r>
        <w:rPr>
          <w:rFonts w:eastAsia="Times New Roman" w:cs="Times New Roman" w:ascii="Times New Roman" w:hAnsi="Times New Roman"/>
          <w:sz w:val="28"/>
          <w:szCs w:val="28"/>
        </w:rPr>
        <w:t>out sph, r16           ; Set the high byte of the stack address.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/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main: ; The main part of the program.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/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   </w:t>
      </w:r>
      <w:r>
        <w:rPr>
          <w:rFonts w:eastAsia="Times New Roman" w:cs="Times New Roman" w:ascii="Times New Roman" w:hAnsi="Times New Roman"/>
          <w:sz w:val="28"/>
          <w:szCs w:val="28"/>
        </w:rPr>
        <w:t>rjmp main            ; Endless cycle.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/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; TIMER0_COMPA interrupt handler.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TIMER0_COMPA_vect: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   </w:t>
      </w:r>
      <w:r>
        <w:rPr>
          <w:rFonts w:eastAsia="Times New Roman" w:cs="Times New Roman" w:ascii="Times New Roman" w:hAnsi="Times New Roman"/>
          <w:sz w:val="28"/>
          <w:szCs w:val="28"/>
        </w:rPr>
        <w:t>; Here's your code to handle the interrupt.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   </w:t>
      </w:r>
      <w:r>
        <w:rPr>
          <w:rFonts w:eastAsia="Times New Roman" w:cs="Times New Roman" w:ascii="Times New Roman" w:hAnsi="Times New Roman"/>
          <w:sz w:val="28"/>
          <w:szCs w:val="28"/>
        </w:rPr>
        <w:t>; Reading a number from port C and converting it to odd parity.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   </w:t>
      </w:r>
      <w:r>
        <w:rPr>
          <w:rFonts w:eastAsia="Times New Roman" w:cs="Times New Roman" w:ascii="Times New Roman" w:hAnsi="Times New Roman"/>
          <w:sz w:val="28"/>
          <w:szCs w:val="28"/>
        </w:rPr>
        <w:t>in r16, PINC        ; Reading a number from port C.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/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   </w:t>
      </w:r>
      <w:r>
        <w:rPr>
          <w:rFonts w:eastAsia="Times New Roman" w:cs="Times New Roman" w:ascii="Times New Roman" w:hAnsi="Times New Roman"/>
          <w:sz w:val="28"/>
          <w:szCs w:val="28"/>
        </w:rPr>
        <w:t>; Converting a number to an odd parity code.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   </w:t>
      </w:r>
      <w:r>
        <w:rPr>
          <w:rFonts w:eastAsia="Times New Roman" w:cs="Times New Roman" w:ascii="Times New Roman" w:hAnsi="Times New Roman"/>
          <w:sz w:val="28"/>
          <w:szCs w:val="28"/>
        </w:rPr>
        <w:t>ldi r18, 0          ; Initialize the counter to count single bits.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   </w:t>
      </w:r>
      <w:r>
        <w:rPr>
          <w:rFonts w:eastAsia="Times New Roman" w:cs="Times New Roman" w:ascii="Times New Roman" w:hAnsi="Times New Roman"/>
          <w:sz w:val="28"/>
          <w:szCs w:val="28"/>
        </w:rPr>
        <w:t>mov r17, r16        ; Copy the value of the number into register r17.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/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   </w:t>
      </w:r>
      <w:r>
        <w:rPr>
          <w:rFonts w:eastAsia="Times New Roman" w:cs="Times New Roman" w:ascii="Times New Roman" w:hAnsi="Times New Roman"/>
          <w:sz w:val="28"/>
          <w:szCs w:val="28"/>
        </w:rPr>
        <w:t>; Loop counting unit bits in a number.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   </w:t>
      </w:r>
      <w:r>
        <w:rPr>
          <w:rFonts w:eastAsia="Times New Roman" w:cs="Times New Roman" w:ascii="Times New Roman" w:hAnsi="Times New Roman"/>
          <w:sz w:val="28"/>
          <w:szCs w:val="28"/>
        </w:rPr>
        <w:t>ccl:                ; Cycle label.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       </w:t>
      </w:r>
      <w:r>
        <w:rPr>
          <w:rFonts w:eastAsia="Times New Roman" w:cs="Times New Roman" w:ascii="Times New Roman" w:hAnsi="Times New Roman"/>
          <w:sz w:val="28"/>
          <w:szCs w:val="28"/>
        </w:rPr>
        <w:t>sbrc r17, 0     ; Checking if the least significant bit of a number is one.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       </w:t>
      </w:r>
      <w:r>
        <w:rPr>
          <w:rFonts w:eastAsia="Times New Roman" w:cs="Times New Roman" w:ascii="Times New Roman" w:hAnsi="Times New Roman"/>
          <w:sz w:val="28"/>
          <w:szCs w:val="28"/>
        </w:rPr>
        <w:t>inc r18         ; Increment the counter if the least significant bit is one.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       </w:t>
      </w:r>
      <w:r>
        <w:rPr>
          <w:rFonts w:eastAsia="Times New Roman" w:cs="Times New Roman" w:ascii="Times New Roman" w:hAnsi="Times New Roman"/>
          <w:sz w:val="28"/>
          <w:szCs w:val="28"/>
        </w:rPr>
        <w:t>lsr r17         ; Shift the number to the right.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       </w:t>
      </w:r>
      <w:r>
        <w:rPr>
          <w:rFonts w:eastAsia="Times New Roman" w:cs="Times New Roman" w:ascii="Times New Roman" w:hAnsi="Times New Roman"/>
          <w:sz w:val="28"/>
          <w:szCs w:val="28"/>
        </w:rPr>
        <w:t>brne ccl        ; Repeat the loop if the number is not zero.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/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   </w:t>
      </w:r>
      <w:r>
        <w:rPr>
          <w:rFonts w:eastAsia="Times New Roman" w:cs="Times New Roman" w:ascii="Times New Roman" w:hAnsi="Times New Roman"/>
          <w:sz w:val="28"/>
          <w:szCs w:val="28"/>
        </w:rPr>
        <w:t>; Set the most significant bit in register r16 depending on the parity of the number of unit bits.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   </w:t>
      </w:r>
      <w:r>
        <w:rPr>
          <w:rFonts w:eastAsia="Times New Roman" w:cs="Times New Roman" w:ascii="Times New Roman" w:hAnsi="Times New Roman"/>
          <w:sz w:val="28"/>
          <w:szCs w:val="28"/>
        </w:rPr>
        <w:t>sbrs r18, 0         ; Checking if the number of one bits is odd.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   </w:t>
      </w:r>
      <w:r>
        <w:rPr>
          <w:rFonts w:eastAsia="Times New Roman" w:cs="Times New Roman" w:ascii="Times New Roman" w:hAnsi="Times New Roman"/>
          <w:sz w:val="28"/>
          <w:szCs w:val="28"/>
        </w:rPr>
        <w:t>ori r16, 0x80       ; Setting the most significant bit in register r16 if the number of one bits is odd.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/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   </w:t>
      </w:r>
      <w:r>
        <w:rPr>
          <w:rFonts w:eastAsia="Times New Roman" w:cs="Times New Roman" w:ascii="Times New Roman" w:hAnsi="Times New Roman"/>
          <w:sz w:val="28"/>
          <w:szCs w:val="28"/>
        </w:rPr>
        <w:t>; Output the resulting code with odd parity to port A.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   </w:t>
      </w:r>
      <w:r>
        <w:rPr>
          <w:rFonts w:eastAsia="Times New Roman" w:cs="Times New Roman" w:ascii="Times New Roman" w:hAnsi="Times New Roman"/>
          <w:sz w:val="28"/>
          <w:szCs w:val="28"/>
        </w:rPr>
        <w:t>out PORTA, r16      ; Output the result to port A.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/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   </w:t>
      </w:r>
      <w:r>
        <w:rPr>
          <w:rFonts w:eastAsia="Times New Roman" w:cs="Times New Roman" w:ascii="Times New Roman" w:hAnsi="Times New Roman"/>
          <w:sz w:val="28"/>
          <w:szCs w:val="28"/>
        </w:rPr>
        <w:t>reti                ; Return from interrupt.</w:t>
      </w:r>
      <w:r>
        <w:br w:type="page"/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ru-RU"/>
        </w:rPr>
        <w:t>Обработка прерываний: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Архитектура AVR насчитывает 21 источник прерываний, которые представлены в таблице 1. Таблица векторов прерываний находится в начале адресного пространства памяти команд, однако может быть перемещена в начало загрузочной секции, и чем меньше адрес, тем больше приоритет прерывания.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Таблица 1 - Таблица векторов прерываний и сброса</w:t>
      </w:r>
    </w:p>
    <w:tbl>
      <w:tblPr>
        <w:tblStyle w:val="a5"/>
        <w:tblW w:w="934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702"/>
        <w:gridCol w:w="991"/>
        <w:gridCol w:w="2980"/>
        <w:gridCol w:w="4674"/>
      </w:tblGrid>
      <w:tr>
        <w:trPr/>
        <w:tc>
          <w:tcPr>
            <w:tcW w:w="702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ru-RU" w:bidi="ar-SA"/>
              </w:rPr>
              <w:t>№</w:t>
            </w:r>
          </w:p>
        </w:tc>
        <w:tc>
          <w:tcPr>
            <w:tcW w:w="991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ru-RU" w:bidi="ar-SA"/>
              </w:rPr>
              <w:t>Адрес</w:t>
            </w:r>
          </w:p>
        </w:tc>
        <w:tc>
          <w:tcPr>
            <w:tcW w:w="298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ru-RU" w:bidi="ar-SA"/>
              </w:rPr>
              <w:t>Источник</w:t>
            </w:r>
          </w:p>
        </w:tc>
        <w:tc>
          <w:tcPr>
            <w:tcW w:w="4674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ru-RU" w:bidi="ar-SA"/>
              </w:rPr>
              <w:t>Описание</w:t>
            </w:r>
          </w:p>
        </w:tc>
      </w:tr>
      <w:tr>
        <w:trPr/>
        <w:tc>
          <w:tcPr>
            <w:tcW w:w="702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US" w:bidi="ar-SA"/>
              </w:rPr>
              <w:t>1</w:t>
            </w:r>
          </w:p>
        </w:tc>
        <w:tc>
          <w:tcPr>
            <w:tcW w:w="991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ru-RU" w:bidi="ar-SA"/>
              </w:rPr>
              <w:t>0x00</w:t>
            </w:r>
          </w:p>
        </w:tc>
        <w:tc>
          <w:tcPr>
            <w:tcW w:w="298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ru-RU" w:bidi="ar-SA"/>
              </w:rPr>
              <w:t>RESET</w:t>
            </w:r>
          </w:p>
        </w:tc>
        <w:tc>
          <w:tcPr>
            <w:tcW w:w="4674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ru-RU" w:bidi="ar-SA"/>
              </w:rPr>
              <w:t>Сброс</w:t>
            </w:r>
          </w:p>
        </w:tc>
      </w:tr>
      <w:tr>
        <w:trPr/>
        <w:tc>
          <w:tcPr>
            <w:tcW w:w="702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US" w:bidi="ar-SA"/>
              </w:rPr>
              <w:t>2</w:t>
            </w:r>
          </w:p>
        </w:tc>
        <w:tc>
          <w:tcPr>
            <w:tcW w:w="991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ru-RU" w:bidi="ar-SA"/>
              </w:rPr>
              <w:t>0x01</w:t>
            </w:r>
          </w:p>
        </w:tc>
        <w:tc>
          <w:tcPr>
            <w:tcW w:w="298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ru-RU" w:bidi="ar-SA"/>
              </w:rPr>
              <w:t>INT0</w:t>
            </w:r>
          </w:p>
        </w:tc>
        <w:tc>
          <w:tcPr>
            <w:tcW w:w="4674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ru-RU" w:bidi="ar-SA"/>
              </w:rPr>
              <w:t>Запрос внешнего прерывания INTO</w:t>
            </w:r>
          </w:p>
        </w:tc>
      </w:tr>
      <w:tr>
        <w:trPr/>
        <w:tc>
          <w:tcPr>
            <w:tcW w:w="702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US" w:bidi="ar-SA"/>
              </w:rPr>
              <w:t>3</w:t>
            </w:r>
          </w:p>
        </w:tc>
        <w:tc>
          <w:tcPr>
            <w:tcW w:w="991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ru-RU" w:bidi="ar-SA"/>
              </w:rPr>
              <w:t>0x02</w:t>
            </w:r>
          </w:p>
        </w:tc>
        <w:tc>
          <w:tcPr>
            <w:tcW w:w="298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ru-RU" w:bidi="ar-SA"/>
              </w:rPr>
              <w:t>INTI</w:t>
            </w:r>
          </w:p>
        </w:tc>
        <w:tc>
          <w:tcPr>
            <w:tcW w:w="4674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ru-RU" w:bidi="ar-SA"/>
              </w:rPr>
              <w:t>Запрос внешнего прерывания INT1</w:t>
            </w:r>
          </w:p>
        </w:tc>
      </w:tr>
      <w:tr>
        <w:trPr/>
        <w:tc>
          <w:tcPr>
            <w:tcW w:w="702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US" w:bidi="ar-SA"/>
              </w:rPr>
              <w:t>4</w:t>
            </w:r>
          </w:p>
        </w:tc>
        <w:tc>
          <w:tcPr>
            <w:tcW w:w="991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ru-RU" w:bidi="ar-SA"/>
              </w:rPr>
              <w:t>0x03</w:t>
            </w:r>
          </w:p>
        </w:tc>
        <w:tc>
          <w:tcPr>
            <w:tcW w:w="298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ru-RU" w:bidi="ar-SA"/>
              </w:rPr>
              <w:t>Таймер T2, COMP</w:t>
            </w:r>
          </w:p>
        </w:tc>
        <w:tc>
          <w:tcPr>
            <w:tcW w:w="4674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ru-RU" w:bidi="ar-SA"/>
              </w:rPr>
              <w:t>Совпадение таймера Т2</w:t>
            </w:r>
          </w:p>
        </w:tc>
      </w:tr>
      <w:tr>
        <w:trPr/>
        <w:tc>
          <w:tcPr>
            <w:tcW w:w="702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US" w:bidi="ar-SA"/>
              </w:rPr>
              <w:t>5</w:t>
            </w:r>
          </w:p>
        </w:tc>
        <w:tc>
          <w:tcPr>
            <w:tcW w:w="991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ru-RU" w:bidi="ar-SA"/>
              </w:rPr>
              <w:t>0x04</w:t>
            </w:r>
          </w:p>
        </w:tc>
        <w:tc>
          <w:tcPr>
            <w:tcW w:w="298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ru-RU" w:bidi="ar-SA"/>
              </w:rPr>
              <w:t>Таймер T2, OVF</w:t>
            </w:r>
          </w:p>
        </w:tc>
        <w:tc>
          <w:tcPr>
            <w:tcW w:w="4674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ru-RU" w:bidi="ar-SA"/>
              </w:rPr>
              <w:t>Переполнение таймера Т2</w:t>
            </w:r>
          </w:p>
        </w:tc>
      </w:tr>
      <w:tr>
        <w:trPr/>
        <w:tc>
          <w:tcPr>
            <w:tcW w:w="702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US" w:bidi="ar-SA"/>
              </w:rPr>
              <w:t>6</w:t>
            </w:r>
          </w:p>
        </w:tc>
        <w:tc>
          <w:tcPr>
            <w:tcW w:w="991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ru-RU" w:bidi="ar-SA"/>
              </w:rPr>
              <w:t>0x05</w:t>
            </w:r>
          </w:p>
        </w:tc>
        <w:tc>
          <w:tcPr>
            <w:tcW w:w="298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ru-RU" w:bidi="ar-SA"/>
              </w:rPr>
              <w:t>Таймер T1, САРТ</w:t>
            </w:r>
          </w:p>
        </w:tc>
        <w:tc>
          <w:tcPr>
            <w:tcW w:w="4674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ru-RU" w:bidi="ar-SA"/>
              </w:rPr>
              <w:t>Захват таймера Т1</w:t>
            </w:r>
          </w:p>
        </w:tc>
      </w:tr>
      <w:tr>
        <w:trPr/>
        <w:tc>
          <w:tcPr>
            <w:tcW w:w="702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US" w:bidi="ar-SA"/>
              </w:rPr>
              <w:t>7</w:t>
            </w:r>
          </w:p>
        </w:tc>
        <w:tc>
          <w:tcPr>
            <w:tcW w:w="991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  <w:lang w:val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ru-RU" w:bidi="ar-SA"/>
              </w:rPr>
              <w:t>0x06</w:t>
            </w:r>
          </w:p>
        </w:tc>
        <w:tc>
          <w:tcPr>
            <w:tcW w:w="298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ru-RU" w:bidi="ar-SA"/>
              </w:rPr>
              <w:t>Таймер T1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US" w:bidi="ar-SA"/>
              </w:rPr>
              <w:t xml:space="preserve">, 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  <w:lang w:val="ru-RU" w:bidi="ar-SA"/>
              </w:rPr>
              <w:t>СОМРА</w:t>
            </w:r>
          </w:p>
        </w:tc>
        <w:tc>
          <w:tcPr>
            <w:tcW w:w="4674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ru-RU" w:bidi="ar-SA"/>
              </w:rPr>
              <w:t>Совпадение канала А таймера Т1</w:t>
            </w:r>
          </w:p>
        </w:tc>
      </w:tr>
      <w:tr>
        <w:trPr/>
        <w:tc>
          <w:tcPr>
            <w:tcW w:w="702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US" w:bidi="ar-SA"/>
              </w:rPr>
              <w:t>8</w:t>
            </w:r>
          </w:p>
        </w:tc>
        <w:tc>
          <w:tcPr>
            <w:tcW w:w="991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ru-RU" w:bidi="ar-SA"/>
              </w:rPr>
              <w:t>0x07</w:t>
            </w:r>
          </w:p>
        </w:tc>
        <w:tc>
          <w:tcPr>
            <w:tcW w:w="298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ru-RU" w:bidi="ar-SA"/>
              </w:rPr>
              <w:t>Таймер T1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US" w:bidi="ar-SA"/>
              </w:rPr>
              <w:t xml:space="preserve">, 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  <w:lang w:val="ru-RU" w:bidi="ar-SA"/>
              </w:rPr>
              <w:t>СОМР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US" w:bidi="ar-SA"/>
              </w:rPr>
              <w:t>B</w:t>
            </w:r>
          </w:p>
        </w:tc>
        <w:tc>
          <w:tcPr>
            <w:tcW w:w="4674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ru-RU" w:bidi="ar-SA"/>
              </w:rPr>
              <w:t xml:space="preserve">Совпадение канала 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US" w:bidi="ar-SA"/>
              </w:rPr>
              <w:t>B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  <w:lang w:val="ru-RU" w:bidi="ar-SA"/>
              </w:rPr>
              <w:t xml:space="preserve"> таймера Т1</w:t>
            </w:r>
          </w:p>
        </w:tc>
      </w:tr>
      <w:tr>
        <w:trPr/>
        <w:tc>
          <w:tcPr>
            <w:tcW w:w="702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US" w:bidi="ar-SA"/>
              </w:rPr>
              <w:t>9</w:t>
            </w:r>
          </w:p>
        </w:tc>
        <w:tc>
          <w:tcPr>
            <w:tcW w:w="991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ru-RU" w:bidi="ar-SA"/>
              </w:rPr>
              <w:t>0x08</w:t>
            </w:r>
          </w:p>
        </w:tc>
        <w:tc>
          <w:tcPr>
            <w:tcW w:w="298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ru-RU" w:bidi="ar-SA"/>
              </w:rPr>
              <w:t>Таймер Т1, OVF</w:t>
            </w:r>
          </w:p>
        </w:tc>
        <w:tc>
          <w:tcPr>
            <w:tcW w:w="4674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ru-RU" w:bidi="ar-SA"/>
              </w:rPr>
              <w:t>Переполнение таймера Т1</w:t>
            </w:r>
          </w:p>
        </w:tc>
      </w:tr>
      <w:tr>
        <w:trPr/>
        <w:tc>
          <w:tcPr>
            <w:tcW w:w="702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US" w:bidi="ar-SA"/>
              </w:rPr>
              <w:t>10</w:t>
            </w:r>
          </w:p>
        </w:tc>
        <w:tc>
          <w:tcPr>
            <w:tcW w:w="991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ru-RU" w:bidi="ar-SA"/>
              </w:rPr>
              <w:t>0x09</w:t>
            </w:r>
          </w:p>
        </w:tc>
        <w:tc>
          <w:tcPr>
            <w:tcW w:w="298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ru-RU" w:bidi="ar-SA"/>
              </w:rPr>
              <w:t>Таймер Т0, OVF</w:t>
            </w:r>
          </w:p>
        </w:tc>
        <w:tc>
          <w:tcPr>
            <w:tcW w:w="4674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ru-RU" w:bidi="ar-SA"/>
              </w:rPr>
              <w:t>Переполнение таймера Т0</w:t>
            </w:r>
          </w:p>
        </w:tc>
      </w:tr>
      <w:tr>
        <w:trPr/>
        <w:tc>
          <w:tcPr>
            <w:tcW w:w="702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US" w:bidi="ar-SA"/>
              </w:rPr>
              <w:t>11</w:t>
            </w:r>
          </w:p>
        </w:tc>
        <w:tc>
          <w:tcPr>
            <w:tcW w:w="991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ru-RU" w:bidi="ar-SA"/>
              </w:rPr>
              <w:t>0x0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US" w:bidi="ar-SA"/>
              </w:rPr>
              <w:t>A</w:t>
            </w:r>
          </w:p>
        </w:tc>
        <w:tc>
          <w:tcPr>
            <w:tcW w:w="298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ru-RU" w:bidi="ar-SA"/>
              </w:rPr>
              <w:t>SPI. STC</w:t>
            </w:r>
          </w:p>
        </w:tc>
        <w:tc>
          <w:tcPr>
            <w:tcW w:w="4674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ru-RU" w:bidi="ar-SA"/>
              </w:rPr>
              <w:t>Завершение передачи SPI</w:t>
            </w:r>
          </w:p>
        </w:tc>
      </w:tr>
      <w:tr>
        <w:trPr/>
        <w:tc>
          <w:tcPr>
            <w:tcW w:w="702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US" w:bidi="ar-SA"/>
              </w:rPr>
              <w:t>12</w:t>
            </w:r>
          </w:p>
        </w:tc>
        <w:tc>
          <w:tcPr>
            <w:tcW w:w="991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ru-RU" w:bidi="ar-SA"/>
              </w:rPr>
              <w:t>0x0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US" w:bidi="ar-SA"/>
              </w:rPr>
              <w:t>B</w:t>
            </w:r>
          </w:p>
        </w:tc>
        <w:tc>
          <w:tcPr>
            <w:tcW w:w="298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ru-RU" w:bidi="ar-SA"/>
              </w:rPr>
              <w:t>USART. RXC</w:t>
            </w:r>
          </w:p>
        </w:tc>
        <w:tc>
          <w:tcPr>
            <w:tcW w:w="4674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ru-RU" w:bidi="ar-SA"/>
              </w:rPr>
              <w:t>Завершение приема USART</w:t>
            </w:r>
          </w:p>
        </w:tc>
      </w:tr>
      <w:tr>
        <w:trPr/>
        <w:tc>
          <w:tcPr>
            <w:tcW w:w="702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US" w:bidi="ar-SA"/>
              </w:rPr>
              <w:t>13</w:t>
            </w:r>
          </w:p>
        </w:tc>
        <w:tc>
          <w:tcPr>
            <w:tcW w:w="991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ru-RU" w:bidi="ar-SA"/>
              </w:rPr>
              <w:t>0x0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US" w:bidi="ar-SA"/>
              </w:rPr>
              <w:t>C</w:t>
            </w:r>
          </w:p>
        </w:tc>
        <w:tc>
          <w:tcPr>
            <w:tcW w:w="298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ru-RU" w:bidi="ar-SA"/>
              </w:rPr>
              <w:t>USART, UDRE</w:t>
            </w:r>
          </w:p>
        </w:tc>
        <w:tc>
          <w:tcPr>
            <w:tcW w:w="4674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ru-RU" w:bidi="ar-SA"/>
              </w:rPr>
              <w:t>Регистр данных USART пуст</w:t>
            </w:r>
          </w:p>
        </w:tc>
      </w:tr>
      <w:tr>
        <w:trPr/>
        <w:tc>
          <w:tcPr>
            <w:tcW w:w="702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US" w:bidi="ar-SA"/>
              </w:rPr>
              <w:t>14</w:t>
            </w:r>
          </w:p>
        </w:tc>
        <w:tc>
          <w:tcPr>
            <w:tcW w:w="991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ru-RU" w:bidi="ar-SA"/>
              </w:rPr>
              <w:t>0x0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US" w:bidi="ar-SA"/>
              </w:rPr>
              <w:t>D</w:t>
            </w:r>
          </w:p>
        </w:tc>
        <w:tc>
          <w:tcPr>
            <w:tcW w:w="298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ru-RU" w:bidi="ar-SA"/>
              </w:rPr>
              <w:t>USART, ТХС</w:t>
            </w:r>
          </w:p>
        </w:tc>
        <w:tc>
          <w:tcPr>
            <w:tcW w:w="4674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ru-RU" w:bidi="ar-SA"/>
              </w:rPr>
              <w:t>Завершение передачи USART</w:t>
            </w:r>
          </w:p>
        </w:tc>
      </w:tr>
      <w:tr>
        <w:trPr/>
        <w:tc>
          <w:tcPr>
            <w:tcW w:w="702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US" w:bidi="ar-SA"/>
              </w:rPr>
              <w:t>15</w:t>
            </w:r>
          </w:p>
        </w:tc>
        <w:tc>
          <w:tcPr>
            <w:tcW w:w="991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ru-RU" w:bidi="ar-SA"/>
              </w:rPr>
              <w:t>0x0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US" w:bidi="ar-SA"/>
              </w:rPr>
              <w:t>E</w:t>
            </w:r>
          </w:p>
        </w:tc>
        <w:tc>
          <w:tcPr>
            <w:tcW w:w="298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ru-RU" w:bidi="ar-SA"/>
              </w:rPr>
              <w:t>ADC, Conversion Complete</w:t>
            </w:r>
          </w:p>
        </w:tc>
        <w:tc>
          <w:tcPr>
            <w:tcW w:w="4674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ru-RU" w:bidi="ar-SA"/>
              </w:rPr>
              <w:t>Завершение преобразования ADC</w:t>
            </w:r>
          </w:p>
        </w:tc>
      </w:tr>
      <w:tr>
        <w:trPr/>
        <w:tc>
          <w:tcPr>
            <w:tcW w:w="702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US" w:bidi="ar-SA"/>
              </w:rPr>
              <w:t>16</w:t>
            </w:r>
          </w:p>
        </w:tc>
        <w:tc>
          <w:tcPr>
            <w:tcW w:w="991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ru-RU" w:bidi="ar-SA"/>
              </w:rPr>
              <w:t>0x0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US" w:bidi="ar-SA"/>
              </w:rPr>
              <w:t>F</w:t>
            </w:r>
          </w:p>
        </w:tc>
        <w:tc>
          <w:tcPr>
            <w:tcW w:w="298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ru-RU" w:bidi="ar-SA"/>
              </w:rPr>
              <w:t>EEPROM</w:t>
            </w:r>
          </w:p>
        </w:tc>
        <w:tc>
          <w:tcPr>
            <w:tcW w:w="4674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ru-RU" w:bidi="ar-SA"/>
              </w:rPr>
              <w:t>Готовность EEPROM</w:t>
            </w:r>
          </w:p>
        </w:tc>
      </w:tr>
      <w:tr>
        <w:trPr/>
        <w:tc>
          <w:tcPr>
            <w:tcW w:w="702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US" w:bidi="ar-SA"/>
              </w:rPr>
              <w:t>17</w:t>
            </w:r>
          </w:p>
        </w:tc>
        <w:tc>
          <w:tcPr>
            <w:tcW w:w="991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ru-RU" w:bidi="ar-SA"/>
              </w:rPr>
              <w:t>0x10</w:t>
            </w:r>
          </w:p>
        </w:tc>
        <w:tc>
          <w:tcPr>
            <w:tcW w:w="298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ru-RU" w:bidi="ar-SA"/>
              </w:rPr>
              <w:t>Аналоговый компаратор</w:t>
            </w:r>
          </w:p>
        </w:tc>
        <w:tc>
          <w:tcPr>
            <w:tcW w:w="4674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ru-RU" w:bidi="ar-SA"/>
              </w:rPr>
              <w:t>Событие аналогового компаратора</w:t>
            </w:r>
          </w:p>
        </w:tc>
      </w:tr>
      <w:tr>
        <w:trPr/>
        <w:tc>
          <w:tcPr>
            <w:tcW w:w="702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US" w:bidi="ar-SA"/>
              </w:rPr>
              <w:t>18</w:t>
            </w:r>
          </w:p>
        </w:tc>
        <w:tc>
          <w:tcPr>
            <w:tcW w:w="991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ru-RU" w:bidi="ar-SA"/>
              </w:rPr>
              <w:t>0x11</w:t>
            </w:r>
          </w:p>
        </w:tc>
        <w:tc>
          <w:tcPr>
            <w:tcW w:w="298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ru-RU" w:bidi="ar-SA"/>
              </w:rPr>
              <w:t>TWI</w:t>
            </w:r>
          </w:p>
        </w:tc>
        <w:tc>
          <w:tcPr>
            <w:tcW w:w="4674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ru-RU" w:bidi="ar-SA"/>
              </w:rPr>
              <w:t>Завершение текущей операции TWI</w:t>
            </w:r>
          </w:p>
        </w:tc>
      </w:tr>
      <w:tr>
        <w:trPr/>
        <w:tc>
          <w:tcPr>
            <w:tcW w:w="702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US" w:bidi="ar-SA"/>
              </w:rPr>
              <w:t>19</w:t>
            </w:r>
          </w:p>
        </w:tc>
        <w:tc>
          <w:tcPr>
            <w:tcW w:w="991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ru-RU" w:bidi="ar-SA"/>
              </w:rPr>
              <w:t>0x12</w:t>
            </w:r>
          </w:p>
        </w:tc>
        <w:tc>
          <w:tcPr>
            <w:tcW w:w="298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ru-RU" w:bidi="ar-SA"/>
              </w:rPr>
              <w:t>INT2</w:t>
            </w:r>
          </w:p>
        </w:tc>
        <w:tc>
          <w:tcPr>
            <w:tcW w:w="4674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ru-RU" w:bidi="ar-SA"/>
              </w:rPr>
              <w:t>Запрос внешнего прерывания INT2</w:t>
            </w:r>
          </w:p>
        </w:tc>
      </w:tr>
      <w:tr>
        <w:trPr/>
        <w:tc>
          <w:tcPr>
            <w:tcW w:w="702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US" w:bidi="ar-SA"/>
              </w:rPr>
              <w:t>20</w:t>
            </w:r>
          </w:p>
        </w:tc>
        <w:tc>
          <w:tcPr>
            <w:tcW w:w="991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ru-RU" w:bidi="ar-SA"/>
              </w:rPr>
              <w:t>0x13</w:t>
            </w:r>
          </w:p>
        </w:tc>
        <w:tc>
          <w:tcPr>
            <w:tcW w:w="298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ru-RU" w:bidi="ar-SA"/>
              </w:rPr>
              <w:t>Таймер Т0</w:t>
            </w:r>
          </w:p>
        </w:tc>
        <w:tc>
          <w:tcPr>
            <w:tcW w:w="4674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ru-RU" w:bidi="ar-SA"/>
              </w:rPr>
              <w:t>Совпадение таймера Т0</w:t>
            </w:r>
          </w:p>
        </w:tc>
      </w:tr>
      <w:tr>
        <w:trPr/>
        <w:tc>
          <w:tcPr>
            <w:tcW w:w="702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US" w:bidi="ar-SA"/>
              </w:rPr>
              <w:t>21</w:t>
            </w:r>
          </w:p>
        </w:tc>
        <w:tc>
          <w:tcPr>
            <w:tcW w:w="991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ru-RU" w:bidi="ar-SA"/>
              </w:rPr>
              <w:t>0x14</w:t>
            </w:r>
          </w:p>
        </w:tc>
        <w:tc>
          <w:tcPr>
            <w:tcW w:w="298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ru-RU" w:bidi="ar-SA"/>
              </w:rPr>
              <w:t>SPM RDY</w:t>
            </w:r>
          </w:p>
        </w:tc>
        <w:tc>
          <w:tcPr>
            <w:tcW w:w="4674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ru-RU" w:bidi="ar-SA"/>
              </w:rPr>
              <w:t>Готовность памяти команд для записи</w:t>
            </w:r>
          </w:p>
        </w:tc>
      </w:tr>
    </w:tbl>
    <w:p>
      <w:pPr>
        <w:pStyle w:val="Normal"/>
        <w:spacing w:lineRule="auto" w:line="360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Прерывания могут быть разрешены или запрещены с помощью установки бита 1 командами CLI (запрет прерываний) и SEI (разрешение прерываний). Каждому прерыванию присвоен свой бит разрешения, который должен быть установлен совместно с битом 1 регистра статуса. При возникновении прерывания бит 1 очищается и адрес возврата записывается в стек. Чтобы разрешить вложенные прерывания, может установить бит 1 внутри подпрограммы обработки прерывания. Выход из подпрограммы обработки прерывания происходит по команде RETI, при этом адрес возврата выгружается из стека и устанавливается бит 1.</w:t>
      </w:r>
    </w:p>
    <w:p>
      <w:pPr>
        <w:pStyle w:val="Normal"/>
        <w:spacing w:lineRule="auto" w:line="360"/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/>
        <w:drawing>
          <wp:inline distT="0" distB="0" distL="0" distR="0">
            <wp:extent cx="4591685" cy="1333500"/>
            <wp:effectExtent l="0" t="0" r="0" b="0"/>
            <wp:docPr id="2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1685" cy="1333500"/>
                    </a:xfrm>
                    <a:prstGeom prst="rect">
                      <a:avLst/>
                    </a:prstGeom>
                    <a:ln w="19050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Рисунок 1 – Регистры масок прерываний</w:t>
      </w:r>
    </w:p>
    <w:p>
      <w:pPr>
        <w:pStyle w:val="Normal"/>
        <w:spacing w:lineRule="auto" w:line="360"/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/>
        <w:drawing>
          <wp:inline distT="0" distB="0" distL="0" distR="0">
            <wp:extent cx="4505960" cy="1372235"/>
            <wp:effectExtent l="0" t="0" r="0" b="0"/>
            <wp:docPr id="3" name="Рисунок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5960" cy="1372235"/>
                    </a:xfrm>
                    <a:prstGeom prst="rect">
                      <a:avLst/>
                    </a:prstGeom>
                    <a:ln w="19050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Рисунок 2 – Регистры флагов прерываний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Микроконтроллер содержит два 8-ми разрядных регистра масок прерываний: регистр масок внешних прерываний GICR и регистр масок прерываний по таймеру/счетчику TIMSK (смотреть рисунок 1), а также два 8-ми разрядных регистра флагов прерываний: регистр флагов внешних прерываний GIFR и регистр флагов прерываний по таймерам/счетчикам TIFR (смотреть рисунок 2). При обработке прерывания, соответствующий флаг, вызвавший прерывание, аппаратно очищается. Некоторые флаги прерываний можно очистить, записав в соответствующий бит очищаемого флага логическую единицу.</w:t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  <w:r>
        <w:br w:type="page"/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ru-RU"/>
        </w:rPr>
        <w:t>Таймеры: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 xml:space="preserve">Микроконтроллер оснащен тремя таймерами общего назначения - двумя 8-разрядными 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T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 xml:space="preserve">0 и 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T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 xml:space="preserve">2 и одним 16-разрядным 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T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1. T0, в дополнение к обычному режиму, может тактироваться асинхронно от внешнего генератора.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T0 оснащен своим собственным предварительным делителем.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T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 xml:space="preserve">1 и 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T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2 используют выходы ступеней деления общего 10-разрядного предварительного делителя. Эти два таймера можно использовать как таймеры с встроенной временной базой или как счетчики, переключаемые по состоянию на внешнем выводе.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 xml:space="preserve">Предварительный делитель 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T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 xml:space="preserve">1 и 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T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2 содержит четыре ступени деления: СК/8, СК/64, СК/256 и СК/1024, где СК - входной тактовый сигнал. Кроме того, в качестве источников тактовых сигналов могут быть использованы сигналы от внешних источников, тактовый сигнал СК и нулевой тактовый сигнал (stop).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8-разрядные таймеры получают тактовый сигнал непосредственно от CK, после прохождения его через предварительный делитель или от внешнего вывода. В регистре флагов прерывания таймеров TIFR хранятся различные флаги состояния регистров (переполнения, совпадения при сравнении и захвата события). Установки управляющих сигналов хранятся в регистрах управления таймерами/счетчиками TCCR0 и TCCR2 (смотреть рисунок 3). Установка разрешения/запрещения прерываний производится в регистре масок прерываний таймеров/счетчиков TIMSK.</w:t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/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/>
        <w:drawing>
          <wp:inline distT="0" distB="0" distL="0" distR="0">
            <wp:extent cx="4990465" cy="868045"/>
            <wp:effectExtent l="0" t="0" r="0" b="0"/>
            <wp:docPr id="4" name="Рисунок 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7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0465" cy="868045"/>
                    </a:xfrm>
                    <a:prstGeom prst="rect">
                      <a:avLst/>
                    </a:prstGeom>
                    <a:ln w="19050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 xml:space="preserve">Рисунок 3 – Регистр управления таймером 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T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0</w:t>
      </w:r>
    </w:p>
    <w:p>
      <w:pPr>
        <w:pStyle w:val="Normal"/>
        <w:spacing w:lineRule="auto" w:line="360"/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/>
        <w:drawing>
          <wp:inline distT="0" distB="0" distL="0" distR="0">
            <wp:extent cx="4881880" cy="881380"/>
            <wp:effectExtent l="0" t="0" r="0" b="0"/>
            <wp:docPr id="5" name="Рисунок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6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1880" cy="881380"/>
                    </a:xfrm>
                    <a:prstGeom prst="rect">
                      <a:avLst/>
                    </a:prstGeom>
                    <a:ln w="19050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 xml:space="preserve">Рисунок 4 – Регистр управления таймером 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T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2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 xml:space="preserve">7 бит 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FOCn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 xml:space="preserve"> (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Force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Output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Compare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 xml:space="preserve">) предназначен для принудительной установки логического уровня на выходе 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OC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 xml:space="preserve">. Он работает только для режимов 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Normal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 xml:space="preserve"> и 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CTC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 xml:space="preserve">. При установке бита 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FOCn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 xml:space="preserve"> в единицу состояние выхода меняется в соответствии со значениями битов 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COMn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 xml:space="preserve">1 и 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COMn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0.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 xml:space="preserve">6 и 3 бит – 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WGMn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 xml:space="preserve"> (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Wave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Generator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Mode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) определяют режим работы таймера-счетчика. Комбинации этих битов представлены в таблице 1.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Таблица 2 – Выбор режима работы таймера</w:t>
      </w:r>
    </w:p>
    <w:tbl>
      <w:tblPr>
        <w:tblStyle w:val="a5"/>
        <w:tblW w:w="934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271"/>
        <w:gridCol w:w="1276"/>
        <w:gridCol w:w="6801"/>
      </w:tblGrid>
      <w:tr>
        <w:trPr/>
        <w:tc>
          <w:tcPr>
            <w:tcW w:w="1271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ru-RU" w:bidi="ar-SA"/>
              </w:rPr>
              <w:t>WGM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US" w:bidi="ar-SA"/>
              </w:rPr>
              <w:t>n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  <w:lang w:val="ru-RU" w:bidi="ar-SA"/>
              </w:rPr>
              <w:t>1</w:t>
            </w:r>
          </w:p>
        </w:tc>
        <w:tc>
          <w:tcPr>
            <w:tcW w:w="1276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ru-RU" w:bidi="ar-SA"/>
              </w:rPr>
              <w:t>WGM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US" w:bidi="ar-SA"/>
              </w:rPr>
              <w:t>n0</w:t>
            </w:r>
          </w:p>
        </w:tc>
        <w:tc>
          <w:tcPr>
            <w:tcW w:w="6801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ru-RU" w:bidi="ar-SA"/>
              </w:rPr>
              <w:t>Режим работы таймера/счётчика</w:t>
            </w:r>
          </w:p>
        </w:tc>
      </w:tr>
      <w:tr>
        <w:trPr/>
        <w:tc>
          <w:tcPr>
            <w:tcW w:w="1271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US" w:bidi="ar-SA"/>
              </w:rPr>
              <w:t>0</w:t>
            </w:r>
          </w:p>
        </w:tc>
        <w:tc>
          <w:tcPr>
            <w:tcW w:w="1276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US" w:bidi="ar-SA"/>
              </w:rPr>
              <w:t>0</w:t>
            </w:r>
          </w:p>
        </w:tc>
        <w:tc>
          <w:tcPr>
            <w:tcW w:w="6801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ru-RU" w:bidi="ar-SA"/>
              </w:rPr>
              <w:t>Нормальный режим счётчика (normal)</w:t>
            </w:r>
          </w:p>
        </w:tc>
      </w:tr>
      <w:tr>
        <w:trPr/>
        <w:tc>
          <w:tcPr>
            <w:tcW w:w="1271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US" w:bidi="ar-SA"/>
              </w:rPr>
              <w:t>1</w:t>
            </w:r>
          </w:p>
        </w:tc>
        <w:tc>
          <w:tcPr>
            <w:tcW w:w="1276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US" w:bidi="ar-SA"/>
              </w:rPr>
              <w:t>0</w:t>
            </w:r>
          </w:p>
        </w:tc>
        <w:tc>
          <w:tcPr>
            <w:tcW w:w="6801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ru-RU" w:bidi="ar-SA"/>
              </w:rPr>
              <w:t>Сброс таймера при совпадении регистров OCRn и TCNTn (CTC)</w:t>
            </w:r>
          </w:p>
        </w:tc>
      </w:tr>
      <w:tr>
        <w:trPr/>
        <w:tc>
          <w:tcPr>
            <w:tcW w:w="1271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US" w:bidi="ar-SA"/>
              </w:rPr>
              <w:t>0</w:t>
            </w:r>
          </w:p>
        </w:tc>
        <w:tc>
          <w:tcPr>
            <w:tcW w:w="1276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US" w:bidi="ar-SA"/>
              </w:rPr>
              <w:t>1</w:t>
            </w:r>
          </w:p>
        </w:tc>
        <w:tc>
          <w:tcPr>
            <w:tcW w:w="6801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ru-RU" w:bidi="ar-SA"/>
              </w:rPr>
              <w:t>ШИМ с коррекцией фазы (Phase Correct PWM)</w:t>
            </w:r>
          </w:p>
        </w:tc>
      </w:tr>
      <w:tr>
        <w:trPr/>
        <w:tc>
          <w:tcPr>
            <w:tcW w:w="1271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US" w:bidi="ar-SA"/>
              </w:rPr>
              <w:t>1</w:t>
            </w:r>
          </w:p>
        </w:tc>
        <w:tc>
          <w:tcPr>
            <w:tcW w:w="1276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US" w:bidi="ar-SA"/>
              </w:rPr>
              <w:t>1</w:t>
            </w:r>
          </w:p>
        </w:tc>
        <w:tc>
          <w:tcPr>
            <w:tcW w:w="6801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ru-RU" w:bidi="ar-SA"/>
              </w:rPr>
              <w:t>Быстрая ШИМ (Fast PWM)</w:t>
            </w:r>
          </w:p>
        </w:tc>
      </w:tr>
    </w:tbl>
    <w:p>
      <w:pPr>
        <w:pStyle w:val="Normal"/>
        <w:spacing w:lineRule="auto" w:line="360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 xml:space="preserve">5 и 4 бит – 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COMn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 xml:space="preserve">1, 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COMn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0 (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Compare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Match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Output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Mode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) задают режим сравнения выхода, биты 1 и 0. Комбинации этих битов представлены в таблице 2.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Таблица 3 – Выбор режима сравнения</w:t>
      </w:r>
    </w:p>
    <w:tbl>
      <w:tblPr>
        <w:tblStyle w:val="a5"/>
        <w:tblW w:w="934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271"/>
        <w:gridCol w:w="1276"/>
        <w:gridCol w:w="6801"/>
      </w:tblGrid>
      <w:tr>
        <w:trPr/>
        <w:tc>
          <w:tcPr>
            <w:tcW w:w="1271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US" w:bidi="ar-SA"/>
              </w:rPr>
              <w:t>COMn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  <w:lang w:val="ru-RU" w:bidi="ar-SA"/>
              </w:rPr>
              <w:t>1</w:t>
            </w:r>
          </w:p>
        </w:tc>
        <w:tc>
          <w:tcPr>
            <w:tcW w:w="1276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US" w:bidi="ar-SA"/>
              </w:rPr>
              <w:t>COMn0</w:t>
            </w:r>
          </w:p>
        </w:tc>
        <w:tc>
          <w:tcPr>
            <w:tcW w:w="6801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ru-RU" w:bidi="ar-SA"/>
              </w:rPr>
              <w:t>Описание</w:t>
            </w:r>
          </w:p>
        </w:tc>
      </w:tr>
      <w:tr>
        <w:trPr/>
        <w:tc>
          <w:tcPr>
            <w:tcW w:w="1271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US" w:bidi="ar-SA"/>
              </w:rPr>
              <w:t>0</w:t>
            </w:r>
          </w:p>
        </w:tc>
        <w:tc>
          <w:tcPr>
            <w:tcW w:w="1276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US" w:bidi="ar-SA"/>
              </w:rPr>
              <w:t>0</w:t>
            </w:r>
          </w:p>
        </w:tc>
        <w:tc>
          <w:tcPr>
            <w:tcW w:w="6801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ru-RU" w:bidi="ar-SA"/>
              </w:rPr>
              <w:t>Таймер/счетчик отсоединен от выходного вывода OCn/PWMn</w:t>
            </w:r>
          </w:p>
        </w:tc>
      </w:tr>
      <w:tr>
        <w:trPr/>
        <w:tc>
          <w:tcPr>
            <w:tcW w:w="1271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US" w:bidi="ar-SA"/>
              </w:rPr>
              <w:t>1</w:t>
            </w:r>
          </w:p>
        </w:tc>
        <w:tc>
          <w:tcPr>
            <w:tcW w:w="1276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US" w:bidi="ar-SA"/>
              </w:rPr>
              <w:t>0</w:t>
            </w:r>
          </w:p>
        </w:tc>
        <w:tc>
          <w:tcPr>
            <w:tcW w:w="6801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ru-RU" w:bidi="ar-SA"/>
              </w:rPr>
              <w:t>Переключение выходной линии OCn/PWMn</w:t>
            </w:r>
          </w:p>
        </w:tc>
      </w:tr>
      <w:tr>
        <w:trPr/>
        <w:tc>
          <w:tcPr>
            <w:tcW w:w="1271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US" w:bidi="ar-SA"/>
              </w:rPr>
              <w:t>0</w:t>
            </w:r>
          </w:p>
        </w:tc>
        <w:tc>
          <w:tcPr>
            <w:tcW w:w="1276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US" w:bidi="ar-SA"/>
              </w:rPr>
              <w:t>1</w:t>
            </w:r>
          </w:p>
        </w:tc>
        <w:tc>
          <w:tcPr>
            <w:tcW w:w="6801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ru-RU" w:bidi="ar-SA"/>
              </w:rPr>
              <w:t>Очистка выходной линии OCn/PWMn (установка в состояние 0)</w:t>
            </w:r>
          </w:p>
        </w:tc>
      </w:tr>
      <w:tr>
        <w:trPr/>
        <w:tc>
          <w:tcPr>
            <w:tcW w:w="1271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US" w:bidi="ar-SA"/>
              </w:rPr>
              <w:t>1</w:t>
            </w:r>
          </w:p>
        </w:tc>
        <w:tc>
          <w:tcPr>
            <w:tcW w:w="1276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US" w:bidi="ar-SA"/>
              </w:rPr>
              <w:t>1</w:t>
            </w:r>
          </w:p>
        </w:tc>
        <w:tc>
          <w:tcPr>
            <w:tcW w:w="6801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ru-RU" w:bidi="ar-SA"/>
              </w:rPr>
              <w:t>Установка выходной линии OCn/PWMn (установка в состояние 1)</w:t>
            </w:r>
          </w:p>
        </w:tc>
      </w:tr>
    </w:tbl>
    <w:p>
      <w:pPr>
        <w:pStyle w:val="Normal"/>
        <w:spacing w:lineRule="auto" w:line="360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 xml:space="preserve">Биты 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CSn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 xml:space="preserve">2, 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CSn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 xml:space="preserve">1, 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CSn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0 (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Clock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Select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) задают для таймера Т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n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 xml:space="preserve"> коэффициент предделителя. Комбинации этих битов представлены в таблице 3.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Таблица 4 - Выбор коэффициента деления предделителя</w:t>
      </w:r>
    </w:p>
    <w:tbl>
      <w:tblPr>
        <w:tblStyle w:val="a5"/>
        <w:tblW w:w="934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233"/>
        <w:gridCol w:w="1241"/>
        <w:gridCol w:w="1490"/>
        <w:gridCol w:w="5383"/>
      </w:tblGrid>
      <w:tr>
        <w:trPr/>
        <w:tc>
          <w:tcPr>
            <w:tcW w:w="1233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US" w:bidi="ar-SA"/>
              </w:rPr>
              <w:t>CSn2</w:t>
            </w:r>
          </w:p>
        </w:tc>
        <w:tc>
          <w:tcPr>
            <w:tcW w:w="1241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US" w:bidi="ar-SA"/>
              </w:rPr>
              <w:t>CSn1</w:t>
            </w:r>
          </w:p>
        </w:tc>
        <w:tc>
          <w:tcPr>
            <w:tcW w:w="14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US" w:bidi="ar-SA"/>
              </w:rPr>
              <w:t>CSn0</w:t>
            </w:r>
          </w:p>
        </w:tc>
        <w:tc>
          <w:tcPr>
            <w:tcW w:w="5383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ru-RU" w:bidi="ar-SA"/>
              </w:rPr>
              <w:t>Описание</w:t>
            </w:r>
          </w:p>
        </w:tc>
      </w:tr>
      <w:tr>
        <w:trPr/>
        <w:tc>
          <w:tcPr>
            <w:tcW w:w="1233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US" w:bidi="ar-SA"/>
              </w:rPr>
              <w:t>0</w:t>
            </w:r>
          </w:p>
        </w:tc>
        <w:tc>
          <w:tcPr>
            <w:tcW w:w="1241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US" w:bidi="ar-SA"/>
              </w:rPr>
              <w:t>0</w:t>
            </w:r>
          </w:p>
        </w:tc>
        <w:tc>
          <w:tcPr>
            <w:tcW w:w="14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US" w:bidi="ar-SA"/>
              </w:rPr>
              <w:t>0</w:t>
            </w:r>
          </w:p>
        </w:tc>
        <w:tc>
          <w:tcPr>
            <w:tcW w:w="5383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ru-RU" w:bidi="ar-SA"/>
              </w:rPr>
              <w:t>Источника тактирования нет, таймер остановлен</w:t>
            </w:r>
          </w:p>
        </w:tc>
      </w:tr>
      <w:tr>
        <w:trPr/>
        <w:tc>
          <w:tcPr>
            <w:tcW w:w="1233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US" w:bidi="ar-SA"/>
              </w:rPr>
              <w:t>0</w:t>
            </w:r>
          </w:p>
        </w:tc>
        <w:tc>
          <w:tcPr>
            <w:tcW w:w="1241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US" w:bidi="ar-SA"/>
              </w:rPr>
              <w:t>0</w:t>
            </w:r>
          </w:p>
        </w:tc>
        <w:tc>
          <w:tcPr>
            <w:tcW w:w="14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US" w:bidi="ar-SA"/>
              </w:rPr>
              <w:t>1</w:t>
            </w:r>
          </w:p>
        </w:tc>
        <w:tc>
          <w:tcPr>
            <w:tcW w:w="5383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ru-RU" w:bidi="ar-SA"/>
              </w:rPr>
              <w:t>Тактовая частота МК</w:t>
            </w:r>
          </w:p>
        </w:tc>
      </w:tr>
      <w:tr>
        <w:trPr/>
        <w:tc>
          <w:tcPr>
            <w:tcW w:w="1233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US" w:bidi="ar-SA"/>
              </w:rPr>
              <w:t>0</w:t>
            </w:r>
          </w:p>
        </w:tc>
        <w:tc>
          <w:tcPr>
            <w:tcW w:w="1241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US" w:bidi="ar-SA"/>
              </w:rPr>
              <w:t>1</w:t>
            </w:r>
          </w:p>
        </w:tc>
        <w:tc>
          <w:tcPr>
            <w:tcW w:w="14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US" w:bidi="ar-SA"/>
              </w:rPr>
              <w:t>0</w:t>
            </w:r>
          </w:p>
        </w:tc>
        <w:tc>
          <w:tcPr>
            <w:tcW w:w="5383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ru-RU" w:bidi="ar-SA"/>
              </w:rPr>
              <w:t>Тактовая частота МК/8</w:t>
            </w:r>
          </w:p>
        </w:tc>
      </w:tr>
      <w:tr>
        <w:trPr/>
        <w:tc>
          <w:tcPr>
            <w:tcW w:w="1233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US" w:bidi="ar-SA"/>
              </w:rPr>
              <w:t>0</w:t>
            </w:r>
          </w:p>
        </w:tc>
        <w:tc>
          <w:tcPr>
            <w:tcW w:w="1241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US" w:bidi="ar-SA"/>
              </w:rPr>
              <w:t>1</w:t>
            </w:r>
          </w:p>
        </w:tc>
        <w:tc>
          <w:tcPr>
            <w:tcW w:w="14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US" w:bidi="ar-SA"/>
              </w:rPr>
              <w:t>1</w:t>
            </w:r>
          </w:p>
        </w:tc>
        <w:tc>
          <w:tcPr>
            <w:tcW w:w="5383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ru-RU" w:bidi="ar-SA"/>
              </w:rPr>
              <w:t>Тактовая частота МК/32</w:t>
            </w:r>
          </w:p>
        </w:tc>
      </w:tr>
      <w:tr>
        <w:trPr/>
        <w:tc>
          <w:tcPr>
            <w:tcW w:w="1233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US" w:bidi="ar-SA"/>
              </w:rPr>
              <w:t>1</w:t>
            </w:r>
          </w:p>
        </w:tc>
        <w:tc>
          <w:tcPr>
            <w:tcW w:w="1241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US" w:bidi="ar-SA"/>
              </w:rPr>
              <w:t>0</w:t>
            </w:r>
          </w:p>
        </w:tc>
        <w:tc>
          <w:tcPr>
            <w:tcW w:w="14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US" w:bidi="ar-SA"/>
              </w:rPr>
              <w:t>0</w:t>
            </w:r>
          </w:p>
        </w:tc>
        <w:tc>
          <w:tcPr>
            <w:tcW w:w="5383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ru-RU" w:bidi="ar-SA"/>
              </w:rPr>
              <w:t>Тактовая частота МК/64</w:t>
            </w:r>
          </w:p>
        </w:tc>
      </w:tr>
      <w:tr>
        <w:trPr/>
        <w:tc>
          <w:tcPr>
            <w:tcW w:w="1233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US" w:bidi="ar-SA"/>
              </w:rPr>
              <w:t>1</w:t>
            </w:r>
          </w:p>
        </w:tc>
        <w:tc>
          <w:tcPr>
            <w:tcW w:w="1241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US" w:bidi="ar-SA"/>
              </w:rPr>
              <w:t>0</w:t>
            </w:r>
          </w:p>
        </w:tc>
        <w:tc>
          <w:tcPr>
            <w:tcW w:w="14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US" w:bidi="ar-SA"/>
              </w:rPr>
              <w:t>1</w:t>
            </w:r>
          </w:p>
        </w:tc>
        <w:tc>
          <w:tcPr>
            <w:tcW w:w="5383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ru-RU" w:bidi="ar-SA"/>
              </w:rPr>
              <w:t>Тактовая частота МК/128</w:t>
            </w:r>
          </w:p>
        </w:tc>
      </w:tr>
      <w:tr>
        <w:trPr/>
        <w:tc>
          <w:tcPr>
            <w:tcW w:w="1233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US" w:bidi="ar-SA"/>
              </w:rPr>
              <w:t>1</w:t>
            </w:r>
          </w:p>
        </w:tc>
        <w:tc>
          <w:tcPr>
            <w:tcW w:w="1241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US" w:bidi="ar-SA"/>
              </w:rPr>
              <w:t>1</w:t>
            </w:r>
          </w:p>
        </w:tc>
        <w:tc>
          <w:tcPr>
            <w:tcW w:w="14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US" w:bidi="ar-SA"/>
              </w:rPr>
              <w:t>0</w:t>
            </w:r>
          </w:p>
        </w:tc>
        <w:tc>
          <w:tcPr>
            <w:tcW w:w="5383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ru-RU" w:bidi="ar-SA"/>
              </w:rPr>
              <w:t>Тактовая частота МК/256</w:t>
            </w:r>
          </w:p>
        </w:tc>
      </w:tr>
      <w:tr>
        <w:trPr/>
        <w:tc>
          <w:tcPr>
            <w:tcW w:w="1233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US" w:bidi="ar-SA"/>
              </w:rPr>
              <w:t>1</w:t>
            </w:r>
          </w:p>
        </w:tc>
        <w:tc>
          <w:tcPr>
            <w:tcW w:w="1241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US" w:bidi="ar-SA"/>
              </w:rPr>
              <w:t>1</w:t>
            </w:r>
          </w:p>
        </w:tc>
        <w:tc>
          <w:tcPr>
            <w:tcW w:w="149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US" w:bidi="ar-SA"/>
              </w:rPr>
              <w:t>1</w:t>
            </w:r>
          </w:p>
        </w:tc>
        <w:tc>
          <w:tcPr>
            <w:tcW w:w="5383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ru-RU" w:bidi="ar-SA"/>
              </w:rPr>
              <w:t>Тактовая частота МК/1024</w:t>
            </w:r>
          </w:p>
        </w:tc>
      </w:tr>
    </w:tbl>
    <w:p>
      <w:pPr>
        <w:pStyle w:val="Normal"/>
        <w:spacing w:lineRule="auto" w:line="360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Регистры TCNT0 и TCNT2 хранят состояние счетчика. Оба таймера реализованы как счетчики по нарастанию или реверсивные (в ШИМ режиме) счетчики с возможностью чтения/записи. Если в таймер/счетчик записано некоторое значение и выбран источник тактового сигнала, то он продолжит счет с записанного значения с тактовой частотой счетчика.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Оба таймера/счетчика поддерживают две функции сравнения выхода OCR0 и OCR2 как источники данных, сравниваемых с содержимым таймеров/счетчиков. В функции сравнения выхода входит и опция очистки счетчика при совпадении и формирование, при совпадении, сигнала на выводах - PB4(OC0/PWM0) и PB7(OC2/PWM2).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</w:t>
      </w:r>
    </w:p>
    <w:p>
      <w:pPr>
        <w:pStyle w:val="Normal"/>
        <w:rPr>
          <w:lang w:val="ru-RU"/>
        </w:rPr>
      </w:pPr>
      <w:r>
        <w:rPr>
          <w:lang w:val="ru-RU"/>
        </w:rPr>
      </w:r>
    </w:p>
    <w:sectPr>
      <w:footerReference w:type="default" r:id="rId7"/>
      <w:type w:val="nextPage"/>
      <w:pgSz w:w="11906" w:h="16838"/>
      <w:pgMar w:left="1418" w:right="1134" w:gutter="0" w:header="0" w:top="1134" w:footer="720" w:bottom="1134"/>
      <w:pgNumType w:start="1" w:fmt="decimal"/>
      <w:formProt w:val="false"/>
      <w:titlePg/>
      <w:textDirection w:val="lrTb"/>
      <w:docGrid w:type="default" w:linePitch="299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Arial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">
    <w:altName w:val="Times New Roman"/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-930198083"/>
    </w:sdtPr>
    <w:sdtContent>
      <w:p>
        <w:pPr>
          <w:pStyle w:val="Footer"/>
          <w:jc w:val="center"/>
          <w:rPr/>
        </w:pPr>
        <w:r>
          <w:rPr>
            <w:rFonts w:cs="Times New Roman" w:ascii="Times New Roman" w:hAnsi="Times New Roman"/>
            <w:sz w:val="24"/>
          </w:rPr>
          <w:fldChar w:fldCharType="begin"/>
        </w:r>
        <w:r>
          <w:rPr>
            <w:sz w:val="24"/>
            <w:rFonts w:cs="Times New Roman" w:ascii="Times New Roman" w:hAnsi="Times New Roman"/>
          </w:rPr>
          <w:instrText xml:space="preserve"> PAGE </w:instrText>
        </w:r>
        <w:r>
          <w:rPr>
            <w:sz w:val="24"/>
            <w:rFonts w:cs="Times New Roman" w:ascii="Times New Roman" w:hAnsi="Times New Roman"/>
          </w:rPr>
          <w:fldChar w:fldCharType="separate"/>
        </w:r>
        <w:r>
          <w:rPr>
            <w:sz w:val="24"/>
            <w:rFonts w:cs="Times New Roman" w:ascii="Times New Roman" w:hAnsi="Times New Roman"/>
          </w:rPr>
          <w:t>10</w:t>
        </w:r>
        <w:r>
          <w:rPr>
            <w:sz w:val="24"/>
            <w:rFonts w:cs="Times New Roman" w:ascii="Times New Roman" w:hAnsi="Times New Roman"/>
          </w:rPr>
          <w:fldChar w:fldCharType="end"/>
        </w:r>
      </w:p>
    </w:sdtContent>
  </w:sdt>
  <w:p>
    <w:pPr>
      <w:pStyle w:val="Footer"/>
      <w:rPr/>
    </w:pPr>
    <w:r>
      <w:rPr/>
    </w:r>
  </w:p>
  <w:p>
    <w:pPr>
      <w:pStyle w:val="Normal"/>
      <w:rPr/>
    </w:pPr>
    <w:r>
      <w:rPr/>
    </w:r>
  </w:p>
</w:ftr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kern w:val="2"/>
        <w:sz w:val="22"/>
        <w:szCs w:val="22"/>
        <w:lang w:val="ru-RU" w:eastAsia="zh-CN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14b26"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ru-RU" w:eastAsia="ru-RU" w:bidi="ar-SA"/>
      <w14:ligatures w14:val="none"/>
    </w:rPr>
  </w:style>
  <w:style w:type="paragraph" w:styleId="Heading2">
    <w:name w:val="Heading 2"/>
    <w:basedOn w:val="Normal"/>
    <w:next w:val="Normal"/>
    <w:link w:val="2"/>
    <w:autoRedefine/>
    <w:qFormat/>
    <w:rsid w:val="00d501dd"/>
    <w:pPr>
      <w:keepNext w:val="true"/>
      <w:spacing w:lineRule="auto" w:line="360" w:before="120" w:after="120"/>
      <w:outlineLvl w:val="1"/>
    </w:pPr>
    <w:rPr>
      <w:rFonts w:ascii="Times New Roman" w:hAnsi="Times New Roman" w:eastAsia="Times New Roman" w:cs="Times New Roman"/>
      <w:b/>
      <w:sz w:val="28"/>
      <w:szCs w:val="20"/>
      <w:lang w:val="x-none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2" w:customStyle="1">
    <w:name w:val="Заголовок 2 Знак"/>
    <w:basedOn w:val="DefaultParagraphFont"/>
    <w:link w:val="Heading2"/>
    <w:qFormat/>
    <w:rsid w:val="00d501dd"/>
    <w:rPr>
      <w:rFonts w:ascii="Times New Roman" w:hAnsi="Times New Roman" w:eastAsia="Times New Roman" w:cs="Times New Roman"/>
      <w:b/>
      <w:kern w:val="0"/>
      <w:sz w:val="28"/>
      <w:szCs w:val="20"/>
      <w:lang w:val="x-none" w:eastAsia="ru-RU"/>
      <w14:ligatures w14:val="none"/>
    </w:rPr>
  </w:style>
  <w:style w:type="character" w:styleId="Style13" w:customStyle="1">
    <w:name w:val="Нижний колонтитул Знак"/>
    <w:basedOn w:val="DefaultParagraphFont"/>
    <w:link w:val="Footer"/>
    <w:uiPriority w:val="99"/>
    <w:qFormat/>
    <w:rsid w:val="00614b26"/>
    <w:rPr>
      <w:rFonts w:ascii="Arial" w:hAnsi="Arial" w:eastAsia="Arial" w:cs="Arial"/>
      <w:kern w:val="0"/>
      <w:lang w:val="ru-RU" w:eastAsia="ru-RU"/>
      <w14:ligatures w14:val="none"/>
    </w:rPr>
  </w:style>
  <w:style w:type="character" w:styleId="Standard" w:customStyle="1">
    <w:name w:val="Standard Знак"/>
    <w:basedOn w:val="DefaultParagraphFont"/>
    <w:link w:val="Standard1"/>
    <w:qFormat/>
    <w:locked/>
    <w:rsid w:val="00614b26"/>
    <w:rPr>
      <w:rFonts w:ascii="Liberation Serif" w:hAnsi="Liberation Serif" w:eastAsia="NSimSun"/>
      <w:kern w:val="2"/>
      <w:sz w:val="24"/>
      <w:szCs w:val="24"/>
      <w:lang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Style13"/>
    <w:uiPriority w:val="99"/>
    <w:unhideWhenUsed/>
    <w:rsid w:val="00614b26"/>
    <w:pPr>
      <w:tabs>
        <w:tab w:val="clear" w:pos="708"/>
        <w:tab w:val="center" w:pos="4677" w:leader="none"/>
        <w:tab w:val="right" w:pos="9355" w:leader="none"/>
      </w:tabs>
      <w:spacing w:lineRule="auto" w:line="240"/>
    </w:pPr>
    <w:rPr/>
  </w:style>
  <w:style w:type="paragraph" w:styleId="Standard1" w:customStyle="1">
    <w:name w:val="Standard"/>
    <w:link w:val="Standard"/>
    <w:qFormat/>
    <w:rsid w:val="00614b26"/>
    <w:pPr>
      <w:widowControl/>
      <w:suppressAutoHyphens w:val="true"/>
      <w:bidi w:val="0"/>
      <w:spacing w:lineRule="auto" w:line="240" w:before="0" w:after="0"/>
      <w:jc w:val="left"/>
    </w:pPr>
    <w:rPr>
      <w:rFonts w:ascii="Liberation Serif" w:hAnsi="Liberation Serif" w:eastAsia="NSimSun" w:cs="" w:cstheme="minorBidi"/>
      <w:color w:val="auto"/>
      <w:kern w:val="2"/>
      <w:sz w:val="24"/>
      <w:szCs w:val="24"/>
      <w:lang w:val="ru-RU" w:eastAsia="zh-CN" w:bidi="hi-IN"/>
      <w14:ligatures w14:val="standardContextual"/>
    </w:rPr>
  </w:style>
  <w:style w:type="paragraph" w:styleId="NormalWeb">
    <w:name w:val="Normal (Web)"/>
    <w:basedOn w:val="Normal"/>
    <w:unhideWhenUsed/>
    <w:qFormat/>
    <w:rsid w:val="00614b26"/>
    <w:pPr>
      <w:suppressAutoHyphens w:val="true"/>
      <w:spacing w:lineRule="auto" w:line="240" w:before="280" w:after="280"/>
    </w:pPr>
    <w:rPr>
      <w:rFonts w:ascii="Times New Roman" w:hAnsi="Times New Roman" w:eastAsia="Times New Roman" w:cs="Times New Roman"/>
      <w:sz w:val="24"/>
      <w:szCs w:val="24"/>
      <w:lang w:val="ru-RU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5">
    <w:name w:val="Table Grid"/>
    <w:basedOn w:val="a1"/>
    <w:uiPriority w:val="39"/>
    <w:rsid w:val="00614b26"/>
    <w:pPr>
      <w:spacing w:after="0" w:line="240" w:lineRule="auto"/>
    </w:pPr>
    <w:rPr>
      <w:lang w:val="ru" w:eastAsia="ru-RU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Application>LibreOffice/7.6.5.2$Linux_X86_64 LibreOffice_project/60$Build-2</Application>
  <AppVersion>15.0000</AppVersion>
  <Pages>10</Pages>
  <Words>1507</Words>
  <Characters>8591</Characters>
  <CharactersWithSpaces>10281</CharactersWithSpaces>
  <Paragraphs>257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2024-04-23T10:02:00Z</dcterms:created>
  <dc:creator>Kirill Konovalov</dc:creator>
  <dc:description/>
  <dc:language>en-US</dc:language>
  <cp:lastModifiedBy/>
  <cp:lastPrinted>2024-05-13T10:32:44Z</cp:lastPrinted>
  <dcterms:modified xsi:type="dcterms:W3CDTF">2024-05-13T10:40:24Z</dcterms:modified>
  <cp:revision>15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