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1922753"/>
      </w:sdtPr>
      <w:sdtEndPr>
        <w:rPr>
          <w:rFonts w:asciiTheme="minorHAnsi" w:hAnsiTheme="minorHAnsi" w:eastAsiaTheme="minorEastAsia" w:cstheme="minorBidi"/>
          <w:caps w:val="0"/>
          <w:kern w:val="2"/>
          <w:sz w:val="30"/>
          <w:szCs w:val="30"/>
        </w:rPr>
      </w:sdtEndPr>
      <w:sdtContent>
        <w:tbl>
          <w:tblPr>
            <w:tblStyle w:val="6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1"/>
                </w:rPr>
                <w:id w:val="15524243"/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1"/>
                      <w:jc w:val="center"/>
                      <w:rPr>
                        <w:rFonts w:asciiTheme="majorHAnsi" w:hAnsiTheme="majorHAnsi" w:eastAsiaTheme="majorEastAsia" w:cstheme="majorBidi"/>
                        <w:caps/>
                        <w:kern w:val="2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aps/>
                        <w:kern w:val="2"/>
                      </w:rPr>
                      <w:t>浪潮电子信息产业股份有限公司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tc>
              <w:tcPr>
                <w:tcW w:w="8522" w:type="dxa"/>
                <w:tcBorders>
                  <w:bottom w:val="single" w:color="5B9BD5" w:themeColor="accent1" w:sz="4" w:space="0"/>
                </w:tcBorders>
                <w:vAlign w:val="center"/>
              </w:tcPr>
              <w:p>
                <w:pPr>
                  <w:jc w:val="center"/>
                  <w:rPr>
                    <w:rFonts w:hint="eastAsia" w:asciiTheme="minorAscii"/>
                    <w:sz w:val="52"/>
                    <w:szCs w:val="52"/>
                    <w:lang w:val="en-US" w:eastAsia="zh-CN"/>
                  </w:rPr>
                </w:pPr>
                <w:r>
                  <w:rPr>
                    <w:rFonts w:hint="eastAsia"/>
                    <w:b/>
                    <w:sz w:val="52"/>
                    <w:szCs w:val="52"/>
                    <w:lang w:val="en-US" w:eastAsia="zh-CN"/>
                  </w:rPr>
                  <w:t>OpenBMC入门指导手册</w:t>
                </w:r>
              </w:p>
              <w:p>
                <w:pPr>
                  <w:jc w:val="center"/>
                  <w:rPr>
                    <w:b/>
                    <w:sz w:val="52"/>
                    <w:szCs w:val="52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kern w:val="2"/>
                  <w:sz w:val="44"/>
                  <w:szCs w:val="44"/>
                </w:rPr>
                <w:id w:val="15524255"/>
                <w:text/>
              </w:sdtPr>
              <w:sdtEndPr>
                <w:rPr>
                  <w:rFonts w:asciiTheme="majorHAnsi" w:hAnsiTheme="majorHAnsi" w:eastAsiaTheme="majorEastAsia" w:cstheme="majorBidi"/>
                  <w:kern w:val="2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11"/>
                      <w:jc w:val="center"/>
                      <w:rPr>
                        <w:rFonts w:asciiTheme="majorHAnsi" w:hAnsiTheme="majorHAnsi" w:eastAsiaTheme="majorEastAsia" w:cstheme="majorBidi"/>
                        <w:kern w:val="2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kern w:val="2"/>
                        <w:sz w:val="44"/>
                        <w:szCs w:val="44"/>
                      </w:rPr>
                      <w:t>V</w:t>
                    </w:r>
                    <w:r>
                      <w:rPr>
                        <w:rFonts w:hint="eastAsia" w:asciiTheme="majorHAnsi" w:hAnsiTheme="majorHAnsi" w:eastAsiaTheme="majorEastAsia" w:cstheme="majorBidi"/>
                        <w:kern w:val="2"/>
                        <w:sz w:val="44"/>
                        <w:szCs w:val="44"/>
                        <w:lang w:val="en-US" w:eastAsia="zh-CN"/>
                      </w:rPr>
                      <w:t>1</w:t>
                    </w:r>
                    <w:r>
                      <w:rPr>
                        <w:rFonts w:hint="eastAsia" w:asciiTheme="majorHAnsi" w:hAnsiTheme="majorHAnsi" w:eastAsiaTheme="majorEastAsia" w:cstheme="majorBidi"/>
                        <w:kern w:val="2"/>
                        <w:sz w:val="44"/>
                        <w:szCs w:val="44"/>
                      </w:rPr>
                      <w:t>.</w:t>
                    </w:r>
                    <w:r>
                      <w:rPr>
                        <w:rFonts w:hint="eastAsia" w:asciiTheme="majorHAnsi" w:hAnsiTheme="majorHAnsi" w:eastAsiaTheme="majorEastAsia" w:cstheme="majorBidi"/>
                        <w:kern w:val="2"/>
                        <w:sz w:val="44"/>
                        <w:szCs w:val="44"/>
                        <w:lang w:val="en-US" w:eastAsia="zh-CN"/>
                      </w:rPr>
                      <w:t>0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  <w:p>
                <w:pPr>
                  <w:pStyle w:val="11"/>
                  <w:jc w:val="center"/>
                  <w:rPr>
                    <w:kern w:val="2"/>
                  </w:rPr>
                </w:pPr>
              </w:p>
            </w:tc>
          </w:tr>
          <w:tr>
            <w:tblPrEx>
              <w:tblLayout w:type="fixed"/>
            </w:tblPrEx>
            <w:trPr>
              <w:trHeight w:val="360" w:hRule="atLeast"/>
              <w:jc w:val="center"/>
            </w:trPr>
            <w:sdt>
              <w:sdtPr>
                <w:rPr>
                  <w:rFonts w:ascii="Calibri" w:hAnsi="Calibri" w:eastAsia="宋体" w:cs="Times New Roman"/>
                  <w:b/>
                  <w:bCs/>
                  <w:kern w:val="2"/>
                  <w:sz w:val="21"/>
                </w:rPr>
                <w:id w:val="15524260"/>
                <w:text/>
              </w:sdtPr>
              <w:sdtEndPr>
                <w:rPr>
                  <w:rFonts w:ascii="Calibri" w:hAnsi="Calibri" w:eastAsia="宋体" w:cs="Times New Roman"/>
                  <w:b/>
                  <w:bCs/>
                  <w:kern w:val="2"/>
                  <w:sz w:val="21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1"/>
                      <w:jc w:val="center"/>
                      <w:rPr>
                        <w:b/>
                        <w:bCs/>
                        <w:kern w:val="2"/>
                      </w:rPr>
                    </w:pPr>
                    <w:r>
                      <w:rPr>
                        <w:rFonts w:hint="eastAsia" w:ascii="Calibri" w:hAnsi="Calibri" w:eastAsia="宋体" w:cs="Times New Roman"/>
                        <w:b/>
                        <w:bCs/>
                        <w:kern w:val="2"/>
                        <w:sz w:val="21"/>
                        <w:lang w:eastAsia="zh-CN"/>
                      </w:rPr>
                      <w:t>技术</w:t>
                    </w:r>
                    <w:r>
                      <w:rPr>
                        <w:rFonts w:hint="eastAsia"/>
                        <w:b/>
                        <w:bCs/>
                        <w:kern w:val="2"/>
                      </w:rPr>
                      <w:t xml:space="preserve">研发部 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="Calibri" w:hAnsi="Calibri" w:eastAsia="宋体" w:cs="Times New Roman"/>
                  <w:b/>
                  <w:bCs/>
                  <w:kern w:val="2"/>
                  <w:sz w:val="21"/>
                </w:rPr>
                <w:id w:val="516659546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ascii="Calibri" w:hAnsi="Calibri" w:eastAsia="宋体" w:cs="Times New Roman"/>
                  <w:b/>
                  <w:bCs/>
                  <w:kern w:val="2"/>
                  <w:sz w:val="21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1"/>
                      <w:jc w:val="center"/>
                      <w:rPr>
                        <w:b/>
                        <w:bCs/>
                        <w:kern w:val="2"/>
                      </w:rPr>
                    </w:pPr>
                    <w:r>
                      <w:rPr>
                        <w:rFonts w:ascii="Calibri" w:hAnsi="Calibri" w:eastAsia="宋体" w:cs="Times New Roman"/>
                        <w:b/>
                        <w:bCs/>
                        <w:kern w:val="2"/>
                        <w:sz w:val="21"/>
                        <w:szCs w:val="22"/>
                        <w:lang w:val="en-US" w:eastAsia="zh-CN" w:bidi="ar-SA"/>
                      </w:rPr>
                      <w:t>2020/11/5</w:t>
                    </w:r>
                  </w:p>
                </w:tc>
              </w:sdtContent>
            </w:sdt>
          </w:tr>
        </w:tbl>
        <w:p/>
        <w:p/>
        <w:tbl>
          <w:tblPr>
            <w:tblStyle w:val="6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id w:val="8276291"/>
                <w:text/>
              </w:sdtPr>
              <w:sdtContent>
                <w:tc>
                  <w:tcPr>
                    <w:tcW w:w="8522" w:type="dxa"/>
                  </w:tcPr>
                  <w:p>
                    <w:pPr>
                      <w:pStyle w:val="11"/>
                      <w:rPr>
                        <w:kern w:val="2"/>
                      </w:rPr>
                    </w:pPr>
                  </w:p>
                </w:tc>
              </w:sdtContent>
            </w:sdt>
          </w:tr>
        </w:tbl>
        <w:p>
          <w:pPr>
            <w:widowControl/>
            <w:jc w:val="left"/>
            <w:rPr>
              <w:sz w:val="30"/>
              <w:szCs w:val="30"/>
            </w:rPr>
          </w:pPr>
        </w:p>
        <w:p>
          <w:pPr>
            <w:pStyle w:val="2"/>
            <w:jc w:val="center"/>
          </w:pPr>
          <w:bookmarkStart w:id="0" w:name="_Toc409171258"/>
          <w:bookmarkStart w:id="1" w:name="_Toc7"/>
          <w:bookmarkStart w:id="2" w:name="_Toc399145173"/>
          <w:r>
            <w:rPr>
              <w:rFonts w:hint="eastAsia"/>
            </w:rPr>
            <w:t>版本变更历史</w:t>
          </w:r>
          <w:bookmarkEnd w:id="0"/>
          <w:bookmarkEnd w:id="1"/>
          <w:bookmarkEnd w:id="2"/>
        </w:p>
        <w:tbl>
          <w:tblPr>
            <w:tblStyle w:val="6"/>
            <w:tblW w:w="8521" w:type="dxa"/>
            <w:jc w:val="center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422"/>
            <w:gridCol w:w="761"/>
            <w:gridCol w:w="5378"/>
            <w:gridCol w:w="96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422" w:type="dxa"/>
                <w:shd w:val="clear" w:color="auto" w:fill="DAEEF3"/>
              </w:tcPr>
              <w:p>
                <w:pPr>
                  <w:rPr>
                    <w:rFonts w:cs="Calibri"/>
                    <w:b/>
                    <w:szCs w:val="24"/>
                  </w:rPr>
                </w:pPr>
                <w:r>
                  <w:rPr>
                    <w:rFonts w:hint="eastAsia" w:cs="Calibri"/>
                    <w:b/>
                    <w:szCs w:val="24"/>
                  </w:rPr>
                  <w:t>时间</w:t>
                </w:r>
              </w:p>
            </w:tc>
            <w:tc>
              <w:tcPr>
                <w:tcW w:w="761" w:type="dxa"/>
                <w:shd w:val="clear" w:color="auto" w:fill="DAEEF3"/>
              </w:tcPr>
              <w:p>
                <w:pPr>
                  <w:rPr>
                    <w:rFonts w:cs="Calibri"/>
                    <w:b/>
                    <w:szCs w:val="24"/>
                  </w:rPr>
                </w:pPr>
                <w:r>
                  <w:rPr>
                    <w:rFonts w:hint="eastAsia" w:cs="Calibri"/>
                    <w:b/>
                    <w:szCs w:val="24"/>
                  </w:rPr>
                  <w:t>版本</w:t>
                </w:r>
              </w:p>
            </w:tc>
            <w:tc>
              <w:tcPr>
                <w:tcW w:w="5378" w:type="dxa"/>
                <w:shd w:val="clear" w:color="auto" w:fill="DAEEF3"/>
              </w:tcPr>
              <w:p>
                <w:pPr>
                  <w:rPr>
                    <w:rFonts w:hint="eastAsia" w:cs="Calibri"/>
                    <w:b/>
                    <w:szCs w:val="24"/>
                  </w:rPr>
                </w:pPr>
                <w:r>
                  <w:rPr>
                    <w:rFonts w:hint="eastAsia" w:cs="Calibri"/>
                  </w:rPr>
                  <w:t>描述说明</w:t>
                </w:r>
              </w:p>
            </w:tc>
            <w:tc>
              <w:tcPr>
                <w:tcW w:w="960" w:type="dxa"/>
                <w:shd w:val="clear" w:color="auto" w:fill="DAEEF3"/>
              </w:tcPr>
              <w:p>
                <w:pPr>
                  <w:rPr>
                    <w:rFonts w:hint="default" w:cs="Calibri" w:eastAsiaTheme="minorEastAsia"/>
                    <w:lang w:val="en-US" w:eastAsia="zh-CN"/>
                  </w:rPr>
                </w:pPr>
                <w:r>
                  <w:rPr>
                    <w:rFonts w:hint="eastAsia" w:cs="Calibri"/>
                    <w:lang w:val="en-US" w:eastAsia="zh-CN"/>
                  </w:rPr>
                  <w:t>作者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422" w:type="dxa"/>
              </w:tcPr>
              <w:p>
                <w:pPr>
                  <w:rPr>
                    <w:rFonts w:hint="eastAsia" w:cs="Calibri" w:eastAsiaTheme="minorEastAsia"/>
                    <w:lang w:val="en-US" w:eastAsia="zh-CN"/>
                  </w:rPr>
                </w:pPr>
                <w:r>
                  <w:rPr>
                    <w:rFonts w:cs="Calibri"/>
                  </w:rPr>
                  <w:t>20</w:t>
                </w:r>
                <w:r>
                  <w:rPr>
                    <w:rFonts w:hint="eastAsia" w:cs="Calibri"/>
                    <w:lang w:val="en-US" w:eastAsia="zh-CN"/>
                  </w:rPr>
                  <w:t>20</w:t>
                </w:r>
                <w:r>
                  <w:rPr>
                    <w:rFonts w:cs="Calibri"/>
                  </w:rPr>
                  <w:t>-</w:t>
                </w:r>
                <w:r>
                  <w:rPr>
                    <w:rFonts w:hint="eastAsia" w:cs="Calibri"/>
                    <w:lang w:val="en-US" w:eastAsia="zh-CN"/>
                  </w:rPr>
                  <w:t>1</w:t>
                </w:r>
                <w:r>
                  <w:rPr>
                    <w:rFonts w:cs="Calibri"/>
                  </w:rPr>
                  <w:t>1</w:t>
                </w:r>
                <w:r>
                  <w:rPr>
                    <w:rFonts w:hint="eastAsia" w:cs="Calibri"/>
                  </w:rPr>
                  <w:t>-</w:t>
                </w:r>
                <w:r>
                  <w:rPr>
                    <w:rFonts w:hint="eastAsia" w:cs="Calibri"/>
                    <w:lang w:val="en-US" w:eastAsia="zh-CN"/>
                  </w:rPr>
                  <w:t>5</w:t>
                </w:r>
              </w:p>
            </w:tc>
            <w:tc>
              <w:tcPr>
                <w:tcW w:w="761" w:type="dxa"/>
              </w:tcPr>
              <w:p>
                <w:pPr>
                  <w:rPr>
                    <w:rFonts w:hint="eastAsia" w:cs="Calibri" w:eastAsiaTheme="minorEastAsia"/>
                    <w:b/>
                    <w:szCs w:val="24"/>
                    <w:lang w:val="en-US" w:eastAsia="zh-CN"/>
                  </w:rPr>
                </w:pPr>
                <w:r>
                  <w:rPr>
                    <w:rFonts w:hint="eastAsia" w:cs="Calibri"/>
                    <w:b/>
                    <w:szCs w:val="24"/>
                    <w:lang w:val="en-US" w:eastAsia="zh-CN"/>
                  </w:rPr>
                  <w:t>1</w:t>
                </w:r>
                <w:r>
                  <w:rPr>
                    <w:rFonts w:hint="eastAsia" w:cs="Calibri"/>
                    <w:b/>
                    <w:szCs w:val="24"/>
                  </w:rPr>
                  <w:t>.</w:t>
                </w:r>
                <w:r>
                  <w:rPr>
                    <w:rFonts w:hint="eastAsia" w:cs="Calibri"/>
                    <w:b/>
                    <w:szCs w:val="24"/>
                    <w:lang w:val="en-US" w:eastAsia="zh-CN"/>
                  </w:rPr>
                  <w:t>0</w:t>
                </w:r>
              </w:p>
            </w:tc>
            <w:tc>
              <w:tcPr>
                <w:tcW w:w="5378" w:type="dxa"/>
              </w:tcPr>
              <w:p>
                <w:pPr>
                  <w:rPr>
                    <w:rFonts w:hint="eastAsia" w:cs="Calibri"/>
                    <w:b/>
                    <w:szCs w:val="24"/>
                    <w:lang w:val="en-US" w:eastAsia="zh-CN"/>
                  </w:rPr>
                </w:pPr>
                <w:r>
                  <w:rPr>
                    <w:rFonts w:hint="eastAsia" w:cs="Calibri"/>
                    <w:lang w:eastAsia="zh-CN"/>
                  </w:rPr>
                  <w:t>初始版本</w:t>
                </w:r>
              </w:p>
            </w:tc>
            <w:tc>
              <w:tcPr>
                <w:tcW w:w="960" w:type="dxa"/>
              </w:tcPr>
              <w:p>
                <w:pPr>
                  <w:rPr>
                    <w:rFonts w:hint="eastAsia" w:cs="Calibri" w:eastAsiaTheme="minorEastAsia"/>
                    <w:lang w:eastAsia="zh-CN"/>
                  </w:rPr>
                </w:pPr>
                <w:r>
                  <w:rPr>
                    <w:rFonts w:hint="eastAsia" w:cs="Calibri"/>
                    <w:lang w:eastAsia="zh-CN"/>
                  </w:rPr>
                  <w:t>刘锡伟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422" w:type="dxa"/>
              </w:tcPr>
              <w:p>
                <w:pPr>
                  <w:rPr>
                    <w:rFonts w:cs="Calibri"/>
                    <w:b/>
                    <w:szCs w:val="24"/>
                  </w:rPr>
                </w:pPr>
              </w:p>
            </w:tc>
            <w:tc>
              <w:tcPr>
                <w:tcW w:w="761" w:type="dxa"/>
              </w:tcPr>
              <w:p>
                <w:pPr>
                  <w:rPr>
                    <w:rFonts w:cs="Calibri"/>
                    <w:b/>
                    <w:szCs w:val="24"/>
                  </w:rPr>
                </w:pPr>
              </w:p>
            </w:tc>
            <w:tc>
              <w:tcPr>
                <w:tcW w:w="5378" w:type="dxa"/>
              </w:tcPr>
              <w:p>
                <w:pPr>
                  <w:rPr>
                    <w:rFonts w:cs="Calibri"/>
                    <w:b/>
                    <w:szCs w:val="24"/>
                  </w:rPr>
                </w:pPr>
              </w:p>
            </w:tc>
            <w:tc>
              <w:tcPr>
                <w:tcW w:w="960" w:type="dxa"/>
              </w:tcPr>
              <w:p>
                <w:pPr>
                  <w:rPr>
                    <w:rFonts w:cs="Calibri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jc w:val="center"/>
            </w:trPr>
            <w:tc>
              <w:tcPr>
                <w:tcW w:w="1422" w:type="dxa"/>
              </w:tcPr>
              <w:p>
                <w:pPr>
                  <w:rPr>
                    <w:rFonts w:cs="Calibri"/>
                    <w:b/>
                    <w:szCs w:val="24"/>
                  </w:rPr>
                </w:pPr>
              </w:p>
            </w:tc>
            <w:tc>
              <w:tcPr>
                <w:tcW w:w="761" w:type="dxa"/>
              </w:tcPr>
              <w:p>
                <w:pPr>
                  <w:rPr>
                    <w:rFonts w:cs="Calibri"/>
                    <w:b/>
                    <w:szCs w:val="24"/>
                  </w:rPr>
                </w:pPr>
              </w:p>
            </w:tc>
            <w:tc>
              <w:tcPr>
                <w:tcW w:w="5378" w:type="dxa"/>
              </w:tcPr>
              <w:p>
                <w:pPr>
                  <w:rPr>
                    <w:rFonts w:cs="Calibri"/>
                    <w:b/>
                    <w:szCs w:val="24"/>
                  </w:rPr>
                </w:pPr>
              </w:p>
            </w:tc>
            <w:tc>
              <w:tcPr>
                <w:tcW w:w="960" w:type="dxa"/>
              </w:tcPr>
              <w:p>
                <w:pPr>
                  <w:rPr>
                    <w:rFonts w:cs="Calibri"/>
                  </w:rPr>
                </w:pPr>
              </w:p>
            </w:tc>
          </w:tr>
        </w:tbl>
        <w:p>
          <w:pPr>
            <w:jc w:val="center"/>
            <w:rPr>
              <w:rFonts w:asciiTheme="minorHAnsi" w:hAnsiTheme="minorHAnsi" w:eastAsiaTheme="minorEastAsia" w:cstheme="minorBidi"/>
              <w:caps w:val="0"/>
              <w:kern w:val="2"/>
              <w:sz w:val="30"/>
              <w:szCs w:val="30"/>
            </w:rPr>
          </w:pPr>
        </w:p>
      </w:sdtContent>
    </w:sdt>
    <w:p>
      <w:pPr>
        <w:jc w:val="center"/>
        <w:rPr>
          <w:rFonts w:asciiTheme="minorHAnsi" w:hAnsiTheme="minorHAnsi" w:eastAsiaTheme="minorEastAsia" w:cstheme="minorBidi"/>
          <w:caps w:val="0"/>
          <w:kern w:val="2"/>
          <w:sz w:val="30"/>
          <w:szCs w:val="30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center"/>
        <w:rPr>
          <w:rFonts w:asciiTheme="majorHAnsi" w:hAnsiTheme="majorHAnsi" w:eastAsiaTheme="majorEastAsia" w:cstheme="majorBidi"/>
          <w:kern w:val="2"/>
          <w:sz w:val="44"/>
          <w:szCs w:val="44"/>
        </w:rPr>
      </w:pPr>
    </w:p>
    <w:p>
      <w:pPr>
        <w:jc w:val="both"/>
        <w:rPr>
          <w:rFonts w:hint="eastAsia" w:asciiTheme="majorHAnsi" w:hAnsiTheme="majorHAnsi" w:eastAsiaTheme="majorEastAsia" w:cstheme="majorBidi"/>
          <w:kern w:val="2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24929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27033702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_Toc247238206_WPSOffice_Level1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HAnsi" w:eastAsiaTheme="minorEastAsia" w:cstheme="minorBidi"/>
                </w:rPr>
                <w:t>1、概述</w:t>
              </w:r>
            </w:sdtContent>
          </w:sdt>
          <w:r>
            <w:tab/>
          </w:r>
          <w:bookmarkStart w:id="4" w:name="_Toc247238206_WPSOffice_Level1Page"/>
          <w:r>
            <w:t>5</w:t>
          </w:r>
          <w:bookmarkEnd w:id="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_Toc270337027_WPSOffice_Level1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HAnsi" w:eastAsiaTheme="minorEastAsia" w:cstheme="minorBidi"/>
                </w:rPr>
                <w:t>2、技术要求</w:t>
              </w:r>
            </w:sdtContent>
          </w:sdt>
          <w:r>
            <w:tab/>
          </w:r>
          <w:bookmarkStart w:id="5" w:name="_Toc270337027_WPSOffice_Level1Page"/>
          <w:r>
            <w:t>5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_Toc270337027_WPSOffice_Level2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2.1了解：</w:t>
              </w:r>
            </w:sdtContent>
          </w:sdt>
          <w:r>
            <w:tab/>
          </w:r>
          <w:bookmarkStart w:id="6" w:name="_Toc270337027_WPSOffice_Level2Page"/>
          <w:r>
            <w:t>5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_Toc425849180_WPSOffice_Level2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2.2熟悉：</w:t>
              </w:r>
            </w:sdtContent>
          </w:sdt>
          <w:r>
            <w:tab/>
          </w:r>
          <w:bookmarkStart w:id="7" w:name="_Toc425849180_WPSOffice_Level2Page"/>
          <w:r>
            <w:t>5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_Toc425849180_WPSOffice_Level1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3、硬件配置</w:t>
              </w:r>
            </w:sdtContent>
          </w:sdt>
          <w:r>
            <w:tab/>
          </w:r>
          <w:bookmarkStart w:id="8" w:name="_Toc425849180_WPSOffice_Level1Page"/>
          <w:r>
            <w:t>6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_Toc1686406157_WPSOffice_Level2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3.1硬盘空间：</w:t>
              </w:r>
            </w:sdtContent>
          </w:sdt>
          <w:r>
            <w:tab/>
          </w:r>
          <w:bookmarkStart w:id="9" w:name="_Toc1686406157_WPSOffice_Level2Page"/>
          <w:r>
            <w:t>6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_Toc1690573603_WPSOffice_Level2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3.2内存大小：</w:t>
              </w:r>
            </w:sdtContent>
          </w:sdt>
          <w:r>
            <w:tab/>
          </w:r>
          <w:bookmarkStart w:id="10" w:name="_Toc1690573603_WPSOffice_Level2Page"/>
          <w:r>
            <w:t>6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_Toc1686406157_WPSOffice_Level1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4、软件配置</w:t>
              </w:r>
            </w:sdtContent>
          </w:sdt>
          <w:r>
            <w:tab/>
          </w:r>
          <w:bookmarkStart w:id="11" w:name="_Toc1686406157_WPSOffice_Level1Page"/>
          <w:r>
            <w:t>6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_Toc1377232998_WPSOffice_Level2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4.1系统选择：</w:t>
              </w:r>
            </w:sdtContent>
          </w:sdt>
          <w:r>
            <w:tab/>
          </w:r>
          <w:bookmarkStart w:id="12" w:name="_Toc1377232998_WPSOffice_Level2Page"/>
          <w:r>
            <w:t>6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_Toc888271870_WPSOffice_Level2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4.2软件安装：</w:t>
              </w:r>
            </w:sdtContent>
          </w:sdt>
          <w:r>
            <w:tab/>
          </w:r>
          <w:bookmarkStart w:id="13" w:name="_Toc888271870_WPSOffice_Level2Page"/>
          <w:r>
            <w:t>6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_Toc1333639132_WPSOffice_Level2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Liberation Mono" w:hAnsi="Liberation Mono" w:eastAsia="宋体" w:cs="Liberation Mono"/>
                </w:rPr>
                <w:t>4.3更新代码：</w:t>
              </w:r>
            </w:sdtContent>
          </w:sdt>
          <w:r>
            <w:tab/>
          </w:r>
          <w:bookmarkStart w:id="14" w:name="_Toc1333639132_WPSOffice_Level2Page"/>
          <w:r>
            <w:t>7</w:t>
          </w:r>
          <w:bookmarkEnd w:id="1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_Toc1690573603_WPSOffice_Level1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5、代码编译</w:t>
              </w:r>
            </w:sdtContent>
          </w:sdt>
          <w:r>
            <w:tab/>
          </w:r>
          <w:bookmarkStart w:id="15" w:name="_Toc1690573603_WPSOffice_Level1Page"/>
          <w:r>
            <w:t>7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_Toc110468003_WPSOffice_Level2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5.1导入环境变量</w:t>
              </w:r>
            </w:sdtContent>
          </w:sdt>
          <w:r>
            <w:tab/>
          </w:r>
          <w:bookmarkStart w:id="16" w:name="_Toc110468003_WPSOffice_Level2Page"/>
          <w:r>
            <w:t>7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_Toc305652990_WPSOffice_Level2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5.2编译</w:t>
              </w:r>
            </w:sdtContent>
          </w:sdt>
          <w:r>
            <w:tab/>
          </w:r>
          <w:bookmarkStart w:id="17" w:name="_Toc305652990_WPSOffice_Level2Page"/>
          <w:r>
            <w:t>8</w:t>
          </w:r>
          <w:bookmarkEnd w:id="1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_Toc1377232998_WPSOffice_Level1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6、调试</w:t>
              </w:r>
            </w:sdtContent>
          </w:sdt>
          <w:r>
            <w:tab/>
          </w:r>
          <w:bookmarkStart w:id="18" w:name="_Toc1377232998_WPSOffice_Level1Page"/>
          <w:r>
            <w:t>9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_Toc434140690_WPSOffice_Level2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6.1开发包下载失败：</w:t>
              </w:r>
            </w:sdtContent>
          </w:sdt>
          <w:r>
            <w:tab/>
          </w:r>
          <w:bookmarkStart w:id="19" w:name="_Toc434140690_WPSOffice_Level2Page"/>
          <w:r>
            <w:t>9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_Toc1248032452_WPSOffice_Level2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6.2缓存问题：</w:t>
              </w:r>
            </w:sdtContent>
          </w:sdt>
          <w:r>
            <w:tab/>
          </w:r>
          <w:bookmarkStart w:id="20" w:name="_Toc1248032452_WPSOffice_Level2Page"/>
          <w:r>
            <w:t>9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_Toc830569139_WPSOffice_Level2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6.3目录问题</w:t>
              </w:r>
            </w:sdtContent>
          </w:sdt>
          <w:r>
            <w:tab/>
          </w:r>
          <w:bookmarkStart w:id="21" w:name="_Toc830569139_WPSOffice_Level2Page"/>
          <w:r>
            <w:t>10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_Toc1515015360_WPSOffice_Level2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6.4远程地址问题</w:t>
              </w:r>
            </w:sdtContent>
          </w:sdt>
          <w:r>
            <w:tab/>
          </w:r>
          <w:bookmarkStart w:id="22" w:name="_Toc1515015360_WPSOffice_Level2Page"/>
          <w:r>
            <w:t>10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_Toc888271870_WPSOffice_Level1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7、获取源码</w:t>
              </w:r>
            </w:sdtContent>
          </w:sdt>
          <w:r>
            <w:tab/>
          </w:r>
          <w:bookmarkStart w:id="23" w:name="_Toc888271870_WPSOffice_Level1Page"/>
          <w:r>
            <w:t>11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_Toc766161875_WPSOffice_Level2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7.1 Devtool工具</w:t>
              </w:r>
            </w:sdtContent>
          </w:sdt>
          <w:r>
            <w:tab/>
          </w:r>
          <w:bookmarkStart w:id="24" w:name="_Toc766161875_WPSOffice_Level2Page"/>
          <w:r>
            <w:t>11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_Toc1194553926_WPSOffice_Level2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7.2 Git工具</w:t>
              </w:r>
            </w:sdtContent>
          </w:sdt>
          <w:r>
            <w:tab/>
          </w:r>
          <w:bookmarkStart w:id="25" w:name="_Toc1194553926_WPSOffice_Level2Page"/>
          <w:r>
            <w:t>12</w:t>
          </w:r>
          <w:bookmarkEnd w:id="2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_Toc270337027_WPSOffice_Level3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a. </w:t>
              </w:r>
              <w:r>
                <w:rPr>
                  <w:rFonts w:hint="eastAsia" w:ascii="宋体" w:hAnsi="宋体" w:eastAsia="宋体" w:cs="宋体"/>
                </w:rPr>
                <w:t>git pull origin master --rebase</w:t>
              </w:r>
            </w:sdtContent>
          </w:sdt>
          <w:r>
            <w:tab/>
          </w:r>
          <w:bookmarkStart w:id="26" w:name="_Toc270337027_WPSOffice_Level3Page"/>
          <w:r>
            <w:t>12</w:t>
          </w:r>
          <w:bookmarkEnd w:id="2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_Toc425849180_WPSOffice_Level3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b. git fetch origin; git rebase origin/master</w:t>
              </w:r>
            </w:sdtContent>
          </w:sdt>
          <w:r>
            <w:tab/>
          </w:r>
          <w:bookmarkStart w:id="27" w:name="_Toc425849180_WPSOffice_Level3Page"/>
          <w:r>
            <w:t>12</w:t>
          </w:r>
          <w:bookmarkEnd w:id="2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_Toc1333639132_WPSOffice_Level1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8、参考</w:t>
              </w:r>
            </w:sdtContent>
          </w:sdt>
          <w:r>
            <w:tab/>
          </w:r>
          <w:bookmarkStart w:id="28" w:name="_Toc1333639132_WPSOffice_Level1Page"/>
          <w:r>
            <w:t>14</w:t>
          </w:r>
          <w:bookmarkEnd w:id="2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_Toc469473758_WPSOffice_Level2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8.1邮件列表</w:t>
              </w:r>
            </w:sdtContent>
          </w:sdt>
          <w:r>
            <w:tab/>
          </w:r>
          <w:bookmarkStart w:id="29" w:name="_Toc469473758_WPSOffice_Level2Page"/>
          <w:r>
            <w:t>14</w:t>
          </w:r>
          <w:bookmarkEnd w:id="2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_Toc675307191_WPSOffice_Level2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8.2设计文档</w:t>
              </w:r>
            </w:sdtContent>
          </w:sdt>
          <w:r>
            <w:tab/>
          </w:r>
          <w:bookmarkStart w:id="30" w:name="_Toc675307191_WPSOffice_Level2Page"/>
          <w:r>
            <w:t>14</w:t>
          </w:r>
          <w:bookmarkEnd w:id="3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_Toc132347245_WPSOffice_Level2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8.3学习视频</w:t>
              </w:r>
            </w:sdtContent>
          </w:sdt>
          <w:r>
            <w:tab/>
          </w:r>
          <w:bookmarkStart w:id="31" w:name="_Toc132347245_WPSOffice_Level2Page"/>
          <w:r>
            <w:t>14</w:t>
          </w:r>
          <w:bookmarkEnd w:id="3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_Toc1247302529_WPSOffice_Level2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24929159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8.4 gerrit地址</w:t>
              </w:r>
            </w:sdtContent>
          </w:sdt>
          <w:r>
            <w:tab/>
          </w:r>
          <w:bookmarkStart w:id="32" w:name="_Toc1247302529_WPSOffice_Level2Page"/>
          <w:r>
            <w:t>14</w:t>
          </w:r>
          <w:bookmarkEnd w:id="32"/>
          <w:r>
            <w:fldChar w:fldCharType="end"/>
          </w:r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/>
          <w:b/>
          <w:bCs/>
          <w:sz w:val="44"/>
          <w:szCs w:val="44"/>
          <w:lang w:val="en-US" w:eastAsia="zh-CN"/>
        </w:rPr>
      </w:pPr>
      <w:bookmarkStart w:id="33" w:name="_Toc247238206_WPSOffice_Level1"/>
      <w:r>
        <w:rPr>
          <w:rFonts w:hint="eastAsia" w:asciiTheme="minorAscii"/>
          <w:b/>
          <w:bCs/>
          <w:sz w:val="44"/>
          <w:szCs w:val="44"/>
          <w:lang w:val="en-US" w:eastAsia="zh-CN"/>
        </w:rPr>
        <w:t>1、概述</w:t>
      </w:r>
      <w:bookmarkEnd w:id="33"/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OpenBMC: 与BMC功能相同、架构不同， 是依赖于Upstream（例如： OpenEmbedded, Yocto, systemd, linux-aspeed等）的一种开源项目。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"https://github.com/openbmc/openbmc/blob/master/README.md#openbmc"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/>
          <w:sz w:val="24"/>
          <w:szCs w:val="24"/>
          <w:lang w:val="en-US" w:eastAsia="zh-CN"/>
        </w:rPr>
        <w:t>https://github.com/openbmc/openbmc/blob/master/README.md#openbmc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bookmarkStart w:id="34" w:name="_Toc270337027_WPSOffice_Level1"/>
      <w:r>
        <w:rPr>
          <w:rFonts w:hint="eastAsia" w:asciiTheme="minorAscii"/>
          <w:b/>
          <w:bCs/>
          <w:sz w:val="44"/>
          <w:szCs w:val="44"/>
          <w:lang w:val="en-US" w:eastAsia="zh-CN"/>
        </w:rPr>
        <w:t>2、技术要求</w:t>
      </w:r>
      <w:bookmarkEnd w:id="3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在学习和开发OpenBMC项目前，建议大家先了解一下以下技术：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bookmarkStart w:id="35" w:name="_Toc270337027_WPSOffice_Level2"/>
      <w:r>
        <w:rPr>
          <w:rFonts w:hint="eastAsia"/>
          <w:b/>
          <w:bCs/>
          <w:sz w:val="32"/>
          <w:szCs w:val="32"/>
          <w:lang w:val="en-US" w:eastAsia="zh-CN"/>
        </w:rPr>
        <w:t>2.1了解：</w:t>
      </w:r>
      <w:bookmarkEnd w:id="3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Yocto，bibake基本用法等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bookmarkStart w:id="36" w:name="_Toc425849180_WPSOffice_Level2"/>
      <w:r>
        <w:rPr>
          <w:rFonts w:hint="eastAsia"/>
          <w:b/>
          <w:bCs/>
          <w:sz w:val="32"/>
          <w:szCs w:val="32"/>
          <w:lang w:val="en-US" w:eastAsia="zh-CN"/>
        </w:rPr>
        <w:t>2.2熟悉：</w:t>
      </w:r>
      <w:bookmarkEnd w:id="3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C++11、14、17以及20的基本语法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Python的基本语法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dBus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Yaml格式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Dts(device tree)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Systemd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37" w:name="_Toc425849180_WPSOffice_Level1"/>
      <w:r>
        <w:rPr>
          <w:rFonts w:hint="eastAsia"/>
          <w:b/>
          <w:bCs/>
          <w:sz w:val="44"/>
          <w:szCs w:val="44"/>
          <w:lang w:val="en-US" w:eastAsia="zh-CN"/>
        </w:rPr>
        <w:t>3、硬件配置</w:t>
      </w:r>
      <w:bookmarkEnd w:id="37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目前使用主流的系统是Ubuntu和CentOs，Inspur多数使用Ubuntu。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38" w:name="_Toc1686406157_WPSOffice_Level2"/>
      <w:r>
        <w:rPr>
          <w:rFonts w:hint="eastAsia"/>
          <w:b/>
          <w:bCs/>
          <w:sz w:val="32"/>
          <w:szCs w:val="32"/>
          <w:lang w:val="en-US" w:eastAsia="zh-CN"/>
        </w:rPr>
        <w:t>3.1硬盘空间：</w:t>
      </w:r>
      <w:bookmarkEnd w:id="3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由于OpenBMC是一种开源项目，并且一直在持续开发中，而且Upstream和OpenBMC的开发包都持续更新中，所以建议大家硬盘空间越大越好， 理论上是需要大于100G，实际最好是500G以上。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39" w:name="_Toc1690573603_WPSOffice_Level2"/>
      <w:r>
        <w:rPr>
          <w:rFonts w:hint="eastAsia"/>
          <w:b/>
          <w:bCs/>
          <w:sz w:val="32"/>
          <w:szCs w:val="32"/>
          <w:lang w:val="en-US" w:eastAsia="zh-CN"/>
        </w:rPr>
        <w:t>3.2内存大小：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建议使用台式机。如果使用笔记本， 内存至少需要8G内存。因为编译OpenBMC时候会占用很大内存，内存不足很有可能会出现卡死状态。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40" w:name="_Toc1686406157_WPSOffice_Level1"/>
      <w:r>
        <w:rPr>
          <w:rFonts w:hint="eastAsia"/>
          <w:b/>
          <w:bCs/>
          <w:sz w:val="44"/>
          <w:szCs w:val="44"/>
          <w:lang w:val="en-US" w:eastAsia="zh-CN"/>
        </w:rPr>
        <w:t>4、软件配置</w:t>
      </w:r>
      <w:bookmarkEnd w:id="4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41" w:name="_Toc1377232998_WPSOffice_Level2"/>
      <w:r>
        <w:rPr>
          <w:rFonts w:hint="eastAsia"/>
          <w:b/>
          <w:bCs/>
          <w:sz w:val="32"/>
          <w:szCs w:val="32"/>
          <w:lang w:val="en-US" w:eastAsia="zh-CN"/>
        </w:rPr>
        <w:t>4.1系统选择：</w:t>
      </w:r>
      <w:bookmarkEnd w:id="4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在OpenBMC社区中， 目前已经支持Ubuntu20.04，建议大家将自己的系统升级到20.04。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bookmarkStart w:id="42" w:name="_Toc888271870_WPSOffice_Level2"/>
      <w:r>
        <w:rPr>
          <w:rFonts w:hint="eastAsia"/>
          <w:b/>
          <w:bCs/>
          <w:sz w:val="32"/>
          <w:szCs w:val="32"/>
          <w:lang w:val="en-US" w:eastAsia="zh-CN"/>
        </w:rPr>
        <w:t>4.2软件安装：</w:t>
      </w:r>
      <w:bookmarkEnd w:id="42"/>
      <w:bookmarkStart w:id="62" w:name="_GoBack"/>
      <w:bookmarkEnd w:id="62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更新代码之前，需要配置好所需的软件，一般情况安装以下软件即可：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</w:rPr>
        <w:t>git build-essential libsdl1.2-dev texinfo gawk chrpath diffstat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Liberation Mono" w:hAnsi="Liberation Mono" w:eastAsia="宋体" w:cs="Liberation Mono"/>
          <w:i w:val="0"/>
          <w:color w:val="24292E"/>
          <w:spacing w:val="0"/>
          <w:sz w:val="24"/>
          <w:szCs w:val="24"/>
          <w:lang w:val="en-US" w:eastAsia="zh-CN"/>
        </w:rPr>
        <w:t>P</w:t>
      </w: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t>ython3.7.1 docker等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参考：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fldChar w:fldCharType="begin"/>
      </w:r>
      <w:r>
        <w:rPr>
          <w:rStyle w:val="10"/>
          <w:rFonts w:hint="default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instrText xml:space="preserve"> HYPERLINK "https://github.com/openbmc/openbmc/blob/master/README.md#1-prerequisite" </w:instrText>
      </w:r>
      <w:r>
        <w:rPr>
          <w:rStyle w:val="10"/>
          <w:rFonts w:hint="default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Liberation Mono" w:hAnsi="Liberation Mono" w:eastAsia="宋体" w:cs="Liberation Mono"/>
          <w:i w:val="0"/>
          <w:caps w:val="0"/>
          <w:spacing w:val="0"/>
          <w:sz w:val="24"/>
          <w:szCs w:val="24"/>
          <w:lang w:val="en-US" w:eastAsia="zh-CN"/>
        </w:rPr>
        <w:t>https://github.com/openbmc/openbmc/blob/master/README.md#1-prerequisite</w:t>
      </w:r>
      <w:r>
        <w:rPr>
          <w:rStyle w:val="10"/>
          <w:rFonts w:hint="default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10"/>
          <w:rFonts w:hint="default" w:ascii="Liberation Mono" w:hAnsi="Liberation Mono" w:eastAsia="宋体" w:cs="Liberation Mono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bookmarkStart w:id="43" w:name="_Toc1333639132_WPSOffice_Level2"/>
      <w:r>
        <w:rPr>
          <w:rStyle w:val="10"/>
          <w:rFonts w:hint="eastAsia" w:ascii="Liberation Mono" w:hAnsi="Liberation Mono" w:eastAsia="宋体" w:cs="Liberation Mono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4.3更新代码：</w:t>
      </w:r>
      <w:bookmarkEnd w:id="43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t>可以使用git更新代码，目前我们代码存放在gitlab上，我们可以通过gitlab直接获取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Liberation Mono" w:hAnsi="Liberation Mono" w:eastAsia="宋体" w:cs="Liberation Mono"/>
          <w:i w:val="0"/>
          <w:color w:val="24292E"/>
          <w:spacing w:val="0"/>
          <w:sz w:val="24"/>
          <w:szCs w:val="24"/>
          <w:lang w:val="en-US" w:eastAsia="zh-CN"/>
        </w:rPr>
        <w:t>G</w:t>
      </w: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it clone </w:t>
      </w: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fldChar w:fldCharType="begin"/>
      </w: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instrText xml:space="preserve"> HYPERLINK "https://10.151.12.63/IPS/eBMC/openbmc.git" </w:instrText>
      </w: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Liberation Mono" w:hAnsi="Liberation Mono" w:eastAsia="宋体" w:cs="Liberation Mono"/>
          <w:i w:val="0"/>
          <w:caps w:val="0"/>
          <w:spacing w:val="0"/>
          <w:sz w:val="24"/>
          <w:szCs w:val="24"/>
          <w:lang w:val="en-US" w:eastAsia="zh-CN"/>
        </w:rPr>
        <w:t>https://10.151.12.63/IPS/eBMC/openbmc.git</w:t>
      </w: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t>注： 如果没有gitlab帐号，找相关人员注册。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Liberation Mono" w:hAnsi="Liberation Mono" w:eastAsia="宋体" w:cs="Liberation Mono"/>
          <w:i w:val="0"/>
          <w:caps w:val="0"/>
          <w:color w:val="24292E"/>
          <w:spacing w:val="0"/>
          <w:sz w:val="24"/>
          <w:szCs w:val="24"/>
          <w:lang w:val="en-US" w:eastAsia="zh-CN"/>
        </w:rPr>
        <w:t>如果成功，会生成一个openbmc的文件夹，里面的文件目录如下：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</w:pPr>
      <w:r>
        <w:drawing>
          <wp:inline distT="0" distB="0" distL="114300" distR="114300">
            <wp:extent cx="5272405" cy="2717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到此，我们可以认为</w:t>
      </w:r>
      <w:r>
        <w:rPr>
          <w:rFonts w:hint="eastAsia"/>
          <w:lang w:val="en-US" w:eastAsia="zh-CN"/>
        </w:rPr>
        <w:t>OpenBMC的代码已经更新完成，接下来开始编译，测试等。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b/>
          <w:bCs/>
          <w:sz w:val="44"/>
          <w:szCs w:val="44"/>
          <w:lang w:val="en-US" w:eastAsia="zh-CN"/>
        </w:rPr>
      </w:pPr>
      <w:bookmarkStart w:id="44" w:name="_Toc1690573603_WPSOffice_Level1"/>
      <w:r>
        <w:rPr>
          <w:rFonts w:hint="eastAsia"/>
          <w:b/>
          <w:bCs/>
          <w:sz w:val="44"/>
          <w:szCs w:val="44"/>
          <w:lang w:val="en-US" w:eastAsia="zh-CN"/>
        </w:rPr>
        <w:t>5、代码编译</w:t>
      </w:r>
      <w:bookmarkEnd w:id="44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由于我们基于NF5280M6做开发， 所以我们的整个手册都以NF5280M6为例。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b/>
          <w:bCs/>
          <w:sz w:val="32"/>
          <w:szCs w:val="32"/>
          <w:lang w:val="en-US" w:eastAsia="zh-CN"/>
        </w:rPr>
      </w:pPr>
      <w:bookmarkStart w:id="45" w:name="_Toc110468003_WPSOffice_Level2"/>
      <w:r>
        <w:rPr>
          <w:rFonts w:hint="eastAsia"/>
          <w:b/>
          <w:bCs/>
          <w:sz w:val="32"/>
          <w:szCs w:val="32"/>
          <w:lang w:val="en-US" w:eastAsia="zh-CN"/>
        </w:rPr>
        <w:t>5.1导入环境变量</w:t>
      </w:r>
      <w:bookmarkEnd w:id="45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我们编译NF5280M6，需要导入NF5280M6的开发配置模板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早期方式：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TEMPLATECONF=meta-inspur/meta-nf5280m6/conf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openbmc-env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更新后的方式：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setup nf5280m6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目前建议使用第二种方式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成功后，会直接进入了build目录下面，第二种方式会直接进入到build/nf5280m6/目录下。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b/>
          <w:bCs/>
          <w:sz w:val="32"/>
          <w:szCs w:val="32"/>
          <w:lang w:val="en-US" w:eastAsia="zh-CN"/>
        </w:rPr>
      </w:pPr>
      <w:bookmarkStart w:id="46" w:name="_Toc305652990_WPSOffice_Level2"/>
      <w:r>
        <w:rPr>
          <w:rFonts w:hint="eastAsia"/>
          <w:b/>
          <w:bCs/>
          <w:sz w:val="32"/>
          <w:szCs w:val="32"/>
          <w:lang w:val="en-US" w:eastAsia="zh-CN"/>
        </w:rPr>
        <w:t>5.2编译</w:t>
      </w:r>
      <w:bookmarkEnd w:id="46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OpenBMC项目是基于Yocto开发，并且所有的编译都是在docker中进行。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Bitbake：作为OpenEmbedded构建系统中的构建引擎，它是任务执行器和调度器。类似于我们熟悉的Make构建引擎，所有的代码编译都使用它。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Obmc-phosphor-image: 没有特殊含义， 在OpenBMC中生成镜像的一种名称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bitbake obmc-phosphor-image（这是编译整个镜像，所有的包）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第一次编译时间会很长（很有可能是一天以上）， 因为需要下载大量的包，具体时间根据网速决定。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如果编译成功后， 会在以下目录中生成image-bmc的软链接镜像。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build/tmp/deploy/images/nf5280m6/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/>
          <w:b/>
          <w:bCs/>
          <w:sz w:val="44"/>
          <w:szCs w:val="44"/>
          <w:lang w:val="en-US" w:eastAsia="zh-CN"/>
        </w:rPr>
      </w:pPr>
      <w:bookmarkStart w:id="47" w:name="_Toc1377232998_WPSOffice_Level1"/>
      <w:r>
        <w:rPr>
          <w:rFonts w:hint="eastAsia"/>
          <w:b/>
          <w:bCs/>
          <w:sz w:val="44"/>
          <w:szCs w:val="44"/>
          <w:lang w:val="en-US" w:eastAsia="zh-CN"/>
        </w:rPr>
        <w:t>6、调试</w:t>
      </w:r>
      <w:bookmarkEnd w:id="47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当我们第一次编译或者以后编译镜像的过程中，经常会出现各种问题导致编译失败，这里主要介绍一下经常出现的几种问题以及如何解决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注意：如果我们在编译镜像前没有改动过代码， 出现的任何编译问题都不是代码问题， 所以需要考虑从其他角度去解决。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b/>
          <w:bCs/>
          <w:sz w:val="32"/>
          <w:szCs w:val="32"/>
          <w:lang w:val="en-US" w:eastAsia="zh-CN"/>
        </w:rPr>
      </w:pPr>
      <w:bookmarkStart w:id="48" w:name="_Toc434140690_WPSOffice_Level2"/>
      <w:r>
        <w:rPr>
          <w:rFonts w:hint="eastAsia"/>
          <w:b/>
          <w:bCs/>
          <w:sz w:val="32"/>
          <w:szCs w:val="32"/>
          <w:lang w:val="en-US" w:eastAsia="zh-CN"/>
        </w:rPr>
        <w:t>6.1开发包下载失败：</w:t>
      </w:r>
      <w:bookmarkEnd w:id="48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当编译过程中报错，并且报错类型现实下载失败，这时候大部分是我们网速的问题，或者也有可能是需要代理下载（因为OpenBMC有些部分包是需要配置VPN代理才可以下载， 例如本地CI测试等。但是编译obmc-phosphor-image时，应该不会出现使用代理下载的情况，大部分原因是网络断开或者网速问题导致）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bookmarkStart w:id="49" w:name="_Toc1248032452_WPSOffice_Level2"/>
      <w:r>
        <w:rPr>
          <w:rFonts w:hint="eastAsia"/>
          <w:b/>
          <w:bCs/>
          <w:sz w:val="32"/>
          <w:szCs w:val="32"/>
          <w:lang w:val="en-US" w:eastAsia="zh-CN"/>
        </w:rPr>
        <w:t>6.2缓存问题：</w:t>
      </w:r>
      <w:bookmarkEnd w:id="49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如果我们编译了多次镜像，之后又拉取过最新的代码，这时很有可能会出现某个开发包编译失败，这时候如果不是下载失败， 很有可能是因为缓存问题导致，因为当我们编译过一次后会把编译的一些信息存入缓存目录中，这样下次会优先使用缓存目录，这时我们需要清理缓存并单独重新编译。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Bitbake xxx -c clean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Bitbake xxx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这样基本上就会成功。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bookmarkStart w:id="50" w:name="_Toc830569139_WPSOffice_Level2"/>
      <w:r>
        <w:rPr>
          <w:rFonts w:hint="eastAsia"/>
          <w:b/>
          <w:bCs/>
          <w:sz w:val="32"/>
          <w:szCs w:val="32"/>
          <w:lang w:val="en-US" w:eastAsia="zh-CN"/>
        </w:rPr>
        <w:t>6.3目录问题</w:t>
      </w:r>
      <w:bookmarkEnd w:id="5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如果我们使用上述两种方式都没有解决，可以查看报错信息是否是目录错误导致编译失败，需要查看以下目录的内容，目录结构是否正确：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openbmc/build/conf</w:t>
      </w:r>
      <w:r>
        <w:rPr>
          <w:rFonts w:hint="eastAsia"/>
          <w:lang w:val="en-US" w:eastAsia="zh-CN"/>
        </w:rPr>
        <w:t>/bblayers.conf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如果有错误，建议大家删除build/tmp文件夹，重新编译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bookmarkStart w:id="51" w:name="_Toc1515015360_WPSOffice_Level2"/>
      <w:r>
        <w:rPr>
          <w:rFonts w:hint="eastAsia"/>
          <w:b/>
          <w:bCs/>
          <w:sz w:val="32"/>
          <w:szCs w:val="32"/>
          <w:lang w:val="en-US" w:eastAsia="zh-CN"/>
        </w:rPr>
        <w:t>6.4远程地址问题</w:t>
      </w:r>
      <w:bookmarkEnd w:id="51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编译的过程中，也有可能会出现某个包一直编译失败，而且这个包是我们从未见过的，这时我们可以怀疑是否是github的远程地址被改动了（至于为什么改动，没有找到原因），这时我们可以手动更改远程地址，命令如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查看远程地址： git remote -v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更改远程地址： git remote set-url origin &lt;地址rul&gt;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然后再次确定地址正确后，最好在重新拉取一下代码，如果代码结构有变化，只能删除目录重新git clone。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以上就是经常遇见的问题，如果有其他问题，希望大家更新。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b/>
          <w:bCs/>
          <w:sz w:val="44"/>
          <w:szCs w:val="44"/>
          <w:lang w:val="en-US" w:eastAsia="zh-CN"/>
        </w:rPr>
      </w:pPr>
      <w:bookmarkStart w:id="52" w:name="_Toc888271870_WPSOffice_Level1"/>
      <w:r>
        <w:rPr>
          <w:rFonts w:hint="eastAsia"/>
          <w:b/>
          <w:bCs/>
          <w:sz w:val="44"/>
          <w:szCs w:val="44"/>
          <w:lang w:val="en-US" w:eastAsia="zh-CN"/>
        </w:rPr>
        <w:t>7、获取源码</w:t>
      </w:r>
      <w:bookmarkEnd w:id="52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OpenBMC在开源社区中，基本上都是以配置文件的形式存在，没有源码。编译的过程中通过*.bb以及*.bbappend获取相应recipes的URL和commitID的方式拉取源码并编译，如果我们要进行源码调式，更改代码等操作，需要拉取源码并编译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b/>
          <w:bCs/>
          <w:sz w:val="32"/>
          <w:szCs w:val="32"/>
          <w:lang w:val="en-US" w:eastAsia="zh-CN"/>
        </w:rPr>
      </w:pPr>
      <w:bookmarkStart w:id="53" w:name="_Toc766161875_WPSOffice_Level2"/>
      <w:r>
        <w:rPr>
          <w:rFonts w:hint="eastAsia"/>
          <w:b/>
          <w:bCs/>
          <w:sz w:val="32"/>
          <w:szCs w:val="32"/>
          <w:lang w:val="en-US" w:eastAsia="zh-CN"/>
        </w:rPr>
        <w:t>7.1 Devtool工具</w:t>
      </w:r>
      <w:bookmarkEnd w:id="53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Devtool工具只有在导入环境变量之后才会存在（5.1章节）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获取代码： 以dbus-sensors为例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如果不确定，可以先查看这个repo是否存在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Bitbake -s | grep dbus-sensors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如果存在， 拉取代码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 modify dbus-sensors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如果没有workspace，我们需要创建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 create-workspace(会生成build/workspace目录)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代码拉取成功后， 在build/workspace/source/dbus-sensors存在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如果我们拉取代码后，再次编译的时候，会使用我们下载的这份代码进行编译。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 reset dbus-sensors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记住一定要移除文件夹rm -rf build/workspace/source/dbus-sensors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以上是最常用的功能，如果有兴趣研究其他功能， 可以-h查看其他命令。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b/>
          <w:bCs/>
          <w:sz w:val="32"/>
          <w:szCs w:val="32"/>
          <w:lang w:val="en-US" w:eastAsia="zh-CN"/>
        </w:rPr>
      </w:pPr>
      <w:bookmarkStart w:id="54" w:name="_Toc1194553926_WPSOffice_Level2"/>
      <w:r>
        <w:rPr>
          <w:rFonts w:hint="eastAsia"/>
          <w:b/>
          <w:bCs/>
          <w:sz w:val="32"/>
          <w:szCs w:val="32"/>
          <w:lang w:val="en-US" w:eastAsia="zh-CN"/>
        </w:rPr>
        <w:t>7.2 Git工具</w:t>
      </w:r>
      <w:bookmarkEnd w:id="54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学会使用git最基本的命令开发，拉取，上传代码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我们的OpenBMC代码都存在gitlab上，第一次拉取代码时，使用git clone获取， 之后我们需要使用pull/fetch获取代码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注意：当我们每次需要上传代码时候，应该习惯性的先拉取最新的代码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有两种方式，假设我们的远程名称是origin 分支是master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bookmarkStart w:id="55" w:name="_Toc270337027_WPSOffice_Level3"/>
      <w:r>
        <w:rPr>
          <w:rFonts w:hint="eastAsia"/>
          <w:lang w:val="en-US" w:eastAsia="zh-CN"/>
        </w:rPr>
        <w:t>git pull origin master --rebase</w:t>
      </w:r>
      <w:bookmarkEnd w:id="55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bookmarkStart w:id="56" w:name="_Toc425849180_WPSOffice_Level3"/>
      <w:r>
        <w:rPr>
          <w:rFonts w:hint="eastAsia"/>
          <w:lang w:val="en-US" w:eastAsia="zh-CN"/>
        </w:rPr>
        <w:t>b. git fetch origin; git rebase origin/master</w:t>
      </w:r>
      <w:bookmarkEnd w:id="56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建议使用b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注意：这里只是介绍更新代码的操作流程，在开源社区中如果修改代码需要从gerrit里拉取代码并推送，而gitlab中的代码尽量使用patch的形式保存，因为我们要与社区同步，并且我们的代码不开源。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改完代码需要上传时候，commit信息需要包含以下三部分：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Header：基本上是描述这个功能的做什么的，是增加，修改，删除还是更新等。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&lt;空行&gt;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Body：具体描述此功能的意义。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&lt;空行&gt;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Tested：如果有测试，需要描述一下测试结果，或者有测试结果展示等。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注意：commit信息每行不得大于72（或者100）个字节。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Gitlab更新代码：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&lt;origin&gt; &lt;HEAD:master&gt;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注意：每次更改代码时候，多个commits是否有依赖？是否需要基于master分支提交？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b/>
          <w:bCs/>
          <w:sz w:val="44"/>
          <w:szCs w:val="44"/>
          <w:lang w:val="en-US" w:eastAsia="zh-CN"/>
        </w:rPr>
      </w:pPr>
      <w:bookmarkStart w:id="57" w:name="_Toc1333639132_WPSOffice_Level1"/>
      <w:r>
        <w:rPr>
          <w:rFonts w:hint="eastAsia"/>
          <w:b/>
          <w:bCs/>
          <w:sz w:val="44"/>
          <w:szCs w:val="44"/>
          <w:lang w:val="en-US" w:eastAsia="zh-CN"/>
        </w:rPr>
        <w:t>8、参考</w:t>
      </w:r>
      <w:bookmarkEnd w:id="57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b/>
          <w:bCs/>
          <w:sz w:val="32"/>
          <w:szCs w:val="32"/>
          <w:lang w:val="en-US" w:eastAsia="zh-CN"/>
        </w:rPr>
      </w:pPr>
      <w:bookmarkStart w:id="58" w:name="_Toc469473758_WPSOffice_Level2"/>
      <w:r>
        <w:rPr>
          <w:rFonts w:hint="eastAsia"/>
          <w:b/>
          <w:bCs/>
          <w:sz w:val="32"/>
          <w:szCs w:val="32"/>
          <w:lang w:val="en-US" w:eastAsia="zh-CN"/>
        </w:rPr>
        <w:t>8.1邮件列表</w:t>
      </w:r>
      <w:bookmarkEnd w:id="58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"https://lists.ozlabs.org/listinfo/openbmc"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https://lists.ozlabs.org/listinfo/openbmc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b/>
          <w:bCs/>
          <w:sz w:val="32"/>
          <w:szCs w:val="32"/>
          <w:lang w:val="en-US" w:eastAsia="zh-CN"/>
        </w:rPr>
      </w:pPr>
      <w:bookmarkStart w:id="59" w:name="_Toc675307191_WPSOffice_Level2"/>
      <w:r>
        <w:rPr>
          <w:rFonts w:hint="eastAsia"/>
          <w:b/>
          <w:bCs/>
          <w:sz w:val="32"/>
          <w:szCs w:val="32"/>
          <w:lang w:val="en-US" w:eastAsia="zh-CN"/>
        </w:rPr>
        <w:t>8.2设计文档</w:t>
      </w:r>
      <w:bookmarkEnd w:id="59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"https://github.com/openbmc/docs"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https://github.com/openbmc/docs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b/>
          <w:bCs/>
          <w:sz w:val="32"/>
          <w:szCs w:val="32"/>
          <w:lang w:val="en-US" w:eastAsia="zh-CN"/>
        </w:rPr>
      </w:pPr>
      <w:bookmarkStart w:id="60" w:name="_Toc132347245_WPSOffice_Level2"/>
      <w:r>
        <w:rPr>
          <w:rFonts w:hint="eastAsia"/>
          <w:b/>
          <w:bCs/>
          <w:sz w:val="32"/>
          <w:szCs w:val="32"/>
          <w:lang w:val="en-US" w:eastAsia="zh-CN"/>
        </w:rPr>
        <w:t>8.3学习视频</w:t>
      </w:r>
      <w:bookmarkEnd w:id="6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"https://github.com/openbmc/openbmc/wiki/Presentations"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https://github.com/openbmc/openbmc/wiki/Presentations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eastAsia"/>
          <w:b/>
          <w:bCs/>
          <w:sz w:val="32"/>
          <w:szCs w:val="32"/>
          <w:lang w:val="en-US" w:eastAsia="zh-CN"/>
        </w:rPr>
      </w:pPr>
      <w:bookmarkStart w:id="61" w:name="_Toc1247302529_WPSOffice_Level2"/>
      <w:r>
        <w:rPr>
          <w:rFonts w:hint="eastAsia"/>
          <w:b/>
          <w:bCs/>
          <w:sz w:val="32"/>
          <w:szCs w:val="32"/>
          <w:lang w:val="en-US" w:eastAsia="zh-CN"/>
        </w:rPr>
        <w:t>8.4 gerrit地址</w:t>
      </w:r>
      <w:bookmarkEnd w:id="61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"https://gerrit.openbmc-project.xyz/"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https://gerrit.openbmc-project.xyz/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D050000L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404" w:type="dxa"/>
      <w:tblInd w:w="28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1857"/>
      <w:gridCol w:w="1165"/>
      <w:gridCol w:w="999"/>
      <w:gridCol w:w="724"/>
      <w:gridCol w:w="1442"/>
      <w:gridCol w:w="1048"/>
      <w:gridCol w:w="2169"/>
    </w:tblGrid>
    <w:tr>
      <w:tblPrEx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14" w:hRule="atLeast"/>
      </w:trPr>
      <w:tc>
        <w:tcPr>
          <w:tcW w:w="1857" w:type="dxa"/>
          <w:vMerge w:val="restart"/>
          <w:tcBorders>
            <w:top w:val="single" w:color="000000" w:sz="4" w:space="0"/>
            <w:left w:val="single" w:color="000000" w:sz="4" w:space="0"/>
          </w:tcBorders>
          <w:shd w:val="clear" w:color="auto" w:fill="auto"/>
        </w:tcPr>
        <w:p>
          <w:pPr>
            <w:snapToGrid w:val="0"/>
            <w:rPr>
              <w:spacing w:val="20"/>
              <w:szCs w:val="21"/>
            </w:rPr>
          </w:pPr>
          <w:r>
            <w:rPr>
              <w:sz w:val="2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drawing>
              <wp:inline distT="0" distB="0" distL="0" distR="0">
                <wp:extent cx="1143000" cy="40005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5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  <w:szCs w:val="21"/>
            </w:rPr>
          </w:pPr>
          <w:r>
            <w:rPr>
              <w:spacing w:val="20"/>
              <w:szCs w:val="21"/>
            </w:rPr>
            <w:t>文件类型</w:t>
          </w:r>
        </w:p>
      </w:tc>
      <w:tc>
        <w:tcPr>
          <w:tcW w:w="99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  <w:szCs w:val="21"/>
            </w:rPr>
          </w:pPr>
          <w:r>
            <w:rPr>
              <w:spacing w:val="20"/>
              <w:szCs w:val="21"/>
            </w:rPr>
            <w:t>支持文件</w:t>
          </w:r>
        </w:p>
      </w:tc>
      <w:tc>
        <w:tcPr>
          <w:tcW w:w="724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jc w:val="center"/>
            <w:rPr>
              <w:spacing w:val="20"/>
              <w:szCs w:val="21"/>
            </w:rPr>
          </w:pPr>
          <w:r>
            <w:rPr>
              <w:spacing w:val="20"/>
              <w:szCs w:val="21"/>
            </w:rPr>
            <w:t>编制部门</w:t>
          </w:r>
        </w:p>
      </w:tc>
      <w:tc>
        <w:tcPr>
          <w:tcW w:w="1442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  <w:szCs w:val="21"/>
            </w:rPr>
          </w:pPr>
          <w:r>
            <w:rPr>
              <w:rFonts w:hint="eastAsia"/>
              <w:spacing w:val="20"/>
              <w:szCs w:val="21"/>
              <w:lang w:eastAsia="zh-CN"/>
            </w:rPr>
            <w:t>产品</w:t>
          </w:r>
          <w:r>
            <w:rPr>
              <w:rFonts w:hint="eastAsia"/>
              <w:spacing w:val="20"/>
              <w:szCs w:val="21"/>
            </w:rPr>
            <w:t>研发部</w:t>
          </w:r>
        </w:p>
      </w:tc>
      <w:tc>
        <w:tcPr>
          <w:tcW w:w="1048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</w:rPr>
          </w:pPr>
          <w:r>
            <w:rPr>
              <w:spacing w:val="20"/>
            </w:rPr>
            <w:t>文件编号</w:t>
          </w:r>
        </w:p>
      </w:tc>
      <w:tc>
        <w:tcPr>
          <w:tcW w:w="21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napToGrid w:val="0"/>
          </w:pPr>
          <w:r>
            <w:t>XX/XXXX/011</w:t>
          </w:r>
        </w:p>
      </w:tc>
    </w:tr>
    <w:tr>
      <w:tblPrEx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99" w:hRule="atLeast"/>
      </w:trPr>
      <w:tc>
        <w:tcPr>
          <w:tcW w:w="1857" w:type="dxa"/>
          <w:vMerge w:val="continue"/>
          <w:tcBorders>
            <w:left w:val="single" w:color="000000" w:sz="4" w:space="0"/>
            <w:bottom w:val="single" w:color="000000" w:sz="4" w:space="0"/>
          </w:tcBorders>
          <w:shd w:val="clear" w:color="auto" w:fill="auto"/>
        </w:tcPr>
        <w:p>
          <w:pPr>
            <w:snapToGrid w:val="0"/>
            <w:rPr>
              <w:szCs w:val="21"/>
            </w:rPr>
          </w:pPr>
        </w:p>
      </w:tc>
      <w:tc>
        <w:tcPr>
          <w:tcW w:w="1165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  <w:szCs w:val="21"/>
            </w:rPr>
          </w:pPr>
          <w:r>
            <w:rPr>
              <w:spacing w:val="20"/>
              <w:szCs w:val="21"/>
            </w:rPr>
            <w:t>版本编号</w:t>
          </w:r>
        </w:p>
      </w:tc>
      <w:tc>
        <w:tcPr>
          <w:tcW w:w="99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rFonts w:hint="eastAsia" w:eastAsiaTheme="minorEastAsia"/>
              <w:spacing w:val="20"/>
              <w:szCs w:val="21"/>
              <w:lang w:val="en-US" w:eastAsia="zh-CN"/>
            </w:rPr>
          </w:pPr>
          <w:r>
            <w:rPr>
              <w:rFonts w:hint="eastAsia"/>
              <w:spacing w:val="20"/>
              <w:szCs w:val="21"/>
              <w:lang w:val="en-US" w:eastAsia="zh-CN"/>
            </w:rPr>
            <w:t>1</w:t>
          </w:r>
          <w:r>
            <w:rPr>
              <w:rFonts w:hint="eastAsia"/>
              <w:spacing w:val="20"/>
              <w:szCs w:val="21"/>
            </w:rPr>
            <w:t>.</w:t>
          </w:r>
          <w:r>
            <w:rPr>
              <w:rFonts w:hint="eastAsia"/>
              <w:spacing w:val="20"/>
              <w:szCs w:val="21"/>
              <w:lang w:val="en-US" w:eastAsia="zh-CN"/>
            </w:rPr>
            <w:t>0</w:t>
          </w:r>
        </w:p>
      </w:tc>
      <w:tc>
        <w:tcPr>
          <w:tcW w:w="724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zCs w:val="21"/>
            </w:rPr>
          </w:pPr>
        </w:p>
      </w:tc>
      <w:tc>
        <w:tcPr>
          <w:tcW w:w="1442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  <w:szCs w:val="21"/>
            </w:rPr>
          </w:pPr>
        </w:p>
      </w:tc>
      <w:tc>
        <w:tcPr>
          <w:tcW w:w="1048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</w:rPr>
          </w:pPr>
          <w:r>
            <w:rPr>
              <w:spacing w:val="20"/>
            </w:rPr>
            <w:t>生效日期</w:t>
          </w:r>
        </w:p>
      </w:tc>
      <w:tc>
        <w:tcPr>
          <w:tcW w:w="21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napToGrid w:val="0"/>
            <w:rPr>
              <w:spacing w:val="20"/>
            </w:rPr>
          </w:pPr>
        </w:p>
      </w:tc>
    </w:tr>
    <w:tr>
      <w:tblPrEx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240" w:hRule="atLeast"/>
      </w:trPr>
      <w:tc>
        <w:tcPr>
          <w:tcW w:w="9404" w:type="dxa"/>
          <w:gridSpan w:val="7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snapToGrid w:val="0"/>
            <w:rPr>
              <w:i/>
              <w:szCs w:val="21"/>
            </w:rPr>
          </w:pPr>
          <w:r>
            <w:rPr>
              <w:i/>
              <w:szCs w:val="21"/>
            </w:rPr>
            <w:t>浪潮电子信息产业股份有限公司</w:t>
          </w:r>
        </w:p>
      </w:tc>
    </w:tr>
  </w:tbl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578F7"/>
    <w:multiLevelType w:val="singleLevel"/>
    <w:tmpl w:val="7F7578F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5B7AC3"/>
    <w:rsid w:val="2F6B55DA"/>
    <w:rsid w:val="36A79BC2"/>
    <w:rsid w:val="36B1409B"/>
    <w:rsid w:val="3B3EC6E6"/>
    <w:rsid w:val="3DBD6F20"/>
    <w:rsid w:val="3DD918E5"/>
    <w:rsid w:val="3FBBECA0"/>
    <w:rsid w:val="3FED77C9"/>
    <w:rsid w:val="4A1947CF"/>
    <w:rsid w:val="4FFD37F0"/>
    <w:rsid w:val="57EF5F9D"/>
    <w:rsid w:val="5DECB70E"/>
    <w:rsid w:val="5EFB9B9D"/>
    <w:rsid w:val="6FBA07B6"/>
    <w:rsid w:val="7263BD39"/>
    <w:rsid w:val="74CF7805"/>
    <w:rsid w:val="75F598C7"/>
    <w:rsid w:val="77F198DB"/>
    <w:rsid w:val="7BFD469D"/>
    <w:rsid w:val="7DEEF640"/>
    <w:rsid w:val="7DFFD944"/>
    <w:rsid w:val="7E99F029"/>
    <w:rsid w:val="7EE4EB9F"/>
    <w:rsid w:val="7EFBEBA6"/>
    <w:rsid w:val="7F3DDE8D"/>
    <w:rsid w:val="7F9E9CBF"/>
    <w:rsid w:val="7FB651B8"/>
    <w:rsid w:val="7FB7C14C"/>
    <w:rsid w:val="7FFF731A"/>
    <w:rsid w:val="8FFB68EB"/>
    <w:rsid w:val="9EEFD338"/>
    <w:rsid w:val="ABFFC2F7"/>
    <w:rsid w:val="AFE7F091"/>
    <w:rsid w:val="BFAD6134"/>
    <w:rsid w:val="CB59474D"/>
    <w:rsid w:val="CEF7A45F"/>
    <w:rsid w:val="D79FCB32"/>
    <w:rsid w:val="DBAE8495"/>
    <w:rsid w:val="DBFE837A"/>
    <w:rsid w:val="DDFF17BC"/>
    <w:rsid w:val="E8EF6BFF"/>
    <w:rsid w:val="EA2D723F"/>
    <w:rsid w:val="ED9B6E42"/>
    <w:rsid w:val="EFDA3D7C"/>
    <w:rsid w:val="F0F7F24B"/>
    <w:rsid w:val="F2A7BFAB"/>
    <w:rsid w:val="F2F5C816"/>
    <w:rsid w:val="F5F3F129"/>
    <w:rsid w:val="FA7BB2B0"/>
    <w:rsid w:val="FB4DF2EB"/>
    <w:rsid w:val="FBFF093F"/>
    <w:rsid w:val="FBFF7931"/>
    <w:rsid w:val="FC77AC4F"/>
    <w:rsid w:val="FF377DCA"/>
    <w:rsid w:val="FF7C485F"/>
    <w:rsid w:val="FFF64C34"/>
    <w:rsid w:val="FFFBF10B"/>
    <w:rsid w:val="FFFFB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georgeliu</cp:lastModifiedBy>
  <dcterms:modified xsi:type="dcterms:W3CDTF">2020-11-05T14:14:00Z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