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  <w:jc w:val="center"/>
      </w:pPr>
      <w:r>
        <w:rPr>
          <w:rFonts w:ascii="Microsoft YaHei" w:hAnsi="Microsoft YaHei" w:eastAsia="Microsoft YaHei"/>
          <w:b/>
          <w:color w:val="173F59"/>
          <w:sz w:val="40"/>
        </w:rPr>
        <w:t>《校园交换机智能体节能平台设计与实现》</w:t>
      </w:r>
    </w:p>
    <w:p>
      <w:pPr>
        <w:spacing w:before="0" w:after="200" w:line="264" w:lineRule="auto"/>
        <w:jc w:val="center"/>
      </w:pPr>
      <w:r>
        <w:rPr>
          <w:rFonts w:ascii="Microsoft YaHei" w:hAnsi="Microsoft YaHei" w:eastAsia="Microsoft YaHei"/>
          <w:b/>
          <w:color w:val="1F5D52"/>
          <w:sz w:val="36"/>
        </w:rPr>
        <w:t>RAG 补充位置与建议写法说明</w:t>
      </w:r>
    </w:p>
    <w:p>
      <w:pPr>
        <w:spacing w:before="0" w:after="240" w:line="300" w:lineRule="auto"/>
        <w:jc w:val="center"/>
      </w:pPr>
      <w:r>
        <w:rPr>
          <w:rFonts w:ascii="Microsoft YaHei" w:hAnsi="Microsoft YaHei" w:eastAsia="Microsoft YaHei"/>
          <w:b w:val="0"/>
          <w:color w:val="5E717D"/>
          <w:sz w:val="21"/>
        </w:rPr>
        <w:t>用途：这份文档用于指导你在原有设计说明书中补充 RAG 知识库依据层，内容按“在哪里加、怎么加、为什么加、直接加什么”四个维度展开。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/>
          <w:color w:val="1F4B46"/>
          <w:sz w:val="30"/>
        </w:rPr>
        <w:t>一、先看结论</w:t>
      </w:r>
    </w:p>
    <w:p>
      <w:pPr>
        <w:spacing w:before="0" w:after="80" w:line="336" w:lineRule="auto"/>
      </w:pPr>
      <w:r>
        <w:rPr>
          <w:rFonts w:ascii="Microsoft YaHei" w:hAnsi="Microsoft YaHei" w:eastAsia="Microsoft YaHei"/>
          <w:b w:val="0"/>
          <w:sz w:val="22"/>
        </w:rPr>
        <w:t>如果时间紧，优先修改 3 处：2.1 智能体业务闭环构建技术、3.1 工作原理、创新特色。这 3 处最能让 RAG 显得“在系统里”，而不是“宣传里提了一嘴”。</w:t>
      </w:r>
    </w:p>
    <w:p>
      <w:pPr>
        <w:spacing w:before="0" w:after="200" w:line="336" w:lineRule="auto"/>
      </w:pPr>
      <w:r>
        <w:rPr>
          <w:rFonts w:ascii="Microsoft YaHei" w:hAnsi="Microsoft YaHei" w:eastAsia="Microsoft YaHei"/>
          <w:b w:val="0"/>
          <w:sz w:val="22"/>
        </w:rPr>
        <w:t>如果希望整篇文档前后呼应，再依次补：作品内容简介、关键词、总结、参考文献。这样整篇说明书会更完整，答辩时也更顺口。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/>
          <w:color w:val="1F4B46"/>
          <w:sz w:val="30"/>
        </w:rPr>
        <w:t>二、建议补充的位置总览</w:t>
      </w:r>
    </w:p>
    <w:p>
      <w:pPr>
        <w:spacing w:before="0" w:after="60" w:line="324" w:lineRule="auto"/>
        <w:ind w:left="170"/>
      </w:pPr>
      <w:r>
        <w:rPr>
          <w:rFonts w:ascii="Microsoft YaHei" w:hAnsi="Microsoft YaHei" w:eastAsia="Microsoft YaHei"/>
          <w:b w:val="0"/>
          <w:sz w:val="22"/>
        </w:rPr>
        <w:t>• 作品内容简介：补 1 句，让评委一开始就知道系统有知识依据层。</w:t>
      </w:r>
    </w:p>
    <w:p>
      <w:pPr>
        <w:spacing w:before="0" w:after="60" w:line="324" w:lineRule="auto"/>
        <w:ind w:left="170"/>
      </w:pPr>
      <w:r>
        <w:rPr>
          <w:rFonts w:ascii="Microsoft YaHei" w:hAnsi="Microsoft YaHei" w:eastAsia="Microsoft YaHei"/>
          <w:b w:val="0"/>
          <w:sz w:val="22"/>
        </w:rPr>
        <w:t>• 关键词：补 1 个词，让技术亮点更明显。</w:t>
      </w:r>
    </w:p>
    <w:p>
      <w:pPr>
        <w:spacing w:before="0" w:after="60" w:line="324" w:lineRule="auto"/>
        <w:ind w:left="170"/>
      </w:pPr>
      <w:r>
        <w:rPr>
          <w:rFonts w:ascii="Microsoft YaHei" w:hAnsi="Microsoft YaHei" w:eastAsia="Microsoft YaHei"/>
          <w:b w:val="0"/>
          <w:sz w:val="22"/>
        </w:rPr>
        <w:t>• 2.1 智能体业务闭环构建技术：重点加入，把 RAG 写进技术路线。</w:t>
      </w:r>
    </w:p>
    <w:p>
      <w:pPr>
        <w:spacing w:before="0" w:after="60" w:line="324" w:lineRule="auto"/>
        <w:ind w:left="170"/>
      </w:pPr>
      <w:r>
        <w:rPr>
          <w:rFonts w:ascii="Microsoft YaHei" w:hAnsi="Microsoft YaHei" w:eastAsia="Microsoft YaHei"/>
          <w:b w:val="0"/>
          <w:sz w:val="22"/>
        </w:rPr>
        <w:t>• 3.1 工作原理：重点加入，把 RAG 写进运行机制。</w:t>
      </w:r>
    </w:p>
    <w:p>
      <w:pPr>
        <w:spacing w:before="0" w:after="60" w:line="324" w:lineRule="auto"/>
        <w:ind w:left="170"/>
      </w:pPr>
      <w:r>
        <w:rPr>
          <w:rFonts w:ascii="Microsoft YaHei" w:hAnsi="Microsoft YaHei" w:eastAsia="Microsoft YaHei"/>
          <w:b w:val="0"/>
          <w:sz w:val="22"/>
        </w:rPr>
        <w:t>• 创新特色：新增一个创新点，把 RAG 升级成亮点。</w:t>
      </w:r>
    </w:p>
    <w:p>
      <w:pPr>
        <w:spacing w:before="0" w:after="60" w:line="324" w:lineRule="auto"/>
        <w:ind w:left="170"/>
      </w:pPr>
      <w:r>
        <w:rPr>
          <w:rFonts w:ascii="Microsoft YaHei" w:hAnsi="Microsoft YaHei" w:eastAsia="Microsoft YaHei"/>
          <w:b w:val="0"/>
          <w:sz w:val="22"/>
        </w:rPr>
        <w:t>• 总结：补 1 句，形成前后呼应。</w:t>
      </w:r>
    </w:p>
    <w:p>
      <w:pPr>
        <w:spacing w:before="0" w:after="60" w:line="324" w:lineRule="auto"/>
        <w:ind w:left="170"/>
      </w:pPr>
      <w:r>
        <w:rPr>
          <w:rFonts w:ascii="Microsoft YaHei" w:hAnsi="Microsoft YaHei" w:eastAsia="Microsoft YaHei"/>
          <w:b w:val="0"/>
          <w:sz w:val="22"/>
        </w:rPr>
        <w:t>• 参考文献：补 1 条 RAG 经典文献，增强完整性。</w:t>
      </w:r>
    </w:p>
    <w:p>
      <w:pPr>
        <w:spacing w:before="160" w:after="160" w:line="264" w:lineRule="auto"/>
      </w:pPr>
      <w:r>
        <w:rPr>
          <w:rFonts w:ascii="Microsoft YaHei" w:hAnsi="Microsoft YaHei" w:eastAsia="Microsoft YaHei"/>
          <w:b/>
          <w:color w:val="1F4B46"/>
          <w:sz w:val="30"/>
        </w:rPr>
        <w:t>三、逐段修改说明</w:t>
      </w:r>
    </w:p>
    <w:p>
      <w:pPr>
        <w:spacing w:before="160" w:after="100" w:line="264" w:lineRule="auto"/>
      </w:pPr>
      <w:r>
        <w:rPr>
          <w:rFonts w:ascii="Microsoft YaHei" w:hAnsi="Microsoft YaHei" w:eastAsia="Microsoft YaHei"/>
          <w:b/>
          <w:color w:val="1A4A63"/>
          <w:sz w:val="27"/>
        </w:rPr>
        <w:t>1. 作品内容简介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建议放置位置：</w:t>
      </w:r>
      <w:r>
        <w:rPr>
          <w:rFonts w:ascii="Microsoft YaHei" w:hAnsi="Microsoft YaHei" w:eastAsia="Microsoft YaHei"/>
          <w:b w:val="0"/>
          <w:sz w:val="22"/>
        </w:rPr>
        <w:t>放在“完成端口数据接入、自治巡检、风险判断、自动节能、结果回写与审计追踪全流程闭环”这句之后。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建议操作：</w:t>
      </w:r>
      <w:r>
        <w:rPr>
          <w:rFonts w:ascii="Microsoft YaHei" w:hAnsi="Microsoft YaHei" w:eastAsia="Microsoft YaHei"/>
          <w:b w:val="0"/>
          <w:sz w:val="22"/>
        </w:rPr>
        <w:t>补 1 句即可，不建议写太长。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这一处的作用：</w:t>
      </w:r>
      <w:r>
        <w:rPr>
          <w:rFonts w:ascii="Microsoft YaHei" w:hAnsi="Microsoft YaHei" w:eastAsia="Microsoft YaHei"/>
          <w:b w:val="0"/>
          <w:sz w:val="22"/>
        </w:rPr>
        <w:t>这一处的作用是让评委在开头就知道：平台不是只靠模型临场生成，而是有知识库依据层支撑。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优先级：</w:t>
      </w:r>
      <w:r>
        <w:rPr>
          <w:rFonts w:ascii="Microsoft YaHei" w:hAnsi="Microsoft YaHei" w:eastAsia="Microsoft YaHei"/>
          <w:b w:val="0"/>
          <w:sz w:val="22"/>
        </w:rPr>
        <w:t>建议补充</w:t>
      </w:r>
    </w:p>
    <w:p>
      <w:pPr>
        <w:spacing w:before="0" w:after="80" w:line="288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可直接粘贴的文字：</w:t>
      </w:r>
    </w:p>
    <w:p>
      <w:pPr>
        <w:spacing w:before="40" w:after="60" w:line="317" w:lineRule="auto"/>
        <w:ind w:left="454"/>
      </w:pPr>
      <w:r>
        <w:rPr>
          <w:rFonts w:ascii="Microsoft YaHei" w:hAnsi="Microsoft YaHei" w:eastAsia="Microsoft YaHei"/>
          <w:b w:val="0"/>
          <w:color w:val="263845"/>
          <w:sz w:val="21"/>
        </w:rPr>
        <w:t>系统进一步引入 RAG 知识库依据层，将交换机设备手册、校园网络运维制度、端口风险分级规则和历史巡检复盘纳入智能体决策过程，使节能策略不仅基于实时端口状态生成，还具备可解释、可追溯、可审计的知识依据。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补充说明：</w:t>
      </w:r>
      <w:r>
        <w:rPr>
          <w:rFonts w:ascii="Microsoft YaHei" w:hAnsi="Microsoft YaHei" w:eastAsia="Microsoft YaHei"/>
          <w:b w:val="0"/>
          <w:sz w:val="22"/>
        </w:rPr>
        <w:t>这里的目标是“点到为止”，不要把 RAG 展开讲太多，后面章节还要继续写。</w:t>
      </w:r>
    </w:p>
    <w:p>
      <w:pPr>
        <w:spacing w:before="160" w:after="100" w:line="264" w:lineRule="auto"/>
      </w:pPr>
      <w:r>
        <w:rPr>
          <w:rFonts w:ascii="Microsoft YaHei" w:hAnsi="Microsoft YaHei" w:eastAsia="Microsoft YaHei"/>
          <w:b/>
          <w:color w:val="1A4A63"/>
          <w:sz w:val="27"/>
        </w:rPr>
        <w:t>2. 关键词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建议放置位置：</w:t>
      </w:r>
      <w:r>
        <w:rPr>
          <w:rFonts w:ascii="Microsoft YaHei" w:hAnsi="Microsoft YaHei" w:eastAsia="Microsoft YaHei"/>
          <w:b w:val="0"/>
          <w:sz w:val="22"/>
        </w:rPr>
        <w:t>在现有关键词“智能体”与“自治巡检”之间或之后增加一个关键词。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建议操作：</w:t>
      </w:r>
      <w:r>
        <w:rPr>
          <w:rFonts w:ascii="Microsoft YaHei" w:hAnsi="Microsoft YaHei" w:eastAsia="Microsoft YaHei"/>
          <w:b w:val="0"/>
          <w:sz w:val="22"/>
        </w:rPr>
        <w:t>补 1 个词即可。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这一处的作用：</w:t>
      </w:r>
      <w:r>
        <w:rPr>
          <w:rFonts w:ascii="Microsoft YaHei" w:hAnsi="Microsoft YaHei" w:eastAsia="Microsoft YaHei"/>
          <w:b w:val="0"/>
          <w:sz w:val="22"/>
        </w:rPr>
        <w:t>增强文档的技术识别度，也方便老师和评委快速捕捉创新点。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优先级：</w:t>
      </w:r>
      <w:r>
        <w:rPr>
          <w:rFonts w:ascii="Microsoft YaHei" w:hAnsi="Microsoft YaHei" w:eastAsia="Microsoft YaHei"/>
          <w:b w:val="0"/>
          <w:sz w:val="22"/>
        </w:rPr>
        <w:t>建议补充</w:t>
      </w:r>
    </w:p>
    <w:p>
      <w:pPr>
        <w:spacing w:before="0" w:after="80" w:line="288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可直接粘贴的文字：</w:t>
      </w:r>
    </w:p>
    <w:p>
      <w:pPr>
        <w:spacing w:before="40" w:after="60" w:line="317" w:lineRule="auto"/>
        <w:ind w:left="454"/>
      </w:pPr>
      <w:r>
        <w:rPr>
          <w:rFonts w:ascii="Microsoft YaHei" w:hAnsi="Microsoft YaHei" w:eastAsia="Microsoft YaHei"/>
          <w:b w:val="0"/>
          <w:color w:val="263845"/>
          <w:sz w:val="21"/>
        </w:rPr>
        <w:t>校园网络；交换机节能；智能体；RAG知识库；自治巡检；可控自动化；绿色运维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补充说明：</w:t>
      </w:r>
      <w:r>
        <w:rPr>
          <w:rFonts w:ascii="Microsoft YaHei" w:hAnsi="Microsoft YaHei" w:eastAsia="Microsoft YaHei"/>
          <w:b w:val="0"/>
          <w:sz w:val="22"/>
        </w:rPr>
        <w:t>如果老师偏正式，也可以把“RAG知识库”写成“检索增强生成（RAG）”。</w:t>
      </w:r>
    </w:p>
    <w:p>
      <w:pPr>
        <w:spacing w:before="160" w:after="100" w:line="264" w:lineRule="auto"/>
      </w:pPr>
      <w:r>
        <w:rPr>
          <w:rFonts w:ascii="Microsoft YaHei" w:hAnsi="Microsoft YaHei" w:eastAsia="Microsoft YaHei"/>
          <w:b/>
          <w:color w:val="1A4A63"/>
          <w:sz w:val="27"/>
        </w:rPr>
        <w:t>3. 2.1 智能体业务闭环构建技术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建议放置位置：</w:t>
      </w:r>
      <w:r>
        <w:rPr>
          <w:rFonts w:ascii="Microsoft YaHei" w:hAnsi="Microsoft YaHei" w:eastAsia="Microsoft YaHei"/>
          <w:b w:val="0"/>
          <w:sz w:val="22"/>
        </w:rPr>
        <w:t>这是最推荐重点加入 RAG 的位置。建议保留原结构，在现有内容基础上补充 2 条。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建议操作：</w:t>
      </w:r>
      <w:r>
        <w:rPr>
          <w:rFonts w:ascii="Microsoft YaHei" w:hAnsi="Microsoft YaHei" w:eastAsia="Microsoft YaHei"/>
          <w:b w:val="0"/>
          <w:sz w:val="22"/>
        </w:rPr>
        <w:t>可以用“局部新增”的方式修改，既稳妥又不破坏老师已经看过的结构。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这一处的作用：</w:t>
      </w:r>
      <w:r>
        <w:rPr>
          <w:rFonts w:ascii="Microsoft YaHei" w:hAnsi="Microsoft YaHei" w:eastAsia="Microsoft YaHei"/>
          <w:b w:val="0"/>
          <w:sz w:val="22"/>
        </w:rPr>
        <w:t>这一节最能体现 RAG 是系统架构的一部分，而不是临时附会的宣传词。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优先级：</w:t>
      </w:r>
      <w:r>
        <w:rPr>
          <w:rFonts w:ascii="Microsoft YaHei" w:hAnsi="Microsoft YaHei" w:eastAsia="Microsoft YaHei"/>
          <w:b w:val="0"/>
          <w:sz w:val="22"/>
        </w:rPr>
        <w:t>建议必加</w:t>
      </w:r>
    </w:p>
    <w:p>
      <w:pPr>
        <w:spacing w:before="0" w:after="80" w:line="288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可直接粘贴的文字：</w:t>
      </w:r>
    </w:p>
    <w:p>
      <w:pPr>
        <w:spacing w:before="40" w:after="60" w:line="317" w:lineRule="auto"/>
        <w:ind w:left="454"/>
      </w:pPr>
      <w:r>
        <w:rPr>
          <w:rFonts w:ascii="Microsoft YaHei" w:hAnsi="Microsoft YaHei" w:eastAsia="Microsoft YaHei"/>
          <w:b w:val="0"/>
          <w:color w:val="263845"/>
          <w:sz w:val="21"/>
        </w:rPr>
        <w:t>• 实现“数据接入—知识检索—智能决策—自动执行—结果回写—审计留痕”端到端流程。</w:t>
      </w:r>
    </w:p>
    <w:p>
      <w:pPr>
        <w:spacing w:before="0" w:after="60" w:line="317" w:lineRule="auto"/>
        <w:ind w:left="454"/>
      </w:pPr>
      <w:r>
        <w:rPr>
          <w:rFonts w:ascii="Microsoft YaHei" w:hAnsi="Microsoft YaHei" w:eastAsia="Microsoft YaHei"/>
          <w:b w:val="0"/>
          <w:color w:val="263845"/>
          <w:sz w:val="21"/>
        </w:rPr>
        <w:t>• 支持双模式运行：模型智能体决策 + 预设规则兜底，保证服务连续可用。</w:t>
      </w:r>
    </w:p>
    <w:p>
      <w:pPr>
        <w:spacing w:before="0" w:after="60" w:line="317" w:lineRule="auto"/>
        <w:ind w:left="454"/>
      </w:pPr>
      <w:r>
        <w:rPr>
          <w:rFonts w:ascii="Microsoft YaHei" w:hAnsi="Microsoft YaHei" w:eastAsia="Microsoft YaHei"/>
          <w:b w:val="0"/>
          <w:color w:val="263845"/>
          <w:sz w:val="21"/>
        </w:rPr>
        <w:t>• 解决传统自动化“只执行、不可解释”问题，输出决策依据与风险说明。</w:t>
      </w:r>
    </w:p>
    <w:p>
      <w:pPr>
        <w:spacing w:before="0" w:after="60" w:line="317" w:lineRule="auto"/>
        <w:ind w:left="454"/>
      </w:pPr>
      <w:r>
        <w:rPr>
          <w:rFonts w:ascii="Microsoft YaHei" w:hAnsi="Microsoft YaHei" w:eastAsia="Microsoft YaHei"/>
          <w:b w:val="0"/>
          <w:color w:val="263845"/>
          <w:sz w:val="21"/>
        </w:rPr>
        <w:t>• 引入 RAG 知识库依据层，将设备手册、校园网络变更制度、节能 SOP、历史复盘记录等非结构化知识统一纳入检索范围。</w:t>
      </w:r>
    </w:p>
    <w:p>
      <w:pPr>
        <w:spacing w:before="0" w:after="60" w:line="317" w:lineRule="auto"/>
        <w:ind w:left="454"/>
      </w:pPr>
      <w:r>
        <w:rPr>
          <w:rFonts w:ascii="Microsoft YaHei" w:hAnsi="Microsoft YaHei" w:eastAsia="Microsoft YaHei"/>
          <w:b w:val="0"/>
          <w:color w:val="263845"/>
          <w:sz w:val="21"/>
        </w:rPr>
        <w:t>• 智能体在生成关闭接口、低功耗切换或人工复核建议前，先检索相关知识条目，再结合实时端口负载与护栏规则输出决策理由、风险说明与恢复条件。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补充说明：</w:t>
      </w:r>
      <w:r>
        <w:rPr>
          <w:rFonts w:ascii="Microsoft YaHei" w:hAnsi="Microsoft YaHei" w:eastAsia="Microsoft YaHei"/>
          <w:b w:val="0"/>
          <w:sz w:val="22"/>
        </w:rPr>
        <w:t>如果你想最小改动，就保留原来的前 3 条，只把后 2 条补进去。</w:t>
      </w:r>
    </w:p>
    <w:p>
      <w:pPr>
        <w:spacing w:before="160" w:after="100" w:line="264" w:lineRule="auto"/>
      </w:pPr>
      <w:r>
        <w:rPr>
          <w:rFonts w:ascii="Microsoft YaHei" w:hAnsi="Microsoft YaHei" w:eastAsia="Microsoft YaHei"/>
          <w:b/>
          <w:color w:val="1A4A63"/>
          <w:sz w:val="27"/>
        </w:rPr>
        <w:t>4. 3.1 工作原理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建议放置位置：</w:t>
      </w:r>
      <w:r>
        <w:rPr>
          <w:rFonts w:ascii="Microsoft YaHei" w:hAnsi="Microsoft YaHei" w:eastAsia="Microsoft YaHei"/>
          <w:b w:val="0"/>
          <w:sz w:val="22"/>
        </w:rPr>
        <w:t>把现有“五步闭环工作流程”改成“六步闭环工作流程”，把知识检索插在数据接入之后。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建议操作：</w:t>
      </w:r>
      <w:r>
        <w:rPr>
          <w:rFonts w:ascii="Microsoft YaHei" w:hAnsi="Microsoft YaHei" w:eastAsia="Microsoft YaHei"/>
          <w:b w:val="0"/>
          <w:sz w:val="22"/>
        </w:rPr>
        <w:t>这一节建议整体替换，因为整段一口气讲清楚会更顺。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这一处的作用：</w:t>
      </w:r>
      <w:r>
        <w:rPr>
          <w:rFonts w:ascii="Microsoft YaHei" w:hAnsi="Microsoft YaHei" w:eastAsia="Microsoft YaHei"/>
          <w:b w:val="0"/>
          <w:sz w:val="22"/>
        </w:rPr>
        <w:t>这部分最适合把 RAG 讲成运行机制，评委听的时候也最容易理解。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优先级：</w:t>
      </w:r>
      <w:r>
        <w:rPr>
          <w:rFonts w:ascii="Microsoft YaHei" w:hAnsi="Microsoft YaHei" w:eastAsia="Microsoft YaHei"/>
          <w:b w:val="0"/>
          <w:sz w:val="22"/>
        </w:rPr>
        <w:t>建议必加</w:t>
      </w:r>
    </w:p>
    <w:p>
      <w:pPr>
        <w:spacing w:before="0" w:after="80" w:line="288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可直接粘贴的文字：</w:t>
      </w:r>
    </w:p>
    <w:p>
      <w:pPr>
        <w:spacing w:before="40" w:after="60" w:line="317" w:lineRule="auto"/>
        <w:ind w:left="454"/>
      </w:pPr>
      <w:r>
        <w:rPr>
          <w:rFonts w:ascii="Microsoft YaHei" w:hAnsi="Microsoft YaHei" w:eastAsia="Microsoft YaHei"/>
          <w:b w:val="0"/>
          <w:color w:val="263845"/>
          <w:sz w:val="21"/>
        </w:rPr>
        <w:t>平台采用六步闭环工作流程：</w:t>
      </w:r>
    </w:p>
    <w:p>
      <w:pPr>
        <w:spacing w:before="0" w:after="60" w:line="317" w:lineRule="auto"/>
        <w:ind w:left="454"/>
      </w:pPr>
      <w:r>
        <w:rPr>
          <w:rFonts w:ascii="Microsoft YaHei" w:hAnsi="Microsoft YaHei" w:eastAsia="Microsoft YaHei"/>
          <w:b w:val="0"/>
          <w:color w:val="263845"/>
          <w:sz w:val="21"/>
        </w:rPr>
        <w:t>• 接入端口数据：汇聚交换机接口信息，建立可治理接口池；</w:t>
      </w:r>
    </w:p>
    <w:p>
      <w:pPr>
        <w:spacing w:before="0" w:after="60" w:line="317" w:lineRule="auto"/>
        <w:ind w:left="454"/>
      </w:pPr>
      <w:r>
        <w:rPr>
          <w:rFonts w:ascii="Microsoft YaHei" w:hAnsi="Microsoft YaHei" w:eastAsia="Microsoft YaHei"/>
          <w:b w:val="0"/>
          <w:color w:val="263845"/>
          <w:sz w:val="21"/>
        </w:rPr>
        <w:t>• 检索知识依据：从设备手册、运维制度、风险规则与历史复盘中提取与当前端口匹配的策略依据；</w:t>
      </w:r>
    </w:p>
    <w:p>
      <w:pPr>
        <w:spacing w:before="0" w:after="60" w:line="317" w:lineRule="auto"/>
        <w:ind w:left="454"/>
      </w:pPr>
      <w:r>
        <w:rPr>
          <w:rFonts w:ascii="Microsoft YaHei" w:hAnsi="Microsoft YaHei" w:eastAsia="Microsoft YaHei"/>
          <w:b w:val="0"/>
          <w:color w:val="263845"/>
          <w:sz w:val="21"/>
        </w:rPr>
        <w:t>• 设置执行边界：通过护栏配置规则，限定智能体巡检与执行条件；</w:t>
      </w:r>
    </w:p>
    <w:p>
      <w:pPr>
        <w:spacing w:before="0" w:after="60" w:line="317" w:lineRule="auto"/>
        <w:ind w:left="454"/>
      </w:pPr>
      <w:r>
        <w:rPr>
          <w:rFonts w:ascii="Microsoft YaHei" w:hAnsi="Microsoft YaHei" w:eastAsia="Microsoft YaHei"/>
          <w:b w:val="0"/>
          <w:color w:val="263845"/>
          <w:sz w:val="21"/>
        </w:rPr>
        <w:t>• 智能体自动巡检：结合实时端口状态与知识依据，评估风险与节能收益；</w:t>
      </w:r>
    </w:p>
    <w:p>
      <w:pPr>
        <w:spacing w:before="0" w:after="60" w:line="317" w:lineRule="auto"/>
        <w:ind w:left="454"/>
      </w:pPr>
      <w:r>
        <w:rPr>
          <w:rFonts w:ascii="Microsoft YaHei" w:hAnsi="Microsoft YaHei" w:eastAsia="Microsoft YaHei"/>
          <w:b w:val="0"/>
          <w:color w:val="263845"/>
          <w:sz w:val="21"/>
        </w:rPr>
        <w:t>• 自动执行 / 跳过：满足低风险条件则自动节能处理，不满足则跳过并记录原因；</w:t>
      </w:r>
    </w:p>
    <w:p>
      <w:pPr>
        <w:spacing w:before="0" w:after="60" w:line="317" w:lineRule="auto"/>
        <w:ind w:left="454"/>
      </w:pPr>
      <w:r>
        <w:rPr>
          <w:rFonts w:ascii="Microsoft YaHei" w:hAnsi="Microsoft YaHei" w:eastAsia="Microsoft YaHei"/>
          <w:b w:val="0"/>
          <w:color w:val="263845"/>
          <w:sz w:val="21"/>
        </w:rPr>
        <w:t>• 结果展示与审计：输出量化成果，留存全流程日志，形成闭环。</w:t>
      </w:r>
    </w:p>
    <w:p>
      <w:pPr>
        <w:spacing w:before="0" w:after="60" w:line="317" w:lineRule="auto"/>
        <w:ind w:left="454"/>
      </w:pPr>
    </w:p>
    <w:p>
      <w:pPr>
        <w:spacing w:before="0" w:after="60" w:line="317" w:lineRule="auto"/>
        <w:ind w:left="454"/>
      </w:pPr>
      <w:r>
        <w:rPr>
          <w:rFonts w:ascii="Microsoft YaHei" w:hAnsi="Microsoft YaHei" w:eastAsia="Microsoft YaHei"/>
          <w:b w:val="0"/>
          <w:color w:val="263845"/>
          <w:sz w:val="21"/>
        </w:rPr>
        <w:t>其中，RAG 机制用于为智能体提供场景化知识支撑，增强策略生成的准确性、解释性与可审计性。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补充说明：</w:t>
      </w:r>
      <w:r>
        <w:rPr>
          <w:rFonts w:ascii="Microsoft YaHei" w:hAnsi="Microsoft YaHei" w:eastAsia="Microsoft YaHei"/>
          <w:b w:val="0"/>
          <w:sz w:val="22"/>
        </w:rPr>
        <w:t>如果答辩时要画流程图，就按这六步讲，逻辑会非常顺。</w:t>
      </w:r>
    </w:p>
    <w:p>
      <w:pPr>
        <w:spacing w:before="160" w:after="100" w:line="264" w:lineRule="auto"/>
      </w:pPr>
      <w:r>
        <w:rPr>
          <w:rFonts w:ascii="Microsoft YaHei" w:hAnsi="Microsoft YaHei" w:eastAsia="Microsoft YaHei"/>
          <w:b/>
          <w:color w:val="1A4A63"/>
          <w:sz w:val="27"/>
        </w:rPr>
        <w:t>5. 创新特色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建议放置位置：</w:t>
      </w:r>
      <w:r>
        <w:rPr>
          <w:rFonts w:ascii="Microsoft YaHei" w:hAnsi="Microsoft YaHei" w:eastAsia="Microsoft YaHei"/>
          <w:b w:val="0"/>
          <w:sz w:val="22"/>
        </w:rPr>
        <w:t>建议放在 5.3“强调可控自治，安全可解释”之后，新增一个小节，原来的 5.4、5.5 顺延。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建议操作：</w:t>
      </w:r>
      <w:r>
        <w:rPr>
          <w:rFonts w:ascii="Microsoft YaHei" w:hAnsi="Microsoft YaHei" w:eastAsia="Microsoft YaHei"/>
          <w:b w:val="0"/>
          <w:sz w:val="22"/>
        </w:rPr>
        <w:t>新增一个创新点，不要只是把 RAG 塞进原有 5.3 里。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这一处的作用：</w:t>
      </w:r>
      <w:r>
        <w:rPr>
          <w:rFonts w:ascii="Microsoft YaHei" w:hAnsi="Microsoft YaHei" w:eastAsia="Microsoft YaHei"/>
          <w:b w:val="0"/>
          <w:sz w:val="22"/>
        </w:rPr>
        <w:t>这样写能把 RAG 从“底层实现”提升成“项目亮点”，答辩说服力会明显更强。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优先级：</w:t>
      </w:r>
      <w:r>
        <w:rPr>
          <w:rFonts w:ascii="Microsoft YaHei" w:hAnsi="Microsoft YaHei" w:eastAsia="Microsoft YaHei"/>
          <w:b w:val="0"/>
          <w:sz w:val="22"/>
        </w:rPr>
        <w:t>建议必加</w:t>
      </w:r>
    </w:p>
    <w:p>
      <w:pPr>
        <w:spacing w:before="0" w:after="80" w:line="288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可直接粘贴的文字：</w:t>
      </w:r>
    </w:p>
    <w:p>
      <w:pPr>
        <w:spacing w:before="40" w:after="60" w:line="317" w:lineRule="auto"/>
        <w:ind w:left="454"/>
      </w:pPr>
      <w:r>
        <w:rPr>
          <w:rFonts w:ascii="Microsoft YaHei" w:hAnsi="Microsoft YaHei" w:eastAsia="Microsoft YaHei"/>
          <w:b w:val="0"/>
          <w:color w:val="263845"/>
          <w:sz w:val="21"/>
        </w:rPr>
        <w:t>5.4 RAG 知识增强决策，提高策略可信度</w:t>
      </w:r>
    </w:p>
    <w:p>
      <w:pPr>
        <w:spacing w:before="0" w:after="60" w:line="317" w:lineRule="auto"/>
        <w:ind w:left="454"/>
      </w:pPr>
      <w:r>
        <w:rPr>
          <w:rFonts w:ascii="Microsoft YaHei" w:hAnsi="Microsoft YaHei" w:eastAsia="Microsoft YaHei"/>
          <w:b w:val="0"/>
          <w:color w:val="263845"/>
          <w:sz w:val="21"/>
        </w:rPr>
        <w:t>平台将检索增强生成（RAG）机制引入校园交换机节能场景，把设备手册、制度规范、风险分级规则和历史复盘经验构造成节能知识库。智能体在生成节能动作前，先检索与当前端口状态相匹配的知识依据，再结合实时数据进行综合判断，从而避免“只靠模型猜测”的决策方式，提升策略输出的专业性、可解释性和答辩说服力。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补充说明：</w:t>
      </w:r>
      <w:r>
        <w:rPr>
          <w:rFonts w:ascii="Microsoft YaHei" w:hAnsi="Microsoft YaHei" w:eastAsia="Microsoft YaHei"/>
          <w:b w:val="0"/>
          <w:sz w:val="22"/>
        </w:rPr>
        <w:t>这一段写完后，你的项目亮点就会变成“智能体 + 护栏 + RAG 依据层”。</w:t>
      </w:r>
    </w:p>
    <w:p>
      <w:pPr>
        <w:spacing w:before="160" w:after="100" w:line="264" w:lineRule="auto"/>
      </w:pPr>
      <w:r>
        <w:rPr>
          <w:rFonts w:ascii="Microsoft YaHei" w:hAnsi="Microsoft YaHei" w:eastAsia="Microsoft YaHei"/>
          <w:b/>
          <w:color w:val="1A4A63"/>
          <w:sz w:val="27"/>
        </w:rPr>
        <w:t>6. 总结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建议放置位置：</w:t>
      </w:r>
      <w:r>
        <w:rPr>
          <w:rFonts w:ascii="Microsoft YaHei" w:hAnsi="Microsoft YaHei" w:eastAsia="Microsoft YaHei"/>
          <w:b w:val="0"/>
          <w:sz w:val="22"/>
        </w:rPr>
        <w:t>在总结最后一段里补 1 句，放在结尾前或最后一句都可以。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建议操作：</w:t>
      </w:r>
      <w:r>
        <w:rPr>
          <w:rFonts w:ascii="Microsoft YaHei" w:hAnsi="Microsoft YaHei" w:eastAsia="Microsoft YaHei"/>
          <w:b w:val="0"/>
          <w:sz w:val="22"/>
        </w:rPr>
        <w:t>只补一句收束全文的表述，不用展开。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这一处的作用：</w:t>
      </w:r>
      <w:r>
        <w:rPr>
          <w:rFonts w:ascii="Microsoft YaHei" w:hAnsi="Microsoft YaHei" w:eastAsia="Microsoft YaHei"/>
          <w:b w:val="0"/>
          <w:sz w:val="22"/>
        </w:rPr>
        <w:t>让前文提出的 RAG 概念在结尾得到呼应，整篇文章会更完整。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优先级：</w:t>
      </w:r>
      <w:r>
        <w:rPr>
          <w:rFonts w:ascii="Microsoft YaHei" w:hAnsi="Microsoft YaHei" w:eastAsia="Microsoft YaHei"/>
          <w:b w:val="0"/>
          <w:sz w:val="22"/>
        </w:rPr>
        <w:t>建议补充</w:t>
      </w:r>
    </w:p>
    <w:p>
      <w:pPr>
        <w:spacing w:before="0" w:after="80" w:line="288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可直接粘贴的文字：</w:t>
      </w:r>
    </w:p>
    <w:p>
      <w:pPr>
        <w:spacing w:before="40" w:after="60" w:line="317" w:lineRule="auto"/>
        <w:ind w:left="454"/>
      </w:pPr>
      <w:r>
        <w:rPr>
          <w:rFonts w:ascii="Microsoft YaHei" w:hAnsi="Microsoft YaHei" w:eastAsia="Microsoft YaHei"/>
          <w:b w:val="0"/>
          <w:color w:val="263845"/>
          <w:sz w:val="21"/>
        </w:rPr>
        <w:t>同时，平台通过引入 RAG 知识库依据层，使智能体决策过程具备制度支撑、经验支撑和设备支撑，进一步增强了系统在真实运维场景中的可信度与推广价值。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补充说明：</w:t>
      </w:r>
      <w:r>
        <w:rPr>
          <w:rFonts w:ascii="Microsoft YaHei" w:hAnsi="Microsoft YaHei" w:eastAsia="Microsoft YaHei"/>
          <w:b w:val="0"/>
          <w:sz w:val="22"/>
        </w:rPr>
        <w:t>这句的功能是收尾，不是再讲一遍技术原理。</w:t>
      </w:r>
    </w:p>
    <w:p>
      <w:pPr>
        <w:spacing w:before="160" w:after="100" w:line="264" w:lineRule="auto"/>
      </w:pPr>
      <w:r>
        <w:rPr>
          <w:rFonts w:ascii="Microsoft YaHei" w:hAnsi="Microsoft YaHei" w:eastAsia="Microsoft YaHei"/>
          <w:b/>
          <w:color w:val="1A4A63"/>
          <w:sz w:val="27"/>
        </w:rPr>
        <w:t>7. 参考文献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建议放置位置：</w:t>
      </w:r>
      <w:r>
        <w:rPr>
          <w:rFonts w:ascii="Microsoft YaHei" w:hAnsi="Microsoft YaHei" w:eastAsia="Microsoft YaHei"/>
          <w:b w:val="0"/>
          <w:sz w:val="22"/>
        </w:rPr>
        <w:t>在现有参考文献后面新增 1 条即可。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建议操作：</w:t>
      </w:r>
      <w:r>
        <w:rPr>
          <w:rFonts w:ascii="Microsoft YaHei" w:hAnsi="Microsoft YaHei" w:eastAsia="Microsoft YaHei"/>
          <w:b w:val="0"/>
          <w:sz w:val="22"/>
        </w:rPr>
        <w:t>补 1 条 RAG 经典文献。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这一处的作用：</w:t>
      </w:r>
      <w:r>
        <w:rPr>
          <w:rFonts w:ascii="Microsoft YaHei" w:hAnsi="Microsoft YaHei" w:eastAsia="Microsoft YaHei"/>
          <w:b w:val="0"/>
          <w:sz w:val="22"/>
        </w:rPr>
        <w:t>避免正文写了 RAG，但参考文献完全没有相关来源，影响完整性。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优先级：</w:t>
      </w:r>
      <w:r>
        <w:rPr>
          <w:rFonts w:ascii="Microsoft YaHei" w:hAnsi="Microsoft YaHei" w:eastAsia="Microsoft YaHei"/>
          <w:b w:val="0"/>
          <w:sz w:val="22"/>
        </w:rPr>
        <w:t>可选但推荐</w:t>
      </w:r>
    </w:p>
    <w:p>
      <w:pPr>
        <w:spacing w:before="0" w:after="80" w:line="288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可直接粘贴的文字：</w:t>
      </w:r>
    </w:p>
    <w:p>
      <w:pPr>
        <w:spacing w:before="40" w:after="60" w:line="317" w:lineRule="auto"/>
        <w:ind w:left="454"/>
      </w:pPr>
      <w:r>
        <w:rPr>
          <w:rFonts w:ascii="Microsoft YaHei" w:hAnsi="Microsoft YaHei" w:eastAsia="Microsoft YaHei"/>
          <w:b w:val="0"/>
          <w:color w:val="263845"/>
          <w:sz w:val="21"/>
        </w:rPr>
        <w:t>Lewis P, Perez E, Piktus A, et al. Retrieval-Augmented Generation for Knowledge-Intensive NLP Tasks[C]. NeurIPS, 2020.</w:t>
      </w:r>
    </w:p>
    <w:p>
      <w:pPr>
        <w:spacing w:before="0" w:after="100" w:line="331" w:lineRule="auto"/>
      </w:pPr>
      <w:r>
        <w:rPr>
          <w:rFonts w:ascii="Microsoft YaHei" w:hAnsi="Microsoft YaHei" w:eastAsia="Microsoft YaHei"/>
          <w:b/>
          <w:color w:val="1F5D52"/>
          <w:sz w:val="22"/>
        </w:rPr>
        <w:t>补充说明：</w:t>
      </w:r>
      <w:r>
        <w:rPr>
          <w:rFonts w:ascii="Microsoft YaHei" w:hAnsi="Microsoft YaHei" w:eastAsia="Microsoft YaHei"/>
          <w:b w:val="0"/>
          <w:sz w:val="22"/>
        </w:rPr>
        <w:t>如果老师更偏中文文献，可以后续再补 1 篇中文综述。</w:t>
      </w:r>
    </w:p>
    <w:p>
      <w:pPr>
        <w:spacing w:before="200" w:after="120" w:line="264" w:lineRule="auto"/>
      </w:pPr>
      <w:r>
        <w:rPr>
          <w:rFonts w:ascii="Microsoft YaHei" w:hAnsi="Microsoft YaHei" w:eastAsia="Microsoft YaHei"/>
          <w:b/>
          <w:color w:val="1F4B46"/>
          <w:sz w:val="30"/>
        </w:rPr>
        <w:t>四、推荐修改顺序</w:t>
      </w:r>
    </w:p>
    <w:p>
      <w:pPr>
        <w:spacing w:before="0" w:after="60" w:line="324" w:lineRule="auto"/>
        <w:ind w:left="170"/>
      </w:pPr>
      <w:r>
        <w:rPr>
          <w:rFonts w:ascii="Microsoft YaHei" w:hAnsi="Microsoft YaHei" w:eastAsia="Microsoft YaHei"/>
          <w:b w:val="0"/>
          <w:sz w:val="22"/>
        </w:rPr>
        <w:t>• 第一步先改 2.1 和 3.1，因为这两处最能建立技术逻辑。</w:t>
      </w:r>
    </w:p>
    <w:p>
      <w:pPr>
        <w:spacing w:before="0" w:after="60" w:line="324" w:lineRule="auto"/>
        <w:ind w:left="170"/>
      </w:pPr>
      <w:r>
        <w:rPr>
          <w:rFonts w:ascii="Microsoft YaHei" w:hAnsi="Microsoft YaHei" w:eastAsia="Microsoft YaHei"/>
          <w:b w:val="0"/>
          <w:sz w:val="22"/>
        </w:rPr>
        <w:t>• 第二步再改创新特色，因为这部分直接决定答辩时你能不能把 RAG 讲成亮点。</w:t>
      </w:r>
    </w:p>
    <w:p>
      <w:pPr>
        <w:spacing w:before="0" w:after="60" w:line="324" w:lineRule="auto"/>
        <w:ind w:left="170"/>
      </w:pPr>
      <w:r>
        <w:rPr>
          <w:rFonts w:ascii="Microsoft YaHei" w:hAnsi="Microsoft YaHei" w:eastAsia="Microsoft YaHei"/>
          <w:b w:val="0"/>
          <w:sz w:val="22"/>
        </w:rPr>
        <w:t>• 第三步最后补简介、总结、关键词和参考文献，用来做前后呼应和完整收束。</w:t>
      </w:r>
    </w:p>
    <w:p>
      <w:pPr>
        <w:spacing w:before="200" w:after="120" w:line="264" w:lineRule="auto"/>
      </w:pPr>
      <w:r>
        <w:rPr>
          <w:rFonts w:ascii="Microsoft YaHei" w:hAnsi="Microsoft YaHei" w:eastAsia="Microsoft YaHei"/>
          <w:b/>
          <w:color w:val="1F4B46"/>
          <w:sz w:val="30"/>
        </w:rPr>
        <w:t>五、可直接用于答辩的一句话表述</w:t>
      </w:r>
    </w:p>
    <w:p>
      <w:pPr>
        <w:spacing w:before="0" w:after="160" w:line="348" w:lineRule="auto"/>
      </w:pPr>
      <w:r>
        <w:rPr>
          <w:rFonts w:ascii="Microsoft YaHei" w:hAnsi="Microsoft YaHei" w:eastAsia="Microsoft YaHei"/>
          <w:b w:val="0"/>
          <w:sz w:val="22"/>
        </w:rPr>
        <w:t>本平台在交换机节能场景中引入 RAG 知识库依据层，使智能体在生成关闭接口、低功耗切换和人工复核建议前，先检索设备手册、运维制度、风险规则和历史复盘，再结合实时端口数据做出判断，从而实现“有依据的自治决策”，提升系统的可解释性、可信度和工程落地价值。</w:t>
      </w:r>
    </w:p>
    <w:p>
      <w:pPr>
        <w:spacing w:before="200" w:after="0" w:line="288" w:lineRule="auto"/>
        <w:jc w:val="center"/>
      </w:pPr>
      <w:r>
        <w:rPr>
          <w:rFonts w:ascii="Microsoft YaHei" w:hAnsi="Microsoft YaHei" w:eastAsia="Microsoft YaHei"/>
          <w:b w:val="0"/>
          <w:color w:val="677A86"/>
          <w:sz w:val="19"/>
        </w:rPr>
        <w:t>说明：本文件是按当前项目实现与现有设计说明书结构整理的修改对照稿，可直接作为你后续修改原文的参考。</w:t>
      </w:r>
    </w:p>
    <w:sectPr w:rsidR="00FC693F" w:rsidRPr="0006063C" w:rsidSect="00034616"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