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af2"/>
      </w:pPr>
      <w:r>
        <w:rPr>
          <w:rFonts w:hint="eastAsia"/>
        </w:rPr>
        <w:t>鸿门宴：一场饭局里的天下、人心与千秋</w:t>
      </w:r>
    </w:p>
    <w:p>
      <w:pPr>
        <w:pStyle w:val="af8"/>
      </w:pPr>
      <w:r>
        <w:rPr>
          <w:rFonts w:hint="eastAsia"/>
        </w:rPr>
        <w:t>公元前206年的一个冬天，陕西临潼郊外的鸿门，摆下了一桌酒。赴宴的只有五个人——刘邦、张良、樊哙，加上两个随从；做东的是拥兵四十万的西楚霸王项羽，席间还埋伏着项庄、范增、项伯一干人。这桌饭从头到尾没有动几筷菜，却决定了此后四年楚汉相争的走向，也决定了大汉四百年的国运。今天我们不讲故事梗概，而是把这场饭局背后的天下大势、人心算计、历史真相与千古回响，一次讲透。</w:t>
      </w:r>
    </w:p>
    <w:p>
      <w:r>
        <w:br w:type="page"/>
      </w:r>
    </w:p>
    <w:p>
      <w:pPr>
        <w:pStyle w:val="affc"/>
        <w:jc w:val="center"/>
      </w:pPr>
      <w:r>
        <w:t>目  录</w:t>
      </w:r>
    </w:p>
    <w:p>
      <w:pPr>
        <w:pStyle w:val="affe"/>
        <w:tabs>
          <w:tab w:pos="8312" w:val="right" w:leader="dot"/>
        </w:tabs>
      </w:pPr>
      <w:r>
        <w:t>一、杀机早在两年前就已埋下</w:t>
      </w:r>
      <w:r>
        <w:tab/>
        <w:t>4</w:t>
      </w:r>
    </w:p>
    <w:p>
      <w:pPr>
        <w:pStyle w:val="affe"/>
        <w:tabs>
          <w:tab w:pos="8312" w:val="right" w:leader="dot"/>
        </w:tabs>
      </w:pPr>
      <w:r>
        <w:t>二、酒桌上的生死博弈</w:t>
      </w:r>
      <w:r>
        <w:tab/>
        <w:t>5</w:t>
      </w:r>
    </w:p>
    <w:p>
      <w:pPr>
        <w:pStyle w:val="afff0"/>
        <w:tabs>
          <w:tab w:pos="8312" w:val="right" w:leader="dot"/>
        </w:tabs>
      </w:pPr>
      <w:r>
        <w:t>(一)饭局之前</w:t>
      </w:r>
      <w:r>
        <w:tab/>
        <w:t>5</w:t>
      </w:r>
    </w:p>
    <w:p>
      <w:pPr>
        <w:pStyle w:val="afff0"/>
        <w:tabs>
          <w:tab w:pos="8312" w:val="right" w:leader="dot"/>
        </w:tabs>
      </w:pPr>
      <w:r>
        <w:t>(二)席间博弈</w:t>
      </w:r>
      <w:r>
        <w:tab/>
        <w:t>6</w:t>
      </w:r>
    </w:p>
    <w:p>
      <w:pPr>
        <w:pStyle w:val="afff0"/>
        <w:tabs>
          <w:tab w:pos="8312" w:val="right" w:leader="dot"/>
        </w:tabs>
      </w:pPr>
      <w:r>
        <w:t>(三)樊哙闯帐</w:t>
      </w:r>
      <w:r>
        <w:tab/>
        <w:t>6</w:t>
      </w:r>
    </w:p>
    <w:p>
      <w:pPr>
        <w:pStyle w:val="afff0"/>
        <w:tabs>
          <w:tab w:pos="8312" w:val="right" w:leader="dot"/>
        </w:tabs>
      </w:pPr>
      <w:r>
        <w:t>(四)刘邦脱身</w:t>
      </w:r>
      <w:r>
        <w:tab/>
        <w:t>6</w:t>
      </w:r>
    </w:p>
    <w:p>
      <w:pPr>
        <w:pStyle w:val="affe"/>
        <w:tabs>
          <w:tab w:pos="8312" w:val="right" w:leader="dot"/>
        </w:tabs>
      </w:pPr>
      <w:r>
        <w:t>三、藏在细节里的人性</w:t>
      </w:r>
      <w:r>
        <w:tab/>
        <w:t>7</w:t>
      </w:r>
    </w:p>
    <w:p>
      <w:pPr>
        <w:pStyle w:val="afff0"/>
        <w:tabs>
          <w:tab w:pos="8312" w:val="right" w:leader="dot"/>
        </w:tabs>
      </w:pPr>
      <w:r>
        <w:t>(一)项伯为什么一而再、再而三帮刘邦</w:t>
      </w:r>
      <w:r>
        <w:tab/>
        <w:t>7</w:t>
      </w:r>
    </w:p>
    <w:p>
      <w:pPr>
        <w:pStyle w:val="afff0"/>
        <w:tabs>
          <w:tab w:pos="8312" w:val="right" w:leader="dot"/>
        </w:tabs>
      </w:pPr>
      <w:r>
        <w:t>(二)曹无伤为什么给项羽报信</w:t>
      </w:r>
      <w:r>
        <w:tab/>
        <w:t>7</w:t>
      </w:r>
    </w:p>
    <w:p>
      <w:pPr>
        <w:pStyle w:val="afff0"/>
        <w:tabs>
          <w:tab w:pos="8312" w:val="right" w:leader="dot"/>
        </w:tabs>
      </w:pPr>
      <w:r>
        <w:t>(三)项羽不是不想杀，而是"杀不了"</w:t>
      </w:r>
      <w:r>
        <w:tab/>
        <w:t>8</w:t>
      </w:r>
    </w:p>
    <w:p>
      <w:pPr>
        <w:pStyle w:val="afff0"/>
        <w:tabs>
          <w:tab w:pos="8312" w:val="right" w:leader="dot"/>
        </w:tabs>
      </w:pPr>
      <w:r>
        <w:t>(四)被低估的第三人：张良的"隐形操盘"</w:t>
      </w:r>
      <w:r>
        <w:tab/>
        <w:t>8</w:t>
      </w:r>
    </w:p>
    <w:p>
      <w:pPr>
        <w:pStyle w:val="affe"/>
        <w:tabs>
          <w:tab w:pos="8312" w:val="right" w:leader="dot"/>
        </w:tabs>
      </w:pPr>
      <w:r>
        <w:t>四、这些细节，越考究越有味道</w:t>
      </w:r>
      <w:r>
        <w:tab/>
        <w:t>8</w:t>
      </w:r>
    </w:p>
    <w:p>
      <w:pPr>
        <w:pStyle w:val="afff0"/>
        <w:tabs>
          <w:tab w:pos="8312" w:val="right" w:leader="dot"/>
        </w:tabs>
      </w:pPr>
      <w:r>
        <w:t>(一)座次里的尊卑</w:t>
      </w:r>
      <w:r>
        <w:tab/>
        <w:t>8</w:t>
      </w:r>
    </w:p>
    <w:p>
      <w:pPr>
        <w:pStyle w:val="afff0"/>
        <w:tabs>
          <w:tab w:pos="8312" w:val="right" w:leader="dot"/>
        </w:tabs>
      </w:pPr>
      <w:r>
        <w:t>(二)分餐与案几</w:t>
      </w:r>
      <w:r>
        <w:tab/>
        <w:t>9</w:t>
      </w:r>
    </w:p>
    <w:p>
      <w:pPr>
        <w:pStyle w:val="afff0"/>
        <w:tabs>
          <w:tab w:pos="8312" w:val="right" w:leader="dot"/>
        </w:tabs>
      </w:pPr>
      <w:r>
        <w:t>(三)"四十里"与进军路线</w:t>
      </w:r>
      <w:r>
        <w:tab/>
        <w:t>9</w:t>
      </w:r>
    </w:p>
    <w:p>
      <w:pPr>
        <w:pStyle w:val="affe"/>
        <w:tabs>
          <w:tab w:pos="8312" w:val="right" w:leader="dot"/>
        </w:tabs>
      </w:pPr>
      <w:r>
        <w:t>五、这些"名场面"，多半是后人编的</w:t>
      </w:r>
      <w:r>
        <w:tab/>
        <w:t>9</w:t>
      </w:r>
    </w:p>
    <w:p>
      <w:pPr>
        <w:pStyle w:val="afff0"/>
        <w:tabs>
          <w:tab w:pos="8312" w:val="right" w:leader="dot"/>
        </w:tabs>
      </w:pPr>
      <w:r>
        <w:t>(一)持戟郎中是韩信吗</w:t>
      </w:r>
      <w:r>
        <w:tab/>
        <w:t>9</w:t>
      </w:r>
    </w:p>
    <w:p>
      <w:pPr>
        <w:pStyle w:val="afff0"/>
        <w:tabs>
          <w:tab w:pos="8312" w:val="right" w:leader="dot"/>
        </w:tabs>
      </w:pPr>
      <w:r>
        <w:t>(二)陈平给刘邦、项羽倒过酒吗</w:t>
      </w:r>
      <w:r>
        <w:tab/>
        <w:t>9</w:t>
      </w:r>
    </w:p>
    <w:p>
      <w:pPr>
        <w:pStyle w:val="afff0"/>
        <w:tabs>
          <w:tab w:pos="8312" w:val="right" w:leader="dot"/>
        </w:tabs>
      </w:pPr>
      <w:r>
        <w:t>(三)这些成语其实不属于鸿门宴</w:t>
      </w:r>
      <w:r>
        <w:tab/>
        <w:t>10</w:t>
      </w:r>
    </w:p>
    <w:p>
      <w:pPr>
        <w:pStyle w:val="afff0"/>
        <w:tabs>
          <w:tab w:pos="8312" w:val="right" w:leader="dot"/>
        </w:tabs>
      </w:pPr>
      <w:r>
        <w:t>(四)项羽到底有没有挖秦始皇陵</w:t>
      </w:r>
      <w:r>
        <w:tab/>
        <w:t>10</w:t>
      </w:r>
    </w:p>
    <w:p>
      <w:pPr>
        <w:pStyle w:val="affe"/>
        <w:tabs>
          <w:tab w:pos="8312" w:val="right" w:leader="dot"/>
        </w:tabs>
      </w:pPr>
      <w:r>
        <w:t>六、一桌饭，吃出了两千年的成语与诗</w:t>
      </w:r>
      <w:r>
        <w:tab/>
        <w:t>11</w:t>
      </w:r>
    </w:p>
    <w:p>
      <w:pPr>
        <w:pStyle w:val="afff0"/>
        <w:tabs>
          <w:tab w:pos="8312" w:val="right" w:leader="dot"/>
        </w:tabs>
      </w:pPr>
      <w:r>
        <w:t>(一)从鸿门宴走出的成语</w:t>
      </w:r>
      <w:r>
        <w:tab/>
        <w:t>11</w:t>
      </w:r>
    </w:p>
    <w:p>
      <w:pPr>
        <w:pStyle w:val="afff0"/>
        <w:tabs>
          <w:tab w:pos="8312" w:val="right" w:leader="dot"/>
        </w:tabs>
      </w:pPr>
      <w:r>
        <w:t>(二)后世咏项羽的名篇</w:t>
      </w:r>
      <w:r>
        <w:tab/>
        <w:t>11</w:t>
      </w:r>
    </w:p>
    <w:p>
      <w:pPr>
        <w:pStyle w:val="affe"/>
        <w:tabs>
          <w:tab w:pos="8312" w:val="right" w:leader="dot"/>
        </w:tabs>
      </w:pPr>
      <w:r>
        <w:t>七、影视里的鸿门宴</w:t>
      </w:r>
      <w:r>
        <w:tab/>
        <w:t>12</w:t>
      </w:r>
    </w:p>
    <w:p>
      <w:pPr>
        <w:pStyle w:val="affe"/>
        <w:tabs>
          <w:tab w:pos="8312" w:val="right" w:leader="dot"/>
        </w:tabs>
      </w:pPr>
      <w:r>
        <w:t>八、去现场，把历史走一遍</w:t>
      </w:r>
      <w:r>
        <w:tab/>
        <w:t>12</w:t>
      </w:r>
    </w:p>
    <w:p>
      <w:pPr>
        <w:pStyle w:val="affe"/>
        <w:tabs>
          <w:tab w:pos="8312" w:val="right" w:leader="dot"/>
        </w:tabs>
      </w:pPr>
      <w:r>
        <w:t>结语</w:t>
      </w:r>
      <w:r>
        <w:tab/>
        <w:t>13</w:t>
      </w:r>
    </w:p>
    <w:p>
      <w:r>
        <w:br w:type="page"/>
      </w:r>
    </w:p>
    <w:p>
      <w:pPr>
        <w:pStyle w:val="afa"/>
      </w:pPr>
      <w:r>
        <w:rPr>
          <w:rFonts w:hint="eastAsia"/>
        </w:rPr>
        <w:t>一、杀机早在两年前就已埋下</w:t>
      </w:r>
    </w:p>
    <w:p>
      <w:pPr>
        <w:pStyle w:val="af8"/>
      </w:pPr>
      <w:r>
        <w:rPr>
          <w:rFonts w:hint="eastAsia"/>
        </w:rPr>
        <w:t>很多人看不懂鸿门宴：刘邦都亲自登门赔罪了，项羽为什么还非要杀他？答案不在酒桌上，而在两年前的一纸约定里。</w:t>
      </w:r>
    </w:p>
    <w:p>
      <w:pPr>
        <w:pStyle w:val="af8"/>
      </w:pPr>
      <w:r>
        <w:rPr>
          <w:rFonts w:hint="eastAsia"/>
        </w:rPr>
        <w:t>秦末天下共起反秦，名义上的共主楚怀王与诸将立约——"先入定关中者王之"。谁先攻入关中、拿下咸阳，谁就做关中王。这是整场矛盾的名分依据。</w:t>
      </w:r>
    </w:p>
    <w:p>
      <w:pPr>
        <w:pStyle w:val="af8"/>
      </w:pPr>
      <w:r>
        <w:rPr>
          <w:rFonts w:hint="eastAsia"/>
        </w:rPr>
        <w:t>偏偏刘邦走的是南路。他一路招降纳叛、秋毫无犯，兵不血刃抢先进了咸阳，封存府库、约法三章、退军霸上，安安静静等着兑现这个"关中王"的承诺。而真正立下头功的是项羽：他走北路，在巨鹿破釜沉舟，与秦军主力死磕九死一生，是当时全军威名最盛的人。等他杀穿北方回过头来，好处已经被刘邦抢了去。一怒之下，他攻破函谷关，率四十万大军进驻鸿门，兵锋直指只有十万兵的刘邦。</w:t>
      </w:r>
    </w:p>
    <w:p>
      <w:pPr>
        <w:pStyle w:val="af8"/>
      </w:pPr>
      <w:r>
        <w:rPr>
          <w:rFonts w:hint="eastAsia"/>
        </w:rPr>
        <w:t>这里有个容易被忽略的细节：论行军路线，项羽其实是吃了大亏的。楚怀王当初分兵，让项羽北上河北去救巨鹿、硬啃秦军主力，让刘邦从南路走武关道西进。北路是九死一生的绞肉机，先北上再折向西进咸阳，路更远、仗更难；南路则相对平坦，秦军主力又不在那一带，刘邦几乎是抄了一条捷径。明面上一视同仁的约定，骨子里对项羽并不公平。</w:t>
      </w:r>
    </w:p>
    <w:p>
      <w:pPr>
        <w:pStyle w:val="af8"/>
      </w:pPr>
      <w:r>
        <w:rPr>
          <w:rFonts w:hint="eastAsia"/>
        </w:rPr>
        <w:t>那项羽当初为什么肯认这个约？严格说，这不是他答应下来的，而是楚怀王定的。项梁在定陶战死后，楚怀王趁机收拢兵权、压制项氏，当时军中老将们就评价“项羽为人慓悍猾贼，不可遣；沛公宽大长者，可遣”——“先入关中者王之”这个约定，本身就带着绕开项羽、防着项家的政治算计。彼时项羽只是救赵军的次将，名分上仍是臣属，无法公然否定怀王之约，只能暂时咽下。可他心里从头到尾就没认过：自恃巨鹿一战消灭秦军主力、威震诸侯，他认定天下本该由自己说了算。所以一进关中他就立刻翻脸背约——自立西楚霸王、主持分封十八路诸侯，用“巴蜀亦关中地也”的搪塞话把刘邦贬去巴蜀汉中。说白了，怀王之约对项羽只是实力未成型时的权宜之计，等他握住刀柄就当场作废。想通了这一层，才看得懂鸿门宴的真正性质：它根本不是给谁赔罪的酒局，而是项羽要用武力把这纸约定重新清算一遍，逼刘邦亲口认输、当众承认谁才是天下之主。</w:t>
      </w:r>
    </w:p>
    <w:p>
      <w:pPr>
        <w:pStyle w:val="af8"/>
      </w:pPr>
      <w:r>
        <w:rPr>
          <w:rFonts w:hint="eastAsia"/>
        </w:rPr>
        <w:t>真正点着杀心的，是一根导火索——刘邦阵营的左司马曹无伤暗中告密，说"沛公欲王关中，使子婴为相，珍宝尽有之"。这句话精准踩中了项羽最在意的"天下只能有一个王"的神经。一场设伏借宴来摊牌的鸿门宴，就此摆开。</w:t>
      </w:r>
    </w:p>
    <w:p>
      <w:pPr>
        <w:pStyle w:val="af8"/>
      </w:pPr>
      <w:r>
        <w:rPr>
          <w:rFonts w:hint="eastAsia"/>
        </w:rPr>
        <w:t>需要提醒的是：讲这段背景最忌铺陈成"秦末通史"，把陈胜吴广、章邯王离一路讲下去。背景只为解释"杀机从哪来"服务，锁定"一个约定、一次抢先、一腔不甘、一根导火索"这四件事就足够。</w:t>
      </w:r>
    </w:p>
    <w:p>
      <w:pPr>
        <w:pStyle w:val="afa"/>
      </w:pPr>
      <w:r>
        <w:rPr>
          <w:rFonts w:hint="eastAsia"/>
        </w:rPr>
        <w:t>二、酒桌上的生死博弈</w:t>
      </w:r>
    </w:p>
    <w:p>
      <w:pPr>
        <w:pStyle w:val="afc"/>
      </w:pPr>
      <w:r>
        <w:t>(一)饭局之前</w:t>
      </w:r>
    </w:p>
    <w:p>
      <w:pPr>
        <w:pStyle w:val="af8"/>
      </w:pPr>
      <w:r>
        <w:rPr>
          <w:rFonts w:hint="eastAsia"/>
        </w:rPr>
        <w:t>四十万对十万，悬殊到没有悬念。刘邦采纳张良之策，主动示弱，对项羽卑辞谢罪，把"抢先入关"粉饰成"没想到您来得这么快"。项羽性格里的傲与软同时发作，竟随口把告密的曹无伤卖了出来，杀机的第一道缝就此裂开。</w:t>
      </w:r>
    </w:p>
    <w:p>
      <w:pPr>
        <w:pStyle w:val="afc"/>
      </w:pPr>
      <w:r>
        <w:t>(二)席间博弈</w:t>
      </w:r>
    </w:p>
    <w:p>
      <w:pPr>
        <w:pStyle w:val="af8"/>
      </w:pPr>
      <w:r>
        <w:rPr>
          <w:rFonts w:hint="eastAsia"/>
        </w:rPr>
        <w:t>宴开之日，范增三次举起所佩玉玝示意项羽下手，项羽"默然不应"。范增只得召来项庄，以"君王为人不忍"为由，让他入席敬酒、借舞剑之名伺机刺杀刘邦——这就是"项庄舞剑，意在沛公"的由来。千钧一发之际，早已与刘邦暗中结盟的项伯也"拔剑亦舞，常以身翼蔽沛公"，用身体替刘邦挡剑，项庄始终不得下手。</w:t>
      </w:r>
    </w:p>
    <w:p>
      <w:pPr>
        <w:pStyle w:val="afc"/>
      </w:pPr>
      <w:r>
        <w:t>(三)樊哙闯帐</w:t>
      </w:r>
    </w:p>
    <w:p>
      <w:pPr>
        <w:pStyle w:val="af8"/>
      </w:pPr>
      <w:r>
        <w:rPr>
          <w:rFonts w:hint="eastAsia"/>
        </w:rPr>
        <w:t>危急时刻，张良召来帐外的樊哙。樊哙"侧其盾以撞"，硬生生撞开交叉拦截的卫士，披帷西向立，"瞋目视项王，头发上指，目眦尽裂"。项羽不怒反赞其壮，赐酒赐生彘肩，樊哙借机痛陈刘邦有功无过、诛之是"亡秦之续"。一番豪语，硬是把杀局的气场压了回去。</w:t>
      </w:r>
    </w:p>
    <w:p>
      <w:pPr>
        <w:pStyle w:val="af8"/>
      </w:pPr>
      <w:r>
        <w:rPr>
          <w:rFonts w:hint="eastAsia"/>
        </w:rPr>
        <w:t xml:space="preserve">这里还藏着一个最"硬碰硬"的细节：项羽赐给樊哙的是一条"生彘肩"——半生不熟的猪腿。樊哙没有推辞，"覆其盾于地，加彘肩上，拔剑切而啖之"，把盾牌往地上一扣，猪腿往上一搁，拔剑切成块直接生吃下去。项羽赐生肉，其实是带着试探和羞辱的意味——看你敢不敢、能不能咽下这口气；樊哙则用一身不讲究的"野性"，正面回敬了项羽那股贵族式的傲慢。一赐一吃之间，两路人格的交锋全在这条生腿上了，是整场饭局里最有画面感、也最耐人寻味的一个瞬间。</w:t>
      </w:r>
    </w:p>
    <w:p>
      <w:pPr>
        <w:pStyle w:val="afc"/>
      </w:pPr>
      <w:r>
        <w:t>(四)刘邦脱身</w:t>
      </w:r>
    </w:p>
    <w:p>
      <w:pPr>
        <w:pStyle w:val="af8"/>
      </w:pPr>
      <w:r>
        <w:rPr>
          <w:rFonts w:hint="eastAsia"/>
        </w:rPr>
        <w:t>刘邦借口如厕离席，与樊哙商议如何脱身。樊哙抛出那句千古名言："如今人方为刀俎，我为鱼肉，何辞为？"于是刘邦只带樊哙、夏侯婴等四人，弃车骑马，抄小路狂奔回霸山大营，让张良留下代为谢罪。这场鸿门宴，最终以刘邦惊险逃生收场。范增接过刘邦托赠的玉斗，"置之地，拔剑撞而破之"，一句"竖子不足与谋"写尽了他对项羽的彻底失望。</w:t>
      </w:r>
    </w:p>
    <w:p>
      <w:pPr>
        <w:pStyle w:val="afa"/>
      </w:pPr>
      <w:r>
        <w:rPr>
          <w:rFonts w:hint="eastAsia"/>
        </w:rPr>
        <w:t>三、藏在细节里的人性</w:t>
      </w:r>
    </w:p>
    <w:p>
      <w:pPr>
        <w:pStyle w:val="afc"/>
      </w:pPr>
      <w:r>
        <w:t>(一)项伯为什么一而再、再而三帮刘邦</w:t>
      </w:r>
    </w:p>
    <w:p>
      <w:pPr>
        <w:pStyle w:val="af8"/>
      </w:pPr>
      <w:r>
        <w:rPr>
          <w:rFonts w:hint="eastAsia"/>
        </w:rPr>
        <w:t>很多人把项伯当成项羽阵营的"内鬼"，其实他的转变是分层的。第一层是报恩：项伯早年杀人被通缉，靠张良救命，他深夜潜入刘邦军营，最初只为拉张良一起走，没有背叛项羽的意思。第二层是利益绑定：刘邦一见项伯，立刻"奉卮酒为寿，约为婚姻"，尊为兄长、结为亲家，在乱世里等于给项伯买了一份"政治保险"。第三层是认知局限：项伯缺乏政治远见，真信了刘邦"秋毫无犯、等项羽入关"的说辞，认为杀有功之臣"不义"，会坏项羽名声。于是从报恩到联姻到自认为"主持公道"，他一步步站到了刘邦一边。</w:t>
      </w:r>
    </w:p>
    <w:p>
      <w:pPr>
        <w:pStyle w:val="afc"/>
      </w:pPr>
      <w:r>
        <w:t>(二)曹无伤为什么给项羽报信</w:t>
      </w:r>
    </w:p>
    <w:p>
      <w:pPr>
        <w:pStyle w:val="af8"/>
      </w:pPr>
      <w:r>
        <w:rPr>
          <w:rFonts w:hint="eastAsia"/>
        </w:rPr>
        <w:t>曹无伤是典型的乱世投机者。项羽四十万大军压境、刘邦只有十万，作为刘邦部下的左司马，他一眼看出刘邦处于绝对劣势，想给自己留后路、到项羽那里谋个前程，于是冒险告密。而且他的话极毒——不挑别的，专挑"欲王关中"这一戳项羽逆鳞的点，把一场普通的军事情报变成了点燃鸿门宴的导火索。讽刺的是，刘邦一回到霸上，第一件事就是"立诛杀曹无伤"。</w:t>
      </w:r>
    </w:p>
    <w:p>
      <w:pPr>
        <w:pStyle w:val="afc"/>
      </w:pPr>
      <w:r>
        <w:t xml:space="preserve">(三)项羽不是不想杀，而是"杀不了"</w:t>
      </w:r>
    </w:p>
    <w:p>
      <w:pPr>
        <w:pStyle w:val="af8"/>
      </w:pPr>
      <w:r>
        <w:rPr>
          <w:rFonts w:hint="eastAsia"/>
        </w:rPr>
        <w:t xml:space="preserve">人们常把项羽在鸿门宴上的犹豫归结为"政治幼稚"，其实可以再往下挖一层：他未必是不想杀刘邦，而是从骨子里"杀不了"。项羽是春秋贵族精神的最后一代传人，他的一生信奉的都是"堂堂正正地打"，而不是"阴谋诡计地赢"。在已经跪地称臣、亲自登门谢罪的客人背后痛下杀手，在他看来等同于"弑客"，比战场失利更让他抬不起头。这种刻在骨子里的贵族骄傲，让他既做不出暗中设伏的狠事，也无法心安理得地背上"杀降"的骂名。这不是单纯的愚蠢，而是一种已经不合时宜的高贵——也正因如此，鸿门宴上那把始终没有落下的剑，才格外令人唏嘘。</w:t>
      </w:r>
    </w:p>
    <w:p>
      <w:pPr>
        <w:pStyle w:val="afc"/>
      </w:pPr>
      <w:r>
        <w:t xml:space="preserve">(四)被低估的第三人：张良的"隐形操盘"</w:t>
      </w:r>
    </w:p>
    <w:p>
      <w:pPr>
        <w:pStyle w:val="af8"/>
      </w:pPr>
      <w:r>
        <w:rPr>
          <w:rFonts w:hint="eastAsia"/>
        </w:rPr>
        <w:t xml:space="preserve">回看整场鸿门宴，真正在幕后牵线的其实是被低估的张良，刘邦几乎是踩着他铺好的每一步走完全程。项伯深夜来报，张良第一时间转告刘邦，把信息差牢牢攥在自己手里；他替刘邦拟定对项羽的谦卑说辞，精准踩中项羽吃软不吃硬的性格；局势危急时，又是他算准时机召樊哙闯帐，一举压回杀局的气场；刘邦脱身后，还是他主动留下来周旋善后。可以说，刘邦的逢凶化吉并非侥幸，而是一名顶级谋士在电光石火之间的层层算计。读懂张良，才会明白"谋士"二字在历史转折关头究竟有多重。</w:t>
      </w:r>
    </w:p>
    <w:p>
      <w:pPr>
        <w:pStyle w:val="afa"/>
      </w:pPr>
      <w:r>
        <w:rPr>
          <w:rFonts w:hint="eastAsia"/>
        </w:rPr>
        <w:t>四、这些细节，越考究越有味道</w:t>
      </w:r>
    </w:p>
    <w:p>
      <w:pPr>
        <w:pStyle w:val="afc"/>
      </w:pPr>
      <w:r>
        <w:t>(一)座次里的尊卑</w:t>
      </w:r>
    </w:p>
    <w:p>
      <w:pPr>
        <w:pStyle w:val="af8"/>
      </w:pPr>
      <w:r>
        <w:rPr>
          <w:rFonts w:hint="eastAsia"/>
        </w:rPr>
        <w:t>《史记》写席位："项王、项伯东向坐，亚父南向坐，沛公北向坐，张良西向侍。"古人军帐宴饮以坐西朝东（东向）为最尊，项羽自居东向、让范增南向，而把刘邦安排在次卑的北向。一个座位就把"谁是主子、谁是臣服者"写得明明白白，这也是项羽性格里那股自负的实物证据。</w:t>
      </w:r>
    </w:p>
    <w:p>
      <w:pPr>
        <w:pStyle w:val="afc"/>
      </w:pPr>
      <w:r>
        <w:t>(二)分餐与案几</w:t>
      </w:r>
    </w:p>
    <w:p>
      <w:pPr>
        <w:pStyle w:val="af8"/>
      </w:pPr>
      <w:r>
        <w:rPr>
          <w:rFonts w:hint="eastAsia"/>
        </w:rPr>
        <w:t>鸿门宴绝不是大家围坐一桌合食。汉代乃至先秦都是分餐制：每人面前一张矮案、一套食具，跪坐而食。还原场景时若摆一张大圆桌就完全错了，正确的画面应是各人各案、席地而坐。</w:t>
      </w:r>
    </w:p>
    <w:p>
      <w:pPr>
        <w:pStyle w:val="afc"/>
      </w:pPr>
      <w:r>
        <w:t>(三)"四十里"与进军路线</w:t>
      </w:r>
    </w:p>
    <w:p>
      <w:pPr>
        <w:pStyle w:val="af8"/>
      </w:pPr>
      <w:r>
        <w:rPr>
          <w:rFonts w:hint="eastAsia"/>
        </w:rPr>
        <w:t>讲背景时最该画一张地图。项羽走北路（巨鹿方向）硬碰秦军主力，刘邦走南路捡漏入关，一南一北两条线，观众一眼就懂"老家被偷"是怎么发生的。到了鸿门宴，只要标出咸阳、霸上、鸿门三个点——鸿门距刘邦驻地的霸上不过四十里——这四十里，就是刘邦命悬一线的生死距离。</w:t>
      </w:r>
    </w:p>
    <w:p>
      <w:pPr>
        <w:pStyle w:val="afa"/>
      </w:pPr>
      <w:r>
        <w:rPr>
          <w:rFonts w:hint="eastAsia"/>
        </w:rPr>
        <w:t>五、这些"名场面"，多半是后人编的</w:t>
      </w:r>
    </w:p>
    <w:p>
      <w:pPr>
        <w:pStyle w:val="afc"/>
      </w:pPr>
      <w:r>
        <w:t>(一)持戟郎中是韩信吗</w:t>
      </w:r>
    </w:p>
    <w:p>
      <w:pPr>
        <w:pStyle w:val="af8"/>
      </w:pPr>
      <w:r>
        <w:rPr>
          <w:rFonts w:hint="eastAsia"/>
        </w:rPr>
        <w:t>网上流传"韩信当时作为持戟郎中在鸿门宴暗中保护刘邦"，这没有正史依据。《史记·项羽本纪》中，鸿门宴的核心武将只有项庄、项伯、樊哙，全无韩信救主的记载。韩信确实曾在项羽麾下做过"郎中"，但并未受重用，后来投奔了刘邦——把他塞进鸿门宴纯属后世演绎。</w:t>
      </w:r>
    </w:p>
    <w:p>
      <w:pPr>
        <w:pStyle w:val="afc"/>
      </w:pPr>
      <w:r>
        <w:t>(二)陈平给刘邦、项羽倒过酒吗</w:t>
      </w:r>
    </w:p>
    <w:p>
      <w:pPr>
        <w:pStyle w:val="af8"/>
      </w:pPr>
      <w:r>
        <w:rPr>
          <w:rFonts w:hint="eastAsia"/>
        </w:rPr>
        <w:t>影视剧中常有陈平在席间端茶斟酒、给项羽倒满、给刘邦少倒的桥段，用以暗示他"早看穿项羽阵营要黄"。但翻遍《史记》，陈平在鸿门宴上唯一的镜头是：刘邦遁走之后，"项王使都尉陈平召沛公"，即项羽派他去把人叫回来。倒酒一幕，是导演的艺术加工，不是史实。</w:t>
      </w:r>
    </w:p>
    <w:p>
      <w:pPr>
        <w:pStyle w:val="afc"/>
      </w:pPr>
      <w:r>
        <w:t>(三)这些成语其实不属于鸿门宴</w:t>
      </w:r>
    </w:p>
    <w:p>
      <w:pPr>
        <w:pStyle w:val="af8"/>
      </w:pPr>
      <w:r>
        <w:rPr>
          <w:rFonts w:hint="eastAsia"/>
        </w:rPr>
        <w:t>"破釜沉舟""作壁上观"出自巨鹿之战，"约法三章"出自刘邦入咸阳，"先入关中者王之"出自楚怀王的约定，"沐猴而冠""锦衣夜行"讽的是项羽归楚——它们都是这场大戏的前后背景，而非饭桌上的产物。把它们和鸿门宴本传分清楚，反而显得严谨。</w:t>
      </w:r>
    </w:p>
    <w:p>
      <w:pPr>
        <w:pStyle w:val="afc"/>
      </w:pPr>
      <w:r>
        <w:t xml:space="preserve">(四)项羽到底有没有挖秦始皇陵</w:t>
      </w:r>
    </w:p>
    <w:p>
      <w:pPr>
        <w:pStyle w:val="af8"/>
      </w:pPr>
      <w:r>
        <w:rPr>
          <w:rFonts w:hint="eastAsia"/>
        </w:rPr>
        <w:t xml:space="preserve">流传最广的一条“黑料”，是说项羽挖了秦始皇的坟。最早坐实此事的是《史记·高祖本纪》——刘邦历数项羽十大罪状时，便有“项羽烧秦宫室，掘始皇帝冢，私收其财物”一句。此后《汉书》说他焚毁陵园宫室，北魏郦道元《水经注》更是渲染成动用三十万大军、挖了三十天都没把珍宝运完。听起来言之凿凿，可现代考古却给出了反转。</w:t>
      </w:r>
    </w:p>
    <w:p>
      <w:pPr>
        <w:pStyle w:val="af8"/>
      </w:pPr>
      <w:r>
        <w:rPr>
          <w:rFonts w:hint="eastAsia"/>
        </w:rPr>
        <w:t xml:space="preserve">勘探结果分两层：秦始皇陵的地面建筑（寝殿、便殿）和兵马俑坑等陪葬坑，确实存在大面积焚烧与人为破坏的痕迹，时间与项羽入关相符；但核心地宫上方的封土夯土层完整无缺，只在边缘发现两个极小的盗洞，离地宫主体还有几十米，根本没碰着。更关键的是，物化探测在地宫封土核心区发现一处面积达上万平方米的强汞异常区——《史记》说地宫“以水银为百川江河大海”，水银极易挥发，若地宫真被盗掘或大火烧过，水银早该散尽，这恰恰证明地宫至今密闭完好。再加之地宫深埋地下三十余米、四周有四米厚的宫墙，内部还设有会自动触发的机弩与剧毒水银屏障，以当时的技术条件，想强行挖开几乎不可能。</w:t>
      </w:r>
    </w:p>
    <w:p>
      <w:pPr>
        <w:pStyle w:val="af8"/>
      </w:pPr>
      <w:r>
        <w:rPr>
          <w:rFonts w:hint="eastAsia"/>
        </w:rPr>
        <w:t xml:space="preserve">所以准确的说法是：项羽当年为泄愤，确实一把火烧掉了秦始皇陵的“院子”和“偏房”（地面宫殿与陪葬坑），却并没有、也无能力挖开深埋地下的核心地宫，那座陵寝至今仍沉睡在骊山脚下。至于“盗掘”的夸张记载，多半是刘邦为争取民心、抹黑项羽的政治宣传，再叠加后世文人劝诫帝王“薄葬”的有意渲染。这又是一条“史书写得热闹、未必就是真相”的典型，和前面几桩名场面一样，值得辟个谣。</w:t>
      </w:r>
    </w:p>
    <w:p>
      <w:pPr>
        <w:pStyle w:val="afa"/>
      </w:pPr>
      <w:r>
        <w:rPr>
          <w:rFonts w:hint="eastAsia"/>
        </w:rPr>
        <w:t>六、一桌饭，吃出了两千年的成语与诗</w:t>
      </w:r>
    </w:p>
    <w:p>
      <w:pPr>
        <w:pStyle w:val="afc"/>
      </w:pPr>
      <w:r>
        <w:t>(一)从鸿门宴走出的成语</w:t>
      </w:r>
    </w:p>
    <w:p>
      <w:pPr>
        <w:pStyle w:val="af8"/>
      </w:pPr>
      <w:r>
        <w:rPr>
          <w:rFonts w:hint="eastAsia"/>
        </w:rPr>
        <w:t>这场饭局直接贡献了一批至今常用的成语："鸿门宴"喻不怀好意的宴请，"项庄舞剑，意在沛公"喻表面做这事、实则另有所图，"人为刀俎，我为鱼肉"喻生死操于人手，"大行不顾细谨，大礼不辞小让"喻成大事不拘小节，还有"劳苦功高""秋毫无犯""竖子不足与谋"等，全都出自《史记·项羽本纪》。</w:t>
      </w:r>
    </w:p>
    <w:p>
      <w:pPr>
        <w:pStyle w:val="afc"/>
      </w:pPr>
      <w:r>
        <w:t>(二)后世咏项羽的名篇</w:t>
      </w:r>
    </w:p>
    <w:p>
      <w:pPr>
        <w:pStyle w:val="af8"/>
      </w:pPr>
      <w:r>
        <w:rPr>
          <w:rFonts w:hint="eastAsia"/>
        </w:rPr>
        <w:t>真正写"鸿门宴"的传世诗几乎没有，名篇多是后人咏项羽乌江自刎。杜牧《题乌江亭》"江东子弟多才俊，卷土重来未可知"是假设式翻案；王安石《叠题乌江亭》"江东子弟今虽在，肯与君王卷土来"理性回怼，说大势已去；李清照《夏日绝句》"生当作人杰，死亦为鬼雄。至今思项羽，不肯过江东"颂其气节，最为热血。读诗即是读人心——每个人心里，都住着一个不同的项羽。</w:t>
      </w:r>
    </w:p>
    <w:p>
      <w:pPr>
        <w:pStyle w:val="afa"/>
      </w:pPr>
      <w:r>
        <w:rPr>
          <w:rFonts w:hint="eastAsia"/>
        </w:rPr>
        <w:t>七、影视里的鸿门宴</w:t>
      </w:r>
    </w:p>
    <w:p>
      <w:pPr>
        <w:pStyle w:val="af8"/>
      </w:pPr>
      <w:r>
        <w:rPr>
          <w:rFonts w:hint="eastAsia"/>
        </w:rPr>
        <w:t>鸿门宴是楚汉题材影视剧的必拍名场面。电影《鸿门宴传奇》以这场饭局为叙事核心，画面考究；电视剧《楚汉传奇》《楚汉骄雄》等也都有浓墨重彩的鸿门宴段落。看剧时可以对照正史"找茬"：陈平倒酒、韩信护主、项羽当场翻脸这些戏剧化处理，大多是导演为了张力与刷脸而加的，未必见于《史记》。把剧当兴趣入门、把史当考据依据，是看历史剧最舒服的方式。</w:t>
      </w:r>
    </w:p>
    <w:p>
      <w:pPr>
        <w:pStyle w:val="afa"/>
      </w:pPr>
      <w:r>
        <w:rPr>
          <w:rFonts w:hint="eastAsia"/>
        </w:rPr>
        <w:t>八、去现场，把历史走一遍</w:t>
      </w:r>
    </w:p>
    <w:p>
      <w:pPr>
        <w:pStyle w:val="af8"/>
      </w:pPr>
      <w:r>
        <w:rPr>
          <w:rFonts w:hint="eastAsia"/>
        </w:rPr>
        <w:t>鸿门宴的故地在今陕西省西安市临潼区，有"鸿门宴遗址"可供探访，附近有以兵马俑、华清宫闻名的文旅带，完全可以把"历史现场游"串成一条线：先读《项羽本纪》里的原文，再到临潼实地走一走，想象那桌四十万与十万之间的饭局；顺路去看看刘邦驻军的"霸上"故地。读史、看景、行走三者合一，历史才真正变得立体。</w:t>
      </w:r>
    </w:p>
    <w:p>
      <w:pPr>
        <w:pStyle w:val="af8"/>
      </w:pPr>
      <w:r>
        <w:rPr>
          <w:rFonts w:hint="eastAsia"/>
        </w:rPr>
        <w:t xml:space="preserve">而鸿门宴真正的分量，要到四年之后才完全显出来。项羽放走刘邦后主持分封，用一句"巴蜀亦关中地也" 把他贬去偏远的巴蜀汉中，以为就此锁死了对手。没想到刘邦"明修栈道，暗度陈仓"，三秦既定、还定关中，楚汉相争的大幕由此拉开；短短四年，曾经不可一世的西楚霸王便兵败垓下、自刎乌江。回过头看，鸿门宴那一剑之所以没有落下，放走的从来不只是刘邦一条性命，而是一个未来王朝的命数。</w:t>
      </w:r>
    </w:p>
    <w:p>
      <w:pPr>
        <w:pStyle w:val="afa"/>
      </w:pPr>
      <w:r>
        <w:rPr>
          <w:rFonts w:hint="eastAsia"/>
        </w:rPr>
        <w:t>结语</w:t>
      </w:r>
    </w:p>
    <w:p>
      <w:pPr>
        <w:pStyle w:val="af8"/>
      </w:pPr>
      <w:r>
        <w:rPr>
          <w:rFonts w:hint="eastAsia"/>
        </w:rPr>
        <w:t>鸿门宴之所以流传两千年，不在于刀光剑影，而在于它把一整套人性的东西浓缩在了一张桌上：项羽要的是面子和天下共主的排场，刘邦要的是活下去和最后的天下。一个输在了不肯低头，一个赢在了能屈能伸。读懂这桌饭，也就读懂了成王败寇背后，那点关于性格、选择与代价的永恒道理。</w:t>
      </w:r>
    </w:p>
    <w:sectPr w:rsidR="003856E5" w:rsidRPr="000C32D4" w:rsidSect="004C353E">
      <w:footerReference w:type="even" r:id="rId7"/>
      <w:footerReference w:type="default" r:id="rId8"/>
      <w:pgSz w:w="11906" w:h="16838" w:code="9"/>
      <w:pgMar w:top="1440" w:right="1797" w:bottom="1440" w:left="1797" w:header="851" w:footer="851" w:gutter="0"/>
      <w:pgNumType w:fmt="numberInDash"/>
      <w:cols w:space="0"/>
      <w:docGrid w:type="linesAndChars" w:linePitch="579" w:charSpace="-84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4DF5B6E" w14:textId="77777777" w:rsidR="00F432CD" w:rsidRDefault="00F432CD" w:rsidP="00351F34">
      <w:r>
        <w:separator/>
      </w:r>
    </w:p>
  </w:endnote>
  <w:endnote w:type="continuationSeparator" w:id="0">
    <w:p w14:paraId="6276EABF" w14:textId="77777777" w:rsidR="00F432CD" w:rsidRDefault="00F432CD" w:rsidP="00351F3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仿宋_GB2312">
    <w:panose1 w:val="02010609030101010101"/>
    <w:charset w:val="86"/>
    <w:family w:val="modern"/>
    <w:pitch w:val="fixed"/>
    <w:sig w:usb0="00000001" w:usb1="080E0000" w:usb2="00000010" w:usb3="00000000" w:csb0="00040000" w:csb1="00000000"/>
  </w:font>
  <w:font w:name="仿宋">
    <w:panose1 w:val="02010609060101010101"/>
    <w:charset w:val="86"/>
    <w:family w:val="modern"/>
    <w:pitch w:val="fixed"/>
    <w:sig w:usb0="800002BF" w:usb1="38CF7CFA"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楷体">
    <w:panose1 w:val="02010609060101010101"/>
    <w:charset w:val="86"/>
    <w:family w:val="modern"/>
    <w:pitch w:val="fixed"/>
    <w:sig w:usb0="800002BF" w:usb1="38CF7CFA" w:usb2="00000016" w:usb3="00000000" w:csb0="00040001"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970942603"/>
      <w:docPartObj>
        <w:docPartGallery w:val="Page Numbers (Bottom of Page)"/>
        <w:docPartUnique/>
      </w:docPartObj>
    </w:sdtPr>
    <w:sdtEndPr>
      <w:rPr>
        <w:rFonts w:asciiTheme="minorEastAsia" w:eastAsiaTheme="minorEastAsia" w:hAnsiTheme="minorEastAsia"/>
        <w:sz w:val="28"/>
        <w:szCs w:val="28"/>
      </w:rPr>
    </w:sdtEndPr>
    <w:sdtContent>
      <w:p w14:paraId="351F5986" w14:textId="29C09E07" w:rsidR="001D43B9" w:rsidRPr="001D43B9" w:rsidRDefault="001D43B9" w:rsidP="0091793F">
        <w:pPr>
          <w:pStyle w:val="a9"/>
          <w:jc w:val="center"/>
          <w:rPr>
            <w:rFonts w:asciiTheme="minorEastAsia" w:eastAsiaTheme="minorEastAsia" w:hAnsiTheme="minorEastAsia"/>
            <w:sz w:val="28"/>
            <w:szCs w:val="28"/>
          </w:rPr>
        </w:pPr>
        <w:r w:rsidRPr="001D43B9">
          <w:rPr>
            <w:rFonts w:asciiTheme="minorEastAsia" w:eastAsiaTheme="minorEastAsia" w:hAnsiTheme="minorEastAsia"/>
            <w:sz w:val="28"/>
            <w:szCs w:val="28"/>
          </w:rPr>
          <w:fldChar w:fldCharType="begin"/>
        </w:r>
        <w:r w:rsidRPr="001D43B9">
          <w:rPr>
            <w:rFonts w:asciiTheme="minorEastAsia" w:eastAsiaTheme="minorEastAsia" w:hAnsiTheme="minorEastAsia"/>
            <w:sz w:val="28"/>
            <w:szCs w:val="28"/>
          </w:rPr>
          <w:instrText>PAGE   \* MERGEFORMAT</w:instrText>
        </w:r>
        <w:r w:rsidRPr="001D43B9">
          <w:rPr>
            <w:rFonts w:asciiTheme="minorEastAsia" w:eastAsiaTheme="minorEastAsia" w:hAnsiTheme="minorEastAsia"/>
            <w:sz w:val="28"/>
            <w:szCs w:val="28"/>
          </w:rPr>
          <w:fldChar w:fldCharType="separate"/>
        </w:r>
        <w:r w:rsidRPr="001D43B9">
          <w:rPr>
            <w:rFonts w:asciiTheme="minorEastAsia" w:eastAsiaTheme="minorEastAsia" w:hAnsiTheme="minorEastAsia"/>
            <w:sz w:val="28"/>
            <w:szCs w:val="28"/>
            <w:lang w:val="zh-CN"/>
          </w:rPr>
          <w:t>2</w:t>
        </w:r>
        <w:r w:rsidRPr="001D43B9">
          <w:rPr>
            <w:rFonts w:asciiTheme="minorEastAsia" w:eastAsiaTheme="minorEastAsia" w:hAnsiTheme="minorEastAsia"/>
            <w:sz w:val="28"/>
            <w:szCs w:val="28"/>
          </w:rPr>
          <w:fldChar w:fldCharType="end"/>
        </w:r>
      </w:p>
    </w:sdtContent>
  </w:sdt>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567540114"/>
      <w:docPartObj>
        <w:docPartGallery w:val="Page Numbers (Bottom of Page)"/>
        <w:docPartUnique/>
      </w:docPartObj>
    </w:sdtPr>
    <w:sdtEndPr>
      <w:rPr>
        <w:rFonts w:asciiTheme="minorEastAsia" w:eastAsiaTheme="minorEastAsia" w:hAnsiTheme="minorEastAsia"/>
        <w:sz w:val="28"/>
        <w:szCs w:val="28"/>
      </w:rPr>
    </w:sdtEndPr>
    <w:sdtContent>
      <w:p w14:paraId="16E3235A" w14:textId="5F5F6BE9" w:rsidR="001D43B9" w:rsidRPr="001D43B9" w:rsidRDefault="001D43B9" w:rsidP="0091793F">
        <w:pPr>
          <w:pStyle w:val="a9"/>
          <w:jc w:val="center"/>
          <w:rPr>
            <w:rFonts w:asciiTheme="minorEastAsia" w:eastAsiaTheme="minorEastAsia" w:hAnsiTheme="minorEastAsia"/>
            <w:sz w:val="28"/>
            <w:szCs w:val="28"/>
          </w:rPr>
        </w:pPr>
        <w:r w:rsidRPr="001D43B9">
          <w:rPr>
            <w:rFonts w:asciiTheme="minorEastAsia" w:eastAsiaTheme="minorEastAsia" w:hAnsiTheme="minorEastAsia"/>
            <w:sz w:val="28"/>
            <w:szCs w:val="28"/>
          </w:rPr>
          <w:fldChar w:fldCharType="begin"/>
        </w:r>
        <w:r w:rsidRPr="001D43B9">
          <w:rPr>
            <w:rFonts w:asciiTheme="minorEastAsia" w:eastAsiaTheme="minorEastAsia" w:hAnsiTheme="minorEastAsia"/>
            <w:sz w:val="28"/>
            <w:szCs w:val="28"/>
          </w:rPr>
          <w:instrText>PAGE   \* MERGEFORMAT</w:instrText>
        </w:r>
        <w:r w:rsidRPr="001D43B9">
          <w:rPr>
            <w:rFonts w:asciiTheme="minorEastAsia" w:eastAsiaTheme="minorEastAsia" w:hAnsiTheme="minorEastAsia"/>
            <w:sz w:val="28"/>
            <w:szCs w:val="28"/>
          </w:rPr>
          <w:fldChar w:fldCharType="separate"/>
        </w:r>
        <w:r w:rsidRPr="001D43B9">
          <w:rPr>
            <w:rFonts w:asciiTheme="minorEastAsia" w:eastAsiaTheme="minorEastAsia" w:hAnsiTheme="minorEastAsia"/>
            <w:sz w:val="28"/>
            <w:szCs w:val="28"/>
            <w:lang w:val="zh-CN"/>
          </w:rPr>
          <w:t>2</w:t>
        </w:r>
        <w:r w:rsidRPr="001D43B9">
          <w:rPr>
            <w:rFonts w:asciiTheme="minorEastAsia" w:eastAsiaTheme="minorEastAsia" w:hAnsiTheme="minorEastAsia"/>
            <w:sz w:val="28"/>
            <w:szCs w:val="28"/>
          </w:rPr>
          <w:fldChar w:fldCharType="end"/>
        </w:r>
      </w:p>
    </w:sdtContent>
  </w:sdt>
  <w:p>
    <w:pPr>
      <w:jc w:val="center"/>
    </w:pPr>
    <w:fldSimple w:instr=" PAGE ">
      <w:r>
        <w:t>1</w:t>
      </w:r>
    </w:fldSimple>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77CE1BF" w14:textId="77777777" w:rsidR="00F432CD" w:rsidRDefault="00F432CD" w:rsidP="00351F34">
      <w:r>
        <w:separator/>
      </w:r>
    </w:p>
  </w:footnote>
  <w:footnote w:type="continuationSeparator" w:id="0">
    <w:p w14:paraId="2DFF1D87" w14:textId="77777777" w:rsidR="00F432CD" w:rsidRDefault="00F432CD" w:rsidP="00351F34">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95DA5C70"/>
    <w:lvl w:ilvl="0">
      <w:start w:val="1"/>
      <w:numFmt w:val="decimal"/>
      <w:lvlText w:val="%1."/>
      <w:lvlJc w:val="left"/>
      <w:pPr>
        <w:tabs>
          <w:tab w:val="num" w:pos="2040"/>
        </w:tabs>
        <w:ind w:leftChars="800" w:left="2040" w:hangingChars="200" w:hanging="360"/>
      </w:pPr>
    </w:lvl>
  </w:abstractNum>
  <w:abstractNum w:abstractNumId="1" w15:restartNumberingAfterBreak="0">
    <w:nsid w:val="FFFFFF7D"/>
    <w:multiLevelType w:val="singleLevel"/>
    <w:tmpl w:val="7F429174"/>
    <w:lvl w:ilvl="0">
      <w:start w:val="1"/>
      <w:numFmt w:val="decimal"/>
      <w:lvlText w:val="%1."/>
      <w:lvlJc w:val="left"/>
      <w:pPr>
        <w:tabs>
          <w:tab w:val="num" w:pos="1620"/>
        </w:tabs>
        <w:ind w:leftChars="600" w:left="1620" w:hangingChars="200" w:hanging="360"/>
      </w:pPr>
    </w:lvl>
  </w:abstractNum>
  <w:abstractNum w:abstractNumId="2" w15:restartNumberingAfterBreak="0">
    <w:nsid w:val="FFFFFF7E"/>
    <w:multiLevelType w:val="singleLevel"/>
    <w:tmpl w:val="669AC15C"/>
    <w:lvl w:ilvl="0">
      <w:start w:val="1"/>
      <w:numFmt w:val="decimal"/>
      <w:lvlText w:val="%1."/>
      <w:lvlJc w:val="left"/>
      <w:pPr>
        <w:tabs>
          <w:tab w:val="num" w:pos="1200"/>
        </w:tabs>
        <w:ind w:leftChars="400" w:left="1200" w:hangingChars="200" w:hanging="360"/>
      </w:pPr>
    </w:lvl>
  </w:abstractNum>
  <w:abstractNum w:abstractNumId="3" w15:restartNumberingAfterBreak="0">
    <w:nsid w:val="FFFFFF7F"/>
    <w:multiLevelType w:val="singleLevel"/>
    <w:tmpl w:val="8AEAB460"/>
    <w:lvl w:ilvl="0">
      <w:start w:val="1"/>
      <w:numFmt w:val="decimal"/>
      <w:lvlText w:val="%1."/>
      <w:lvlJc w:val="left"/>
      <w:pPr>
        <w:tabs>
          <w:tab w:val="num" w:pos="780"/>
        </w:tabs>
        <w:ind w:leftChars="200" w:left="780" w:hangingChars="200" w:hanging="360"/>
      </w:pPr>
    </w:lvl>
  </w:abstractNum>
  <w:abstractNum w:abstractNumId="4" w15:restartNumberingAfterBreak="0">
    <w:nsid w:val="FFFFFF80"/>
    <w:multiLevelType w:val="singleLevel"/>
    <w:tmpl w:val="061470DE"/>
    <w:lvl w:ilvl="0">
      <w:start w:val="1"/>
      <w:numFmt w:val="bullet"/>
      <w:lvlText w:val=""/>
      <w:lvlJc w:val="left"/>
      <w:pPr>
        <w:tabs>
          <w:tab w:val="num" w:pos="2040"/>
        </w:tabs>
        <w:ind w:leftChars="800" w:left="2040" w:hangingChars="200" w:hanging="360"/>
      </w:pPr>
      <w:rPr>
        <w:rFonts w:ascii="Wingdings" w:hAnsi="Wingdings" w:hint="default"/>
      </w:rPr>
    </w:lvl>
  </w:abstractNum>
  <w:abstractNum w:abstractNumId="5" w15:restartNumberingAfterBreak="0">
    <w:nsid w:val="FFFFFF81"/>
    <w:multiLevelType w:val="singleLevel"/>
    <w:tmpl w:val="E7DEB1AC"/>
    <w:lvl w:ilvl="0">
      <w:start w:val="1"/>
      <w:numFmt w:val="bullet"/>
      <w:lvlText w:val=""/>
      <w:lvlJc w:val="left"/>
      <w:pPr>
        <w:tabs>
          <w:tab w:val="num" w:pos="1620"/>
        </w:tabs>
        <w:ind w:leftChars="600" w:left="1620" w:hangingChars="200" w:hanging="360"/>
      </w:pPr>
      <w:rPr>
        <w:rFonts w:ascii="Wingdings" w:hAnsi="Wingdings" w:hint="default"/>
      </w:rPr>
    </w:lvl>
  </w:abstractNum>
  <w:abstractNum w:abstractNumId="6" w15:restartNumberingAfterBreak="0">
    <w:nsid w:val="FFFFFF82"/>
    <w:multiLevelType w:val="singleLevel"/>
    <w:tmpl w:val="86C6E34E"/>
    <w:lvl w:ilvl="0">
      <w:start w:val="1"/>
      <w:numFmt w:val="bullet"/>
      <w:lvlText w:val=""/>
      <w:lvlJc w:val="left"/>
      <w:pPr>
        <w:tabs>
          <w:tab w:val="num" w:pos="1200"/>
        </w:tabs>
        <w:ind w:leftChars="400" w:left="1200" w:hangingChars="200" w:hanging="360"/>
      </w:pPr>
      <w:rPr>
        <w:rFonts w:ascii="Wingdings" w:hAnsi="Wingdings" w:hint="default"/>
      </w:rPr>
    </w:lvl>
  </w:abstractNum>
  <w:abstractNum w:abstractNumId="7" w15:restartNumberingAfterBreak="0">
    <w:nsid w:val="FFFFFF83"/>
    <w:multiLevelType w:val="singleLevel"/>
    <w:tmpl w:val="1D52492C"/>
    <w:lvl w:ilvl="0">
      <w:start w:val="1"/>
      <w:numFmt w:val="bullet"/>
      <w:lvlText w:val=""/>
      <w:lvlJc w:val="left"/>
      <w:pPr>
        <w:tabs>
          <w:tab w:val="num" w:pos="780"/>
        </w:tabs>
        <w:ind w:leftChars="200" w:left="780" w:hangingChars="200" w:hanging="360"/>
      </w:pPr>
      <w:rPr>
        <w:rFonts w:ascii="Wingdings" w:hAnsi="Wingdings" w:hint="default"/>
      </w:rPr>
    </w:lvl>
  </w:abstractNum>
  <w:abstractNum w:abstractNumId="8" w15:restartNumberingAfterBreak="0">
    <w:nsid w:val="FFFFFF88"/>
    <w:multiLevelType w:val="singleLevel"/>
    <w:tmpl w:val="855E00AA"/>
    <w:lvl w:ilvl="0">
      <w:start w:val="1"/>
      <w:numFmt w:val="decimal"/>
      <w:lvlText w:val="%1."/>
      <w:lvlJc w:val="left"/>
      <w:pPr>
        <w:tabs>
          <w:tab w:val="num" w:pos="360"/>
        </w:tabs>
        <w:ind w:left="360" w:hangingChars="200" w:hanging="360"/>
      </w:pPr>
    </w:lvl>
  </w:abstractNum>
  <w:abstractNum w:abstractNumId="9" w15:restartNumberingAfterBreak="0">
    <w:nsid w:val="FFFFFF89"/>
    <w:multiLevelType w:val="singleLevel"/>
    <w:tmpl w:val="7A163874"/>
    <w:lvl w:ilvl="0">
      <w:start w:val="1"/>
      <w:numFmt w:val="bullet"/>
      <w:lvlText w:val=""/>
      <w:lvlJc w:val="left"/>
      <w:pPr>
        <w:tabs>
          <w:tab w:val="num" w:pos="360"/>
        </w:tabs>
        <w:ind w:left="360" w:hangingChars="200" w:hanging="360"/>
      </w:pPr>
      <w:rPr>
        <w:rFonts w:ascii="Wingdings" w:hAnsi="Wingdings" w:hint="default"/>
      </w:rPr>
    </w:lvl>
  </w:abstractNum>
  <w:abstractNum w:abstractNumId="10" w15:restartNumberingAfterBreak="0">
    <w:nsid w:val="1A1968E8"/>
    <w:multiLevelType w:val="hybridMultilevel"/>
    <w:tmpl w:val="412A3934"/>
    <w:lvl w:ilvl="0" w:tplc="BD2A8BE4">
      <w:start w:val="1"/>
      <w:numFmt w:val="japaneseCounting"/>
      <w:lvlText w:val="(%1)"/>
      <w:lvlJc w:val="left"/>
      <w:pPr>
        <w:ind w:left="1354" w:hanging="720"/>
      </w:pPr>
      <w:rPr>
        <w:rFonts w:hint="default"/>
      </w:rPr>
    </w:lvl>
    <w:lvl w:ilvl="1" w:tplc="04090019" w:tentative="1">
      <w:start w:val="1"/>
      <w:numFmt w:val="lowerLetter"/>
      <w:lvlText w:val="%2)"/>
      <w:lvlJc w:val="left"/>
      <w:pPr>
        <w:ind w:left="1474" w:hanging="420"/>
      </w:pPr>
    </w:lvl>
    <w:lvl w:ilvl="2" w:tplc="0409001B" w:tentative="1">
      <w:start w:val="1"/>
      <w:numFmt w:val="lowerRoman"/>
      <w:lvlText w:val="%3."/>
      <w:lvlJc w:val="right"/>
      <w:pPr>
        <w:ind w:left="1894" w:hanging="420"/>
      </w:pPr>
    </w:lvl>
    <w:lvl w:ilvl="3" w:tplc="0409000F" w:tentative="1">
      <w:start w:val="1"/>
      <w:numFmt w:val="decimal"/>
      <w:lvlText w:val="%4."/>
      <w:lvlJc w:val="left"/>
      <w:pPr>
        <w:ind w:left="2314" w:hanging="420"/>
      </w:pPr>
    </w:lvl>
    <w:lvl w:ilvl="4" w:tplc="04090019" w:tentative="1">
      <w:start w:val="1"/>
      <w:numFmt w:val="lowerLetter"/>
      <w:lvlText w:val="%5)"/>
      <w:lvlJc w:val="left"/>
      <w:pPr>
        <w:ind w:left="2734" w:hanging="420"/>
      </w:pPr>
    </w:lvl>
    <w:lvl w:ilvl="5" w:tplc="0409001B" w:tentative="1">
      <w:start w:val="1"/>
      <w:numFmt w:val="lowerRoman"/>
      <w:lvlText w:val="%6."/>
      <w:lvlJc w:val="right"/>
      <w:pPr>
        <w:ind w:left="3154" w:hanging="420"/>
      </w:pPr>
    </w:lvl>
    <w:lvl w:ilvl="6" w:tplc="0409000F" w:tentative="1">
      <w:start w:val="1"/>
      <w:numFmt w:val="decimal"/>
      <w:lvlText w:val="%7."/>
      <w:lvlJc w:val="left"/>
      <w:pPr>
        <w:ind w:left="3574" w:hanging="420"/>
      </w:pPr>
    </w:lvl>
    <w:lvl w:ilvl="7" w:tplc="04090019" w:tentative="1">
      <w:start w:val="1"/>
      <w:numFmt w:val="lowerLetter"/>
      <w:lvlText w:val="%8)"/>
      <w:lvlJc w:val="left"/>
      <w:pPr>
        <w:ind w:left="3994" w:hanging="420"/>
      </w:pPr>
    </w:lvl>
    <w:lvl w:ilvl="8" w:tplc="0409001B" w:tentative="1">
      <w:start w:val="1"/>
      <w:numFmt w:val="lowerRoman"/>
      <w:lvlText w:val="%9."/>
      <w:lvlJc w:val="right"/>
      <w:pPr>
        <w:ind w:left="4414" w:hanging="420"/>
      </w:pPr>
    </w:lvl>
  </w:abstractNum>
  <w:num w:numId="1">
    <w:abstractNumId w:val="8"/>
  </w:num>
  <w:num w:numId="2">
    <w:abstractNumId w:val="3"/>
  </w:num>
  <w:num w:numId="3">
    <w:abstractNumId w:val="2"/>
  </w:num>
  <w:num w:numId="4">
    <w:abstractNumId w:val="1"/>
  </w:num>
  <w:num w:numId="5">
    <w:abstractNumId w:val="0"/>
  </w:num>
  <w:num w:numId="6">
    <w:abstractNumId w:val="9"/>
  </w:num>
  <w:num w:numId="7">
    <w:abstractNumId w:val="7"/>
  </w:num>
  <w:num w:numId="8">
    <w:abstractNumId w:val="6"/>
  </w:num>
  <w:num w:numId="9">
    <w:abstractNumId w:val="5"/>
  </w:num>
  <w:num w:numId="10">
    <w:abstractNumId w:val="4"/>
  </w:num>
  <w:num w:numId="11">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embedSystemFonts/>
  <w:bordersDoNotSurroundHeader/>
  <w:bordersDoNotSurroundFooter/>
  <w:proofState w:spelling="clean" w:grammar="clean"/>
  <w:stylePaneFormatFilter w:val="1028" w:allStyles="0" w:customStyles="0" w:latentStyles="0" w:stylesInUse="1" w:headingStyles="1" w:numberingStyles="0" w:tableStyles="0" w:directFormattingOnRuns="0" w:directFormattingOnParagraphs="0" w:directFormattingOnNumbering="0" w:directFormattingOnTables="0" w:clearFormatting="1" w:top3HeadingStyles="0" w:visibleStyles="0" w:alternateStyleNames="0"/>
  <w:defaultTabStop w:val="420"/>
  <w:evenAndOddHeaders/>
  <w:drawingGridHorizontalSpacing w:val="158"/>
  <w:drawingGridVerticalSpacing w:val="579"/>
  <w:displayHorizontalDrawingGridEvery w:val="2"/>
  <w:noPunctuationKerning/>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commondata" w:val="eyJoZGlkIjoiMGY3ZGJhNDk4ZDBlZTM5YmEzYjQ2ZTdlMjEyODI2NzYifQ=="/>
  </w:docVars>
  <w:rsids>
    <w:rsidRoot w:val="1B775F20"/>
    <w:rsid w:val="0002766D"/>
    <w:rsid w:val="00060045"/>
    <w:rsid w:val="00061396"/>
    <w:rsid w:val="00064F23"/>
    <w:rsid w:val="000C32D4"/>
    <w:rsid w:val="000F01D9"/>
    <w:rsid w:val="00102960"/>
    <w:rsid w:val="001041C9"/>
    <w:rsid w:val="001516C1"/>
    <w:rsid w:val="00175C21"/>
    <w:rsid w:val="001A6392"/>
    <w:rsid w:val="001B209D"/>
    <w:rsid w:val="001C0ACD"/>
    <w:rsid w:val="001D0EBB"/>
    <w:rsid w:val="001D43B9"/>
    <w:rsid w:val="001D62AC"/>
    <w:rsid w:val="00210BA7"/>
    <w:rsid w:val="0021695C"/>
    <w:rsid w:val="00243723"/>
    <w:rsid w:val="002657DA"/>
    <w:rsid w:val="002B6057"/>
    <w:rsid w:val="002D2611"/>
    <w:rsid w:val="0033075C"/>
    <w:rsid w:val="00340777"/>
    <w:rsid w:val="00351F34"/>
    <w:rsid w:val="003527FB"/>
    <w:rsid w:val="00364FE7"/>
    <w:rsid w:val="003835CD"/>
    <w:rsid w:val="003852B3"/>
    <w:rsid w:val="003856E5"/>
    <w:rsid w:val="00390943"/>
    <w:rsid w:val="003B63BE"/>
    <w:rsid w:val="003D6ACE"/>
    <w:rsid w:val="00405224"/>
    <w:rsid w:val="004179D6"/>
    <w:rsid w:val="00422DB6"/>
    <w:rsid w:val="00442561"/>
    <w:rsid w:val="00465271"/>
    <w:rsid w:val="004824C5"/>
    <w:rsid w:val="00494E37"/>
    <w:rsid w:val="004C353E"/>
    <w:rsid w:val="004D5BB7"/>
    <w:rsid w:val="00522E6F"/>
    <w:rsid w:val="005352FF"/>
    <w:rsid w:val="005359DD"/>
    <w:rsid w:val="00540C38"/>
    <w:rsid w:val="00603C53"/>
    <w:rsid w:val="00654E45"/>
    <w:rsid w:val="00670CD0"/>
    <w:rsid w:val="006940C3"/>
    <w:rsid w:val="006D2E7D"/>
    <w:rsid w:val="00764FCD"/>
    <w:rsid w:val="00863CD4"/>
    <w:rsid w:val="008655E7"/>
    <w:rsid w:val="00866A12"/>
    <w:rsid w:val="00866C78"/>
    <w:rsid w:val="008670FE"/>
    <w:rsid w:val="00872A6B"/>
    <w:rsid w:val="00875604"/>
    <w:rsid w:val="00880DFB"/>
    <w:rsid w:val="008B4B4F"/>
    <w:rsid w:val="008E21E5"/>
    <w:rsid w:val="0091793F"/>
    <w:rsid w:val="00922756"/>
    <w:rsid w:val="00952DF5"/>
    <w:rsid w:val="009F30FE"/>
    <w:rsid w:val="00A05202"/>
    <w:rsid w:val="00A1594F"/>
    <w:rsid w:val="00A7203A"/>
    <w:rsid w:val="00A928FD"/>
    <w:rsid w:val="00AA1964"/>
    <w:rsid w:val="00AA3106"/>
    <w:rsid w:val="00AE3F46"/>
    <w:rsid w:val="00B07B6A"/>
    <w:rsid w:val="00B105EB"/>
    <w:rsid w:val="00B15E4F"/>
    <w:rsid w:val="00BC1214"/>
    <w:rsid w:val="00C363B5"/>
    <w:rsid w:val="00C44748"/>
    <w:rsid w:val="00C67797"/>
    <w:rsid w:val="00CD06AA"/>
    <w:rsid w:val="00CD2B94"/>
    <w:rsid w:val="00CF0227"/>
    <w:rsid w:val="00D115ED"/>
    <w:rsid w:val="00D36B00"/>
    <w:rsid w:val="00D36C62"/>
    <w:rsid w:val="00D622DF"/>
    <w:rsid w:val="00D663BA"/>
    <w:rsid w:val="00D66EAB"/>
    <w:rsid w:val="00D733AC"/>
    <w:rsid w:val="00D93F16"/>
    <w:rsid w:val="00DD418C"/>
    <w:rsid w:val="00E06011"/>
    <w:rsid w:val="00E7734F"/>
    <w:rsid w:val="00EC6527"/>
    <w:rsid w:val="00F1298D"/>
    <w:rsid w:val="00F432CD"/>
    <w:rsid w:val="00F605D6"/>
    <w:rsid w:val="00F722BC"/>
    <w:rsid w:val="00FF155F"/>
    <w:rsid w:val="10486B3A"/>
    <w:rsid w:val="1B775F20"/>
    <w:rsid w:val="23CD7FCE"/>
    <w:rsid w:val="311566B0"/>
    <w:rsid w:val="34456605"/>
    <w:rsid w:val="374E46CA"/>
    <w:rsid w:val="47A41272"/>
    <w:rsid w:val="624C1682"/>
    <w:rsid w:val="75907424"/>
    <w:rsid w:val="773277E7"/>
    <w:rsid w:val="7F57533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4:docId w14:val="072056FA"/>
  <w15:docId w15:val="{8B11BB78-DC28-426D-94CF-29E84757FC2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annotation text" w:uiPriority="99"/>
    <w:lsdException w:name="footer" w:uiPriority="99"/>
    <w:lsdException w:name="caption" w:semiHidden="1" w:unhideWhenUsed="1" w:qFormat="1"/>
    <w:lsdException w:name="annotation reference" w:uiPriority="99"/>
    <w:lsdException w:name="Title" w:qFormat="1"/>
    <w:lsdException w:name="Default Paragraph Font" w:semiHidden="1" w:uiPriority="1" w:unhideWhenUsed="1"/>
    <w:lsdException w:name="Subtitle" w:qFormat="1"/>
    <w:lsdException w:name="Strong" w:qFormat="1"/>
    <w:lsdException w:name="Emphasis" w:qFormat="1"/>
    <w:lsdException w:name="HTML Top of Form" w:semiHidden="1" w:uiPriority="99" w:unhideWhenUsed="1"/>
    <w:lsdException w:name="HTML Bottom of Form" w:semiHidden="1" w:uiPriority="99" w:unhideWhenUsed="1"/>
    <w:lsdException w:name="Normal Table" w:semiHidden="1" w:uiPriority="99"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99"/>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99"/>
    <w:lsdException w:name="Quote" w:uiPriority="99"/>
    <w:lsdException w:name="Intense Quote" w:uiPriority="99"/>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rsid w:val="00D663BA"/>
    <w:pPr>
      <w:widowControl w:val="0"/>
      <w:jc w:val="both"/>
    </w:pPr>
    <w:rPr>
      <w:rFonts w:ascii="仿宋_GB2312" w:eastAsia="仿宋_GB2312" w:hAnsi="仿宋_GB2312" w:cstheme="minorBidi"/>
      <w:kern w:val="2"/>
      <w:sz w:val="32"/>
      <w:szCs w:val="2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annotation text"/>
    <w:basedOn w:val="a"/>
    <w:link w:val="a4"/>
    <w:uiPriority w:val="99"/>
    <w:pPr>
      <w:jc w:val="left"/>
    </w:pPr>
  </w:style>
  <w:style w:type="paragraph" w:styleId="a5">
    <w:name w:val="Salutation"/>
    <w:basedOn w:val="a"/>
    <w:next w:val="a"/>
    <w:link w:val="a6"/>
    <w:rPr>
      <w:rFonts w:ascii="仿宋" w:eastAsia="仿宋" w:hAnsi="仿宋" w:cs="仿宋"/>
      <w:sz w:val="28"/>
      <w:szCs w:val="32"/>
    </w:rPr>
  </w:style>
  <w:style w:type="paragraph" w:styleId="a7">
    <w:name w:val="Closing"/>
    <w:basedOn w:val="a"/>
    <w:link w:val="a8"/>
    <w:pPr>
      <w:ind w:leftChars="2100" w:left="100"/>
    </w:pPr>
    <w:rPr>
      <w:rFonts w:ascii="仿宋" w:eastAsia="仿宋" w:hAnsi="仿宋" w:cs="仿宋"/>
      <w:sz w:val="28"/>
      <w:szCs w:val="32"/>
    </w:rPr>
  </w:style>
  <w:style w:type="paragraph" w:styleId="a9">
    <w:name w:val="footer"/>
    <w:basedOn w:val="a"/>
    <w:link w:val="aa"/>
    <w:uiPriority w:val="99"/>
    <w:pPr>
      <w:tabs>
        <w:tab w:val="center" w:pos="4153"/>
        <w:tab w:val="right" w:pos="8306"/>
      </w:tabs>
      <w:snapToGrid w:val="0"/>
      <w:jc w:val="left"/>
    </w:pPr>
    <w:rPr>
      <w:sz w:val="18"/>
      <w:szCs w:val="18"/>
    </w:rPr>
  </w:style>
  <w:style w:type="paragraph" w:styleId="ab">
    <w:name w:val="header"/>
    <w:basedOn w:val="a"/>
    <w:link w:val="ac"/>
    <w:pPr>
      <w:pBdr>
        <w:bottom w:val="single" w:sz="6" w:space="1" w:color="auto"/>
      </w:pBdr>
      <w:tabs>
        <w:tab w:val="center" w:pos="4153"/>
        <w:tab w:val="right" w:pos="8306"/>
      </w:tabs>
      <w:snapToGrid w:val="0"/>
      <w:jc w:val="center"/>
    </w:pPr>
    <w:rPr>
      <w:sz w:val="18"/>
      <w:szCs w:val="18"/>
    </w:rPr>
  </w:style>
  <w:style w:type="paragraph" w:styleId="ad">
    <w:name w:val="Subtitle"/>
    <w:basedOn w:val="a"/>
    <w:next w:val="a"/>
    <w:link w:val="ae"/>
    <w:autoRedefine/>
    <w:qFormat/>
    <w:pPr>
      <w:spacing w:before="240" w:after="60" w:line="312" w:lineRule="auto"/>
      <w:jc w:val="center"/>
      <w:outlineLvl w:val="1"/>
    </w:pPr>
    <w:rPr>
      <w:rFonts w:eastAsiaTheme="minorEastAsia"/>
      <w:b/>
      <w:bCs/>
      <w:kern w:val="28"/>
      <w:szCs w:val="32"/>
    </w:rPr>
  </w:style>
  <w:style w:type="paragraph" w:styleId="af">
    <w:name w:val="annotation subject"/>
    <w:basedOn w:val="a3"/>
    <w:next w:val="a3"/>
    <w:link w:val="af0"/>
    <w:rPr>
      <w:b/>
      <w:bCs/>
    </w:rPr>
  </w:style>
  <w:style w:type="character" w:styleId="af1">
    <w:name w:val="annotation reference"/>
    <w:basedOn w:val="a0"/>
    <w:uiPriority w:val="99"/>
    <w:rPr>
      <w:sz w:val="21"/>
      <w:szCs w:val="21"/>
    </w:rPr>
  </w:style>
  <w:style w:type="paragraph" w:customStyle="1" w:styleId="af2">
    <w:name w:val="全文一级大标题"/>
    <w:basedOn w:val="a"/>
    <w:link w:val="af3"/>
    <w:autoRedefine/>
    <w:qFormat/>
    <w:rsid w:val="000C32D4"/>
    <w:pPr>
      <w:spacing w:line="640" w:lineRule="exact"/>
      <w:jc w:val="center"/>
    </w:pPr>
    <w:rPr>
      <w:rFonts w:ascii="黑体" w:eastAsia="黑体" w:hAnsiTheme="majorEastAsia" w:cs="宋体"/>
      <w:b/>
      <w:color w:val="0D0D0D" w:themeColor="text1" w:themeTint="F2"/>
      <w:sz w:val="44"/>
      <w:szCs w:val="44"/>
    </w:rPr>
  </w:style>
  <w:style w:type="paragraph" w:customStyle="1" w:styleId="af4">
    <w:name w:val="全文副标题"/>
    <w:basedOn w:val="a"/>
    <w:link w:val="af5"/>
    <w:qFormat/>
    <w:rsid w:val="000C32D4"/>
    <w:pPr>
      <w:spacing w:line="640" w:lineRule="exact"/>
      <w:jc w:val="center"/>
    </w:pPr>
    <w:rPr>
      <w:rFonts w:ascii="黑体" w:eastAsia="黑体" w:hAnsi="宋体" w:cs="仿宋"/>
      <w:b/>
      <w:sz w:val="38"/>
      <w:szCs w:val="32"/>
    </w:rPr>
  </w:style>
  <w:style w:type="character" w:customStyle="1" w:styleId="af3">
    <w:name w:val="全文一级大标题 字符"/>
    <w:basedOn w:val="a0"/>
    <w:link w:val="af2"/>
    <w:rsid w:val="000C32D4"/>
    <w:rPr>
      <w:rFonts w:ascii="黑体" w:eastAsia="黑体" w:hAnsiTheme="majorEastAsia" w:cs="宋体"/>
      <w:b/>
      <w:color w:val="0D0D0D" w:themeColor="text1" w:themeTint="F2"/>
      <w:kern w:val="2"/>
      <w:sz w:val="44"/>
      <w:szCs w:val="44"/>
    </w:rPr>
  </w:style>
  <w:style w:type="paragraph" w:customStyle="1" w:styleId="af6">
    <w:name w:val="抬头或称呼"/>
    <w:basedOn w:val="a"/>
    <w:link w:val="af7"/>
    <w:autoRedefine/>
    <w:qFormat/>
    <w:rsid w:val="00A1594F"/>
    <w:pPr>
      <w:jc w:val="left"/>
    </w:pPr>
    <w:rPr>
      <w:rFonts w:ascii="宋体" w:eastAsia="宋体" w:hAnsi="宋体" w:cs="仿宋"/>
      <w:szCs w:val="32"/>
    </w:rPr>
  </w:style>
  <w:style w:type="character" w:customStyle="1" w:styleId="af5">
    <w:name w:val="全文副标题 字符"/>
    <w:basedOn w:val="a0"/>
    <w:link w:val="af4"/>
    <w:rsid w:val="000C32D4"/>
    <w:rPr>
      <w:rFonts w:ascii="黑体" w:eastAsia="黑体" w:hAnsi="宋体" w:cs="仿宋"/>
      <w:b/>
      <w:kern w:val="2"/>
      <w:sz w:val="38"/>
      <w:szCs w:val="32"/>
    </w:rPr>
  </w:style>
  <w:style w:type="paragraph" w:customStyle="1" w:styleId="af8">
    <w:name w:val="文本正文"/>
    <w:basedOn w:val="a"/>
    <w:link w:val="af9"/>
    <w:qFormat/>
    <w:rsid w:val="00866A12"/>
    <w:pPr>
      <w:spacing w:line="560" w:lineRule="exact"/>
      <w:ind w:firstLineChars="200" w:firstLine="200"/>
    </w:pPr>
    <w:rPr>
      <w:rFonts w:ascii="宋体" w:eastAsia="宋体" w:hAnsi="仿宋" w:cs="仿宋"/>
      <w:szCs w:val="32"/>
    </w:rPr>
  </w:style>
  <w:style w:type="character" w:customStyle="1" w:styleId="af7">
    <w:name w:val="抬头或称呼 字符"/>
    <w:basedOn w:val="a0"/>
    <w:link w:val="af6"/>
    <w:qFormat/>
    <w:rsid w:val="00A1594F"/>
    <w:rPr>
      <w:rFonts w:ascii="宋体" w:hAnsi="宋体" w:cs="仿宋"/>
      <w:kern w:val="2"/>
      <w:sz w:val="32"/>
      <w:szCs w:val="32"/>
    </w:rPr>
  </w:style>
  <w:style w:type="paragraph" w:customStyle="1" w:styleId="afa">
    <w:name w:val="正文一级标题"/>
    <w:basedOn w:val="a"/>
    <w:link w:val="afb"/>
    <w:qFormat/>
    <w:rsid w:val="000C32D4"/>
    <w:pPr>
      <w:spacing w:line="560" w:lineRule="exact"/>
      <w:ind w:firstLineChars="200" w:firstLine="200"/>
    </w:pPr>
    <w:rPr>
      <w:rFonts w:ascii="黑体" w:eastAsia="黑体" w:hAnsi="宋体"/>
      <w:b/>
      <w:bCs/>
      <w:sz w:val="36"/>
    </w:rPr>
  </w:style>
  <w:style w:type="character" w:customStyle="1" w:styleId="af9">
    <w:name w:val="文本正文 字符"/>
    <w:basedOn w:val="a0"/>
    <w:link w:val="af8"/>
    <w:rsid w:val="00866A12"/>
    <w:rPr>
      <w:rFonts w:ascii="宋体" w:hAnsi="仿宋" w:cs="仿宋"/>
      <w:kern w:val="2"/>
      <w:sz w:val="32"/>
      <w:szCs w:val="32"/>
    </w:rPr>
  </w:style>
  <w:style w:type="paragraph" w:customStyle="1" w:styleId="afc">
    <w:name w:val="正文二级标题"/>
    <w:basedOn w:val="a"/>
    <w:link w:val="afd"/>
    <w:qFormat/>
    <w:rsid w:val="000C32D4"/>
    <w:pPr>
      <w:spacing w:line="560" w:lineRule="exact"/>
      <w:ind w:firstLineChars="200" w:firstLine="200"/>
    </w:pPr>
    <w:rPr>
      <w:rFonts w:ascii="黑体" w:eastAsia="黑体"/>
      <w:b/>
      <w:sz w:val="34"/>
    </w:rPr>
  </w:style>
  <w:style w:type="character" w:customStyle="1" w:styleId="afb">
    <w:name w:val="正文一级标题 字符"/>
    <w:basedOn w:val="a0"/>
    <w:link w:val="afa"/>
    <w:rsid w:val="000C32D4"/>
    <w:rPr>
      <w:rFonts w:ascii="黑体" w:eastAsia="黑体" w:hAnsi="宋体" w:cstheme="minorBidi"/>
      <w:b/>
      <w:bCs/>
      <w:kern w:val="2"/>
      <w:sz w:val="36"/>
      <w:szCs w:val="22"/>
    </w:rPr>
  </w:style>
  <w:style w:type="paragraph" w:customStyle="1" w:styleId="afe">
    <w:name w:val="正文三级标题"/>
    <w:basedOn w:val="a"/>
    <w:link w:val="aff"/>
    <w:autoRedefine/>
    <w:qFormat/>
    <w:rsid w:val="000C32D4"/>
    <w:pPr>
      <w:spacing w:line="560" w:lineRule="exact"/>
      <w:ind w:firstLineChars="200" w:firstLine="634"/>
    </w:pPr>
    <w:rPr>
      <w:rFonts w:ascii="黑体" w:eastAsia="黑体"/>
      <w:b/>
    </w:rPr>
  </w:style>
  <w:style w:type="paragraph" w:customStyle="1" w:styleId="aff0">
    <w:name w:val="正文四级标题"/>
    <w:basedOn w:val="a"/>
    <w:link w:val="aff1"/>
    <w:qFormat/>
    <w:rsid w:val="000C32D4"/>
    <w:pPr>
      <w:spacing w:line="560" w:lineRule="exact"/>
      <w:ind w:firstLineChars="200" w:firstLine="200"/>
    </w:pPr>
    <w:rPr>
      <w:rFonts w:ascii="黑体" w:eastAsia="黑体" w:hAnsi="宋体"/>
    </w:rPr>
  </w:style>
  <w:style w:type="character" w:customStyle="1" w:styleId="aff">
    <w:name w:val="正文三级标题 字符"/>
    <w:basedOn w:val="a0"/>
    <w:link w:val="afe"/>
    <w:rsid w:val="000C32D4"/>
    <w:rPr>
      <w:rFonts w:ascii="黑体" w:eastAsia="黑体" w:hAnsi="仿宋_GB2312" w:cstheme="minorBidi"/>
      <w:b/>
      <w:kern w:val="2"/>
      <w:sz w:val="32"/>
      <w:szCs w:val="22"/>
    </w:rPr>
  </w:style>
  <w:style w:type="paragraph" w:customStyle="1" w:styleId="aff2">
    <w:name w:val="此致"/>
    <w:basedOn w:val="a"/>
    <w:link w:val="aff3"/>
    <w:autoRedefine/>
    <w:qFormat/>
    <w:rsid w:val="000C32D4"/>
    <w:pPr>
      <w:spacing w:line="560" w:lineRule="exact"/>
      <w:ind w:firstLineChars="200" w:firstLine="200"/>
      <w:jc w:val="left"/>
    </w:pPr>
    <w:rPr>
      <w:rFonts w:ascii="宋体" w:eastAsia="宋体" w:hAnsi="宋体" w:cs="仿宋"/>
      <w:szCs w:val="32"/>
    </w:rPr>
  </w:style>
  <w:style w:type="character" w:customStyle="1" w:styleId="aff1">
    <w:name w:val="正文四级标题 字符"/>
    <w:basedOn w:val="a0"/>
    <w:link w:val="aff0"/>
    <w:rsid w:val="000C32D4"/>
    <w:rPr>
      <w:rFonts w:ascii="黑体" w:eastAsia="黑体" w:hAnsi="宋体" w:cstheme="minorBidi"/>
      <w:kern w:val="2"/>
      <w:sz w:val="32"/>
      <w:szCs w:val="22"/>
    </w:rPr>
  </w:style>
  <w:style w:type="character" w:customStyle="1" w:styleId="aff3">
    <w:name w:val="此致 字符"/>
    <w:basedOn w:val="a0"/>
    <w:link w:val="aff2"/>
    <w:rsid w:val="000C32D4"/>
    <w:rPr>
      <w:rFonts w:ascii="宋体" w:hAnsi="宋体" w:cs="仿宋"/>
      <w:kern w:val="2"/>
      <w:sz w:val="32"/>
      <w:szCs w:val="32"/>
    </w:rPr>
  </w:style>
  <w:style w:type="character" w:customStyle="1" w:styleId="a4">
    <w:name w:val="批注文字 字符"/>
    <w:basedOn w:val="a0"/>
    <w:link w:val="a3"/>
    <w:uiPriority w:val="99"/>
    <w:rPr>
      <w:rFonts w:eastAsia="宋体"/>
      <w:kern w:val="2"/>
      <w:sz w:val="21"/>
      <w:szCs w:val="22"/>
    </w:rPr>
  </w:style>
  <w:style w:type="character" w:customStyle="1" w:styleId="af0">
    <w:name w:val="批注主题 字符"/>
    <w:basedOn w:val="a4"/>
    <w:link w:val="af"/>
    <w:rPr>
      <w:rFonts w:eastAsia="宋体"/>
      <w:b/>
      <w:bCs/>
      <w:kern w:val="2"/>
      <w:sz w:val="21"/>
      <w:szCs w:val="22"/>
    </w:rPr>
  </w:style>
  <w:style w:type="paragraph" w:customStyle="1" w:styleId="aff4">
    <w:name w:val="祝辞"/>
    <w:basedOn w:val="a"/>
    <w:link w:val="aff5"/>
    <w:autoRedefine/>
    <w:qFormat/>
    <w:rsid w:val="000C32D4"/>
    <w:pPr>
      <w:spacing w:line="560" w:lineRule="exact"/>
    </w:pPr>
    <w:rPr>
      <w:rFonts w:ascii="宋体" w:eastAsia="宋体" w:hAnsi="宋体" w:cs="仿宋"/>
      <w:szCs w:val="32"/>
    </w:rPr>
  </w:style>
  <w:style w:type="paragraph" w:customStyle="1" w:styleId="aff6">
    <w:name w:val="落款或署名"/>
    <w:basedOn w:val="a"/>
    <w:link w:val="aff7"/>
    <w:autoRedefine/>
    <w:qFormat/>
    <w:rsid w:val="000C32D4"/>
    <w:pPr>
      <w:spacing w:line="560" w:lineRule="exact"/>
      <w:jc w:val="right"/>
    </w:pPr>
    <w:rPr>
      <w:rFonts w:ascii="宋体" w:eastAsia="宋体" w:hAnsi="宋体" w:cs="仿宋"/>
      <w:szCs w:val="32"/>
    </w:rPr>
  </w:style>
  <w:style w:type="character" w:customStyle="1" w:styleId="aff5">
    <w:name w:val="祝辞 字符"/>
    <w:basedOn w:val="a0"/>
    <w:link w:val="aff4"/>
    <w:rsid w:val="000C32D4"/>
    <w:rPr>
      <w:rFonts w:ascii="宋体" w:hAnsi="宋体" w:cs="仿宋"/>
      <w:kern w:val="2"/>
      <w:sz w:val="32"/>
      <w:szCs w:val="32"/>
    </w:rPr>
  </w:style>
  <w:style w:type="paragraph" w:customStyle="1" w:styleId="aff8">
    <w:name w:val="日期或时间"/>
    <w:basedOn w:val="a"/>
    <w:link w:val="aff9"/>
    <w:autoRedefine/>
    <w:qFormat/>
    <w:rsid w:val="000C32D4"/>
    <w:pPr>
      <w:spacing w:line="560" w:lineRule="exact"/>
      <w:jc w:val="right"/>
    </w:pPr>
    <w:rPr>
      <w:rFonts w:ascii="宋体" w:eastAsia="宋体" w:hAnsi="宋体"/>
      <w:shd w:val="clear" w:color="auto" w:fill="FFFFFF"/>
    </w:rPr>
  </w:style>
  <w:style w:type="character" w:customStyle="1" w:styleId="aff7">
    <w:name w:val="落款或署名 字符"/>
    <w:basedOn w:val="a0"/>
    <w:link w:val="aff6"/>
    <w:rsid w:val="000C32D4"/>
    <w:rPr>
      <w:rFonts w:ascii="宋体" w:hAnsi="宋体" w:cs="仿宋"/>
      <w:kern w:val="2"/>
      <w:sz w:val="32"/>
      <w:szCs w:val="32"/>
    </w:rPr>
  </w:style>
  <w:style w:type="character" w:customStyle="1" w:styleId="aff9">
    <w:name w:val="日期或时间 字符"/>
    <w:basedOn w:val="a0"/>
    <w:link w:val="aff8"/>
    <w:rsid w:val="000C32D4"/>
    <w:rPr>
      <w:rFonts w:ascii="宋体" w:hAnsi="宋体" w:cstheme="minorBidi"/>
      <w:kern w:val="2"/>
      <w:sz w:val="32"/>
      <w:szCs w:val="22"/>
    </w:rPr>
  </w:style>
  <w:style w:type="character" w:customStyle="1" w:styleId="ac">
    <w:name w:val="页眉 字符"/>
    <w:basedOn w:val="a0"/>
    <w:link w:val="ab"/>
    <w:rPr>
      <w:rFonts w:eastAsia="宋体"/>
      <w:kern w:val="2"/>
      <w:sz w:val="18"/>
      <w:szCs w:val="18"/>
    </w:rPr>
  </w:style>
  <w:style w:type="character" w:customStyle="1" w:styleId="aa">
    <w:name w:val="页脚 字符"/>
    <w:basedOn w:val="a0"/>
    <w:link w:val="a9"/>
    <w:uiPriority w:val="99"/>
    <w:rPr>
      <w:rFonts w:eastAsia="宋体"/>
      <w:kern w:val="2"/>
      <w:sz w:val="18"/>
      <w:szCs w:val="18"/>
    </w:rPr>
  </w:style>
  <w:style w:type="character" w:customStyle="1" w:styleId="ae">
    <w:name w:val="副标题 字符"/>
    <w:basedOn w:val="a0"/>
    <w:link w:val="ad"/>
    <w:qFormat/>
    <w:rPr>
      <w:b/>
      <w:bCs/>
      <w:kern w:val="28"/>
      <w:sz w:val="32"/>
      <w:szCs w:val="32"/>
    </w:rPr>
  </w:style>
  <w:style w:type="paragraph" w:customStyle="1" w:styleId="affa">
    <w:name w:val="署名信息"/>
    <w:basedOn w:val="a"/>
    <w:link w:val="affb"/>
    <w:autoRedefine/>
    <w:qFormat/>
    <w:rsid w:val="000C32D4"/>
    <w:pPr>
      <w:spacing w:line="560" w:lineRule="exact"/>
      <w:jc w:val="right"/>
    </w:pPr>
    <w:rPr>
      <w:rFonts w:eastAsia="宋体"/>
    </w:rPr>
  </w:style>
  <w:style w:type="character" w:customStyle="1" w:styleId="affb">
    <w:name w:val="署名信息 字符"/>
    <w:basedOn w:val="aff5"/>
    <w:link w:val="affa"/>
    <w:rsid w:val="000C32D4"/>
    <w:rPr>
      <w:rFonts w:ascii="仿宋_GB2312" w:hAnsi="仿宋_GB2312" w:cstheme="minorBidi"/>
      <w:kern w:val="2"/>
      <w:sz w:val="32"/>
      <w:szCs w:val="22"/>
    </w:rPr>
  </w:style>
  <w:style w:type="character" w:customStyle="1" w:styleId="a6">
    <w:name w:val="称呼 字符"/>
    <w:basedOn w:val="a0"/>
    <w:link w:val="a5"/>
    <w:rPr>
      <w:rFonts w:ascii="仿宋" w:eastAsia="仿宋" w:hAnsi="仿宋" w:cs="仿宋"/>
      <w:kern w:val="2"/>
      <w:sz w:val="28"/>
      <w:szCs w:val="32"/>
    </w:rPr>
  </w:style>
  <w:style w:type="character" w:customStyle="1" w:styleId="a8">
    <w:name w:val="结束语 字符"/>
    <w:basedOn w:val="a0"/>
    <w:link w:val="a7"/>
    <w:rPr>
      <w:rFonts w:ascii="仿宋" w:eastAsia="仿宋" w:hAnsi="仿宋" w:cs="仿宋"/>
      <w:kern w:val="2"/>
      <w:sz w:val="28"/>
      <w:szCs w:val="32"/>
    </w:rPr>
  </w:style>
  <w:style w:type="paragraph" w:customStyle="1" w:styleId="affc">
    <w:name w:val="目录标题"/>
    <w:basedOn w:val="a"/>
    <w:link w:val="affd"/>
    <w:qFormat/>
    <w:rsid w:val="00A1594F"/>
    <w:pPr>
      <w:spacing w:beforeLines="50" w:before="50" w:afterLines="50" w:after="50"/>
      <w:jc w:val="center"/>
    </w:pPr>
    <w:rPr>
      <w:rFonts w:ascii="宋体" w:eastAsia="宋体" w:hAnsi="宋体" w:cs="宋体"/>
      <w:b/>
      <w:bCs/>
      <w:spacing w:val="20"/>
      <w:sz w:val="36"/>
      <w:szCs w:val="44"/>
    </w:rPr>
  </w:style>
  <w:style w:type="paragraph" w:customStyle="1" w:styleId="affe">
    <w:name w:val="一级目录"/>
    <w:link w:val="afff"/>
    <w:qFormat/>
    <w:rsid w:val="002657DA"/>
    <w:pPr>
      <w:tabs>
        <w:tab w:val="right" w:leader="dot" w:pos="8820"/>
      </w:tabs>
      <w:jc w:val="both"/>
    </w:pPr>
    <w:rPr>
      <w:rFonts w:ascii="宋体" w:hAnsi="宋体" w:cs="宋体"/>
      <w:spacing w:val="20"/>
      <w:kern w:val="2"/>
      <w:sz w:val="24"/>
      <w:szCs w:val="28"/>
    </w:rPr>
  </w:style>
  <w:style w:type="character" w:customStyle="1" w:styleId="affd">
    <w:name w:val="目录标题 字符"/>
    <w:link w:val="affc"/>
    <w:rsid w:val="00A1594F"/>
    <w:rPr>
      <w:rFonts w:ascii="宋体" w:hAnsi="宋体" w:cs="宋体"/>
      <w:b/>
      <w:bCs/>
      <w:spacing w:val="20"/>
      <w:kern w:val="2"/>
      <w:sz w:val="36"/>
      <w:szCs w:val="44"/>
    </w:rPr>
  </w:style>
  <w:style w:type="character" w:customStyle="1" w:styleId="afff">
    <w:name w:val="一级目录 字符"/>
    <w:link w:val="affe"/>
    <w:rsid w:val="002657DA"/>
    <w:rPr>
      <w:rFonts w:ascii="宋体" w:hAnsi="宋体" w:cs="宋体"/>
      <w:spacing w:val="20"/>
      <w:kern w:val="2"/>
      <w:sz w:val="24"/>
      <w:szCs w:val="28"/>
    </w:rPr>
  </w:style>
  <w:style w:type="paragraph" w:customStyle="1" w:styleId="afff0">
    <w:name w:val="二级目录"/>
    <w:link w:val="afff1"/>
    <w:qFormat/>
    <w:rsid w:val="002657DA"/>
    <w:pPr>
      <w:tabs>
        <w:tab w:val="right" w:leader="dot" w:pos="8820"/>
      </w:tabs>
      <w:ind w:firstLineChars="200" w:firstLine="200"/>
    </w:pPr>
    <w:rPr>
      <w:rFonts w:ascii="宋体" w:hAnsi="宋体" w:cs="宋体"/>
      <w:spacing w:val="20"/>
      <w:kern w:val="2"/>
      <w:sz w:val="24"/>
      <w:szCs w:val="28"/>
    </w:rPr>
  </w:style>
  <w:style w:type="character" w:customStyle="1" w:styleId="afff1">
    <w:name w:val="二级目录 字符"/>
    <w:link w:val="afff0"/>
    <w:rsid w:val="002657DA"/>
    <w:rPr>
      <w:rFonts w:ascii="宋体" w:hAnsi="宋体" w:cs="宋体"/>
      <w:spacing w:val="20"/>
      <w:kern w:val="2"/>
      <w:sz w:val="24"/>
      <w:szCs w:val="28"/>
    </w:rPr>
  </w:style>
  <w:style w:type="paragraph" w:customStyle="1" w:styleId="afff2">
    <w:name w:val="三级目录"/>
    <w:link w:val="afff3"/>
    <w:qFormat/>
    <w:rsid w:val="002657DA"/>
    <w:pPr>
      <w:tabs>
        <w:tab w:val="right" w:leader="dot" w:pos="8820"/>
      </w:tabs>
      <w:ind w:firstLineChars="400" w:firstLine="400"/>
    </w:pPr>
    <w:rPr>
      <w:rFonts w:ascii="宋体" w:hAnsi="宋体" w:cs="宋体"/>
      <w:spacing w:val="20"/>
      <w:kern w:val="2"/>
      <w:sz w:val="24"/>
      <w:szCs w:val="28"/>
    </w:rPr>
  </w:style>
  <w:style w:type="character" w:customStyle="1" w:styleId="afff3">
    <w:name w:val="三级目录 字符"/>
    <w:link w:val="afff2"/>
    <w:rsid w:val="002657DA"/>
    <w:rPr>
      <w:rFonts w:ascii="宋体" w:hAnsi="宋体" w:cs="宋体"/>
      <w:spacing w:val="20"/>
      <w:kern w:val="2"/>
      <w:sz w:val="24"/>
      <w:szCs w:val="28"/>
    </w:rPr>
  </w:style>
  <w:style w:type="paragraph" w:customStyle="1" w:styleId="afff4">
    <w:name w:val="四级目录"/>
    <w:link w:val="afff5"/>
    <w:qFormat/>
    <w:rsid w:val="002657DA"/>
    <w:pPr>
      <w:tabs>
        <w:tab w:val="right" w:leader="dot" w:pos="8820"/>
      </w:tabs>
      <w:ind w:firstLineChars="600" w:firstLine="600"/>
    </w:pPr>
    <w:rPr>
      <w:rFonts w:ascii="宋体" w:hAnsi="宋体" w:cs="宋体"/>
      <w:spacing w:val="20"/>
      <w:kern w:val="2"/>
      <w:sz w:val="24"/>
      <w:szCs w:val="28"/>
    </w:rPr>
  </w:style>
  <w:style w:type="character" w:customStyle="1" w:styleId="afff5">
    <w:name w:val="四级目录 字符"/>
    <w:link w:val="afff4"/>
    <w:rsid w:val="002657DA"/>
    <w:rPr>
      <w:rFonts w:ascii="宋体" w:hAnsi="宋体" w:cs="宋体"/>
      <w:spacing w:val="20"/>
      <w:kern w:val="2"/>
      <w:sz w:val="24"/>
      <w:szCs w:val="28"/>
    </w:rPr>
  </w:style>
  <w:style w:type="paragraph" w:customStyle="1" w:styleId="afff6">
    <w:name w:val="题记正文"/>
    <w:link w:val="afff7"/>
    <w:qFormat/>
    <w:rsid w:val="000C32D4"/>
    <w:pPr>
      <w:spacing w:line="560" w:lineRule="exact"/>
    </w:pPr>
    <w:rPr>
      <w:rFonts w:ascii="宋体" w:hAnsi="宋体" w:cs="仿宋"/>
      <w:kern w:val="2"/>
      <w:sz w:val="32"/>
      <w:szCs w:val="32"/>
    </w:rPr>
  </w:style>
  <w:style w:type="paragraph" w:customStyle="1" w:styleId="afff8">
    <w:name w:val="题记标题"/>
    <w:link w:val="afff9"/>
    <w:qFormat/>
    <w:rsid w:val="000C32D4"/>
    <w:pPr>
      <w:spacing w:line="560" w:lineRule="exact"/>
      <w:jc w:val="right"/>
    </w:pPr>
    <w:rPr>
      <w:rFonts w:ascii="楷体" w:eastAsia="楷体" w:hAnsi="楷体" w:cs="仿宋"/>
      <w:kern w:val="2"/>
      <w:sz w:val="32"/>
      <w:szCs w:val="32"/>
    </w:rPr>
  </w:style>
  <w:style w:type="character" w:customStyle="1" w:styleId="afff7">
    <w:name w:val="题记正文 字符"/>
    <w:basedOn w:val="af9"/>
    <w:link w:val="afff6"/>
    <w:rsid w:val="000C32D4"/>
    <w:rPr>
      <w:rFonts w:ascii="宋体" w:hAnsi="宋体" w:cs="仿宋"/>
      <w:kern w:val="2"/>
      <w:sz w:val="32"/>
      <w:szCs w:val="32"/>
    </w:rPr>
  </w:style>
  <w:style w:type="character" w:customStyle="1" w:styleId="afff9">
    <w:name w:val="题记标题 字符"/>
    <w:basedOn w:val="afff7"/>
    <w:link w:val="afff8"/>
    <w:rsid w:val="000C32D4"/>
    <w:rPr>
      <w:rFonts w:ascii="楷体" w:eastAsia="楷体" w:hAnsi="楷体" w:cs="仿宋"/>
      <w:kern w:val="2"/>
      <w:sz w:val="32"/>
      <w:szCs w:val="32"/>
    </w:rPr>
  </w:style>
  <w:style w:type="character" w:customStyle="1" w:styleId="afd">
    <w:name w:val="正文二级标题 字符"/>
    <w:basedOn w:val="a0"/>
    <w:link w:val="afc"/>
    <w:rsid w:val="000C32D4"/>
    <w:rPr>
      <w:rFonts w:ascii="黑体" w:eastAsia="黑体" w:hAnsi="仿宋_GB2312" w:cstheme="minorBidi"/>
      <w:b/>
      <w:kern w:val="2"/>
      <w:sz w:val="34"/>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2.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109</TotalTime>
  <Pages>4</Pages>
  <Words>244</Words>
  <Characters>1394</Characters>
  <Application>Microsoft Office Word</Application>
  <DocSecurity>0</DocSecurity>
  <Lines>11</Lines>
  <Paragraphs>3</Paragraphs>
  <ScaleCrop>false</ScaleCrop>
  <Company/>
  <LinksUpToDate>false</LinksUpToDate>
  <CharactersWithSpaces>1635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yu</dc:creator>
  <cp:lastModifiedBy>wangqing</cp:lastModifiedBy>
  <cp:revision>29</cp:revision>
  <dcterms:created xsi:type="dcterms:W3CDTF">2025-08-04T03:15:00Z</dcterms:created>
  <dcterms:modified xsi:type="dcterms:W3CDTF">2025-12-19T08:47:00Z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2052-12.1.0.21915</vt:lpwstr>
  </property>
  <property fmtid="{D5CDD505-2E9C-101B-9397-08002B2CF9AE}" pid="3" name="ICV">
    <vt:lpwstr>CBB7EAB422E04C2788AC8A02029F06FC</vt:lpwstr>
  </property>
  <property fmtid="{D5CDD505-2E9C-101B-9397-08002B2CF9AE}" pid="4" name="KSOTemplateDocerSaveRecord">
    <vt:lpwstr>eyJoZGlkIjoiMTQ4NjdmNDlhZmY5MzMyNTA4ZGU1OWE3MjU2M2QxNWUifQ==</vt:lpwstr>
  </property>
  <property fmtid="{D5CDD505-2E9C-101B-9397-08002B2CF9AE}" pid="5" name="property1">
    <vt:lpwstr>BBAAD9C20014179B94A0072836F0B97042B9B20A10322B00A0D98F30B1392BD9CB46BD3801CE7B0F229923089846F6EB89E9217A11D0DBA11BBFC2F17B6E3BD124DDC5AD5827895714902AE7630F4391DC25E4CC7C9D22D6A8EC71913CF4DCD8DA8624929E3</vt:lpwstr>
  </property>
  <property fmtid="{D5CDD505-2E9C-101B-9397-08002B2CF9AE}" pid="6" name="property2">
    <vt:lpwstr>BBAAD9C20014179B94A0072836F0BFD0E2B9B20210916BD0A5D98133B19D2BE9CB4CB83801CBFB022249260898462DEBF5E921DAB1D08B511BBFC22E7A0E36DC24DDBBAD7C2DA9B7E4B4259768FF4393B6F3E5C97450C284B8FB81955069DCA8D8A629913E3</vt:lpwstr>
  </property>
  <property fmtid="{D5CDD505-2E9C-101B-9397-08002B2CF9AE}" pid="7" name="property3">
    <vt:lpwstr>BBAAD9C20014179B94A0072836F0B6D062B9B20F15040BD0A3D98F33B1CB2B767B44BC38A1C1DB0B22092008984663EBDCE9210AB1D0BB511BBFC2EB7BAE36D824DF3DAD2022B9B794C829376E2F4E8F5943EEE17CFF0183A8DE4195FA812C68DEA6229EBE3</vt:lpwstr>
  </property>
</Properties>
</file>