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Calibri" w:hAnsi="Calibri"/>
          <w:b/>
          <w:color w:val="1F4E79"/>
          <w:sz w:val="50"/>
        </w:rPr>
        <w:t>DATA VISUALIZATION USING</w:t>
        <w:br/>
        <w:t>MICROSOFT POWER BI</w:t>
      </w:r>
    </w:p>
    <w:p>
      <w:pPr>
        <w:spacing w:after="720"/>
        <w:jc w:val="center"/>
      </w:pPr>
      <w:r>
        <w:rPr>
          <w:color w:val="464E58"/>
          <w:sz w:val="30"/>
        </w:rPr>
        <w:t>BISM2202 Assessment Report - Version A</w:t>
      </w:r>
    </w:p>
    <w:p>
      <w:pPr>
        <w:spacing w:after="160"/>
        <w:jc w:val="center"/>
      </w:pPr>
      <w:r>
        <w:t>Student Name: __________</w:t>
      </w:r>
    </w:p>
    <w:p>
      <w:pPr>
        <w:spacing w:after="160"/>
        <w:jc w:val="center"/>
      </w:pPr>
      <w:r>
        <w:t>Student ID: __________</w:t>
      </w:r>
    </w:p>
    <w:p>
      <w:pPr>
        <w:spacing w:after="160"/>
        <w:jc w:val="center"/>
      </w:pPr>
      <w:r>
        <w:t>Total Questions: 20</w:t>
      </w:r>
    </w:p>
    <w:p>
      <w:pPr>
        <w:spacing w:after="160"/>
        <w:jc w:val="center"/>
      </w:pPr>
      <w:r>
        <w:t>Total Points: 20</w:t>
      </w:r>
    </w:p>
    <w:p>
      <w:pPr>
        <w:spacing w:before="560"/>
        <w:jc w:val="center"/>
      </w:pPr>
      <w:r>
        <w:rPr>
          <w:i/>
          <w:color w:val="5A626C"/>
        </w:rPr>
        <w:t>This report presents the completed Power BI visualisation and evidence for each assessment question.</w:t>
      </w:r>
    </w:p>
    <w:p>
      <w:r>
        <w:br w:type="page"/>
      </w:r>
    </w:p>
    <w:p>
      <w:pPr>
        <w:pStyle w:val="Heading1"/>
        <w:keepNext/>
      </w:pPr>
      <w:r>
        <w:t>Q1  |  0.5 points</w:t>
      </w:r>
    </w:p>
    <w:p>
      <w:pPr>
        <w:spacing w:after="200"/>
      </w:pPr>
      <w:r>
        <w:rPr>
          <w:b/>
        </w:rPr>
        <w:t>What is the top 20 locations based on count of order number?</w:t>
      </w:r>
    </w:p>
    <w:p>
      <w:pPr>
        <w:jc w:val="center"/>
      </w:pPr>
      <w:r>
        <w:drawing>
          <wp:inline xmlns:a="http://schemas.openxmlformats.org/drawingml/2006/main" xmlns:pic="http://schemas.openxmlformats.org/drawingml/2006/picture">
            <wp:extent cx="5989320" cy="3496016"/>
            <wp:docPr id="1" name="Picture 1"/>
            <wp:cNvGraphicFramePr>
              <a:graphicFrameLocks noChangeAspect="1"/>
            </wp:cNvGraphicFramePr>
            <a:graphic>
              <a:graphicData uri="http://schemas.openxmlformats.org/drawingml/2006/picture">
                <pic:pic>
                  <pic:nvPicPr>
                    <pic:cNvPr id="0" name="Q01.png"/>
                    <pic:cNvPicPr/>
                  </pic:nvPicPr>
                  <pic:blipFill>
                    <a:blip r:embed="rId11"/>
                    <a:stretch>
                      <a:fillRect/>
                    </a:stretch>
                  </pic:blipFill>
                  <pic:spPr>
                    <a:xfrm>
                      <a:off x="0" y="0"/>
                      <a:ext cx="5989320" cy="3496016"/>
                    </a:xfrm>
                    <a:prstGeom prst="rect"/>
                  </pic:spPr>
                </pic:pic>
              </a:graphicData>
            </a:graphic>
          </wp:inline>
        </w:drawing>
      </w:r>
    </w:p>
    <w:p>
      <w:pPr>
        <w:jc w:val="center"/>
      </w:pPr>
      <w:r>
        <w:rPr>
          <w:i/>
          <w:color w:val="5A626C"/>
          <w:sz w:val="18"/>
        </w:rPr>
        <w:t>Figure Q1. Power BI visualization.</w:t>
      </w:r>
    </w:p>
    <w:p>
      <w:pPr>
        <w:spacing w:after="80"/>
      </w:pPr>
      <w:r>
        <w:rPr>
          <w:b/>
          <w:color w:val="1F4E79"/>
        </w:rPr>
        <w:t>Observation / answer / explanation</w:t>
      </w:r>
    </w:p>
    <w:p>
      <w:pPr>
        <w:widowControl/>
        <w:spacing w:after="160"/>
      </w:pPr>
      <w:r>
        <w:t>Atlanta, GA ranked first with 78 orders, followed by Milwaukee, WI with 71 and Louisville, KY with 69. The horizontal ranking makes the difference between the leading locations easy to compare.</w:t>
      </w:r>
    </w:p>
    <w:p>
      <w:r>
        <w:br w:type="page"/>
      </w:r>
    </w:p>
    <w:p>
      <w:pPr>
        <w:pStyle w:val="Heading1"/>
        <w:keepNext/>
      </w:pPr>
      <w:r>
        <w:t>Q2  |  0.5 points</w:t>
      </w:r>
    </w:p>
    <w:p>
      <w:pPr>
        <w:spacing w:after="200"/>
      </w:pPr>
      <w:r>
        <w:rPr>
          <w:b/>
        </w:rPr>
        <w:t>What is the average Delivery Duration (min) by Pizza Size?</w:t>
      </w:r>
    </w:p>
    <w:p>
      <w:pPr>
        <w:jc w:val="center"/>
      </w:pPr>
      <w:r>
        <w:drawing>
          <wp:inline xmlns:a="http://schemas.openxmlformats.org/drawingml/2006/main" xmlns:pic="http://schemas.openxmlformats.org/drawingml/2006/picture">
            <wp:extent cx="5989320" cy="3496016"/>
            <wp:docPr id="2" name="Picture 2"/>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5989320" cy="3496016"/>
                    </a:xfrm>
                    <a:prstGeom prst="rect"/>
                  </pic:spPr>
                </pic:pic>
              </a:graphicData>
            </a:graphic>
          </wp:inline>
        </w:drawing>
      </w:r>
    </w:p>
    <w:p>
      <w:pPr>
        <w:jc w:val="center"/>
      </w:pPr>
      <w:r>
        <w:rPr>
          <w:i/>
          <w:color w:val="5A626C"/>
          <w:sz w:val="18"/>
        </w:rPr>
        <w:t>Figure Q2. Power BI visualization.</w:t>
      </w:r>
    </w:p>
    <w:p>
      <w:pPr>
        <w:spacing w:after="80"/>
      </w:pPr>
      <w:r>
        <w:rPr>
          <w:b/>
          <w:color w:val="1F4E79"/>
        </w:rPr>
        <w:t>Observation / answer / explanation</w:t>
      </w:r>
    </w:p>
    <w:p>
      <w:pPr>
        <w:widowControl/>
        <w:spacing w:after="160"/>
      </w:pPr>
      <w:r>
        <w:t>Large pizzas had the longest average delivery duration at 34.17 minutes, while Small pizzas had the shortest at 21.86 minutes. XL pizzas were close to Large pizzas at 33.08 minutes.</w:t>
      </w:r>
    </w:p>
    <w:p>
      <w:r>
        <w:br w:type="page"/>
      </w:r>
    </w:p>
    <w:p>
      <w:pPr>
        <w:pStyle w:val="Heading1"/>
        <w:keepNext/>
      </w:pPr>
      <w:r>
        <w:t>Q3  |  0.5 points</w:t>
      </w:r>
    </w:p>
    <w:p>
      <w:pPr>
        <w:spacing w:after="200"/>
      </w:pPr>
      <w:r>
        <w:rPr>
          <w:b/>
        </w:rPr>
        <w:t>What is the share of orders by Pizza Size?</w:t>
      </w:r>
    </w:p>
    <w:p>
      <w:pPr>
        <w:jc w:val="center"/>
      </w:pPr>
      <w:r>
        <w:drawing>
          <wp:inline xmlns:a="http://schemas.openxmlformats.org/drawingml/2006/main" xmlns:pic="http://schemas.openxmlformats.org/drawingml/2006/picture">
            <wp:extent cx="5989320" cy="3496016"/>
            <wp:docPr id="3" name="Picture 3"/>
            <wp:cNvGraphicFramePr>
              <a:graphicFrameLocks noChangeAspect="1"/>
            </wp:cNvGraphicFramePr>
            <a:graphic>
              <a:graphicData uri="http://schemas.openxmlformats.org/drawingml/2006/picture">
                <pic:pic>
                  <pic:nvPicPr>
                    <pic:cNvPr id="0" name="Q03.png"/>
                    <pic:cNvPicPr/>
                  </pic:nvPicPr>
                  <pic:blipFill>
                    <a:blip r:embed="rId13"/>
                    <a:stretch>
                      <a:fillRect/>
                    </a:stretch>
                  </pic:blipFill>
                  <pic:spPr>
                    <a:xfrm>
                      <a:off x="0" y="0"/>
                      <a:ext cx="5989320" cy="3496016"/>
                    </a:xfrm>
                    <a:prstGeom prst="rect"/>
                  </pic:spPr>
                </pic:pic>
              </a:graphicData>
            </a:graphic>
          </wp:inline>
        </w:drawing>
      </w:r>
    </w:p>
    <w:p>
      <w:pPr>
        <w:jc w:val="center"/>
      </w:pPr>
      <w:r>
        <w:rPr>
          <w:i/>
          <w:color w:val="5A626C"/>
          <w:sz w:val="18"/>
        </w:rPr>
        <w:t>Figure Q3. Power BI visualization.</w:t>
      </w:r>
    </w:p>
    <w:p>
      <w:pPr>
        <w:spacing w:after="80"/>
      </w:pPr>
      <w:r>
        <w:rPr>
          <w:b/>
          <w:color w:val="1F4E79"/>
        </w:rPr>
        <w:t>Observation / answer / explanation</w:t>
      </w:r>
    </w:p>
    <w:p>
      <w:pPr>
        <w:widowControl/>
        <w:spacing w:after="160"/>
      </w:pPr>
      <w:r>
        <w:t>Medium pizzas accounted for the largest share, with 429 orders (42.73%). Small pizzas had the smallest share, with 132 orders (13.15%).</w:t>
      </w:r>
    </w:p>
    <w:p>
      <w:r>
        <w:br w:type="page"/>
      </w:r>
    </w:p>
    <w:p>
      <w:pPr>
        <w:pStyle w:val="Heading1"/>
        <w:keepNext/>
      </w:pPr>
      <w:r>
        <w:t>Q4  |  0.5 points</w:t>
      </w:r>
    </w:p>
    <w:p>
      <w:pPr>
        <w:spacing w:after="200"/>
      </w:pPr>
      <w:r>
        <w:rPr>
          <w:b/>
        </w:rPr>
        <w:t>How many orders were placed with each Payment Method?</w:t>
      </w:r>
    </w:p>
    <w:p>
      <w:pPr>
        <w:jc w:val="center"/>
      </w:pPr>
      <w:r>
        <w:drawing>
          <wp:inline xmlns:a="http://schemas.openxmlformats.org/drawingml/2006/main" xmlns:pic="http://schemas.openxmlformats.org/drawingml/2006/picture">
            <wp:extent cx="5989320" cy="3496016"/>
            <wp:docPr id="4" name="Picture 4"/>
            <wp:cNvGraphicFramePr>
              <a:graphicFrameLocks noChangeAspect="1"/>
            </wp:cNvGraphicFramePr>
            <a:graphic>
              <a:graphicData uri="http://schemas.openxmlformats.org/drawingml/2006/picture">
                <pic:pic>
                  <pic:nvPicPr>
                    <pic:cNvPr id="0" name="Q04.png"/>
                    <pic:cNvPicPr/>
                  </pic:nvPicPr>
                  <pic:blipFill>
                    <a:blip r:embed="rId14"/>
                    <a:stretch>
                      <a:fillRect/>
                    </a:stretch>
                  </pic:blipFill>
                  <pic:spPr>
                    <a:xfrm>
                      <a:off x="0" y="0"/>
                      <a:ext cx="5989320" cy="3496016"/>
                    </a:xfrm>
                    <a:prstGeom prst="rect"/>
                  </pic:spPr>
                </pic:pic>
              </a:graphicData>
            </a:graphic>
          </wp:inline>
        </w:drawing>
      </w:r>
    </w:p>
    <w:p>
      <w:pPr>
        <w:jc w:val="center"/>
      </w:pPr>
      <w:r>
        <w:rPr>
          <w:i/>
          <w:color w:val="5A626C"/>
          <w:sz w:val="18"/>
        </w:rPr>
        <w:t>Figure Q4. Power BI visualization.</w:t>
      </w:r>
    </w:p>
    <w:p>
      <w:pPr>
        <w:spacing w:after="80"/>
      </w:pPr>
      <w:r>
        <w:rPr>
          <w:b/>
          <w:color w:val="1F4E79"/>
        </w:rPr>
        <w:t>Observation / answer / explanation</w:t>
      </w:r>
    </w:p>
    <w:p>
      <w:pPr>
        <w:widowControl/>
        <w:spacing w:after="160"/>
      </w:pPr>
      <w:r>
        <w:t>Card was the most common payment method with 276 orders, only five more than UPI at 271. Hut Points and Domino's Cash were much less common, at 24 and 23 orders respectively.</w:t>
      </w:r>
    </w:p>
    <w:p>
      <w:r>
        <w:br w:type="page"/>
      </w:r>
    </w:p>
    <w:p>
      <w:pPr>
        <w:pStyle w:val="Heading1"/>
        <w:keepNext/>
      </w:pPr>
      <w:r>
        <w:t>Q5  |  0.5 points</w:t>
      </w:r>
    </w:p>
    <w:p>
      <w:pPr>
        <w:spacing w:after="200"/>
      </w:pPr>
      <w:r>
        <w:rPr>
          <w:b/>
        </w:rPr>
        <w:t>What is the share of orders by Traffic Level?</w:t>
      </w:r>
    </w:p>
    <w:p>
      <w:pPr>
        <w:jc w:val="center"/>
      </w:pPr>
      <w:r>
        <w:drawing>
          <wp:inline xmlns:a="http://schemas.openxmlformats.org/drawingml/2006/main" xmlns:pic="http://schemas.openxmlformats.org/drawingml/2006/picture">
            <wp:extent cx="5989320" cy="3496016"/>
            <wp:docPr id="5" name="Picture 5"/>
            <wp:cNvGraphicFramePr>
              <a:graphicFrameLocks noChangeAspect="1"/>
            </wp:cNvGraphicFramePr>
            <a:graphic>
              <a:graphicData uri="http://schemas.openxmlformats.org/drawingml/2006/picture">
                <pic:pic>
                  <pic:nvPicPr>
                    <pic:cNvPr id="0" name="Q05.png"/>
                    <pic:cNvPicPr/>
                  </pic:nvPicPr>
                  <pic:blipFill>
                    <a:blip r:embed="rId15"/>
                    <a:stretch>
                      <a:fillRect/>
                    </a:stretch>
                  </pic:blipFill>
                  <pic:spPr>
                    <a:xfrm>
                      <a:off x="0" y="0"/>
                      <a:ext cx="5989320" cy="3496016"/>
                    </a:xfrm>
                    <a:prstGeom prst="rect"/>
                  </pic:spPr>
                </pic:pic>
              </a:graphicData>
            </a:graphic>
          </wp:inline>
        </w:drawing>
      </w:r>
    </w:p>
    <w:p>
      <w:pPr>
        <w:jc w:val="center"/>
      </w:pPr>
      <w:r>
        <w:rPr>
          <w:i/>
          <w:color w:val="5A626C"/>
          <w:sz w:val="18"/>
        </w:rPr>
        <w:t>Figure Q5. Power BI visualization.</w:t>
      </w:r>
    </w:p>
    <w:p>
      <w:pPr>
        <w:spacing w:after="80"/>
      </w:pPr>
      <w:r>
        <w:rPr>
          <w:b/>
          <w:color w:val="1F4E79"/>
        </w:rPr>
        <w:t>Observation / answer / explanation</w:t>
      </w:r>
    </w:p>
    <w:p>
      <w:pPr>
        <w:widowControl/>
        <w:spacing w:after="160"/>
      </w:pPr>
      <w:r>
        <w:t>Medium traffic represented the largest share of orders at 39.64% (398 orders). High traffic accounted for 32.67%, while Low traffic represented 27.69%.</w:t>
      </w:r>
    </w:p>
    <w:p>
      <w:r>
        <w:br w:type="page"/>
      </w:r>
    </w:p>
    <w:p>
      <w:pPr>
        <w:pStyle w:val="Heading1"/>
        <w:keepNext/>
      </w:pPr>
      <w:r>
        <w:t>Q6  |  0.5 points</w:t>
      </w:r>
    </w:p>
    <w:p>
      <w:pPr>
        <w:spacing w:after="200"/>
      </w:pPr>
      <w:r>
        <w:rPr>
          <w:b/>
        </w:rPr>
        <w:t>What is the average Toppings Count for weekend vs. weekday orders?</w:t>
      </w:r>
    </w:p>
    <w:p>
      <w:pPr>
        <w:jc w:val="center"/>
      </w:pPr>
      <w:r>
        <w:drawing>
          <wp:inline xmlns:a="http://schemas.openxmlformats.org/drawingml/2006/main" xmlns:pic="http://schemas.openxmlformats.org/drawingml/2006/picture">
            <wp:extent cx="5989320" cy="3496016"/>
            <wp:docPr id="6" name="Picture 6"/>
            <wp:cNvGraphicFramePr>
              <a:graphicFrameLocks noChangeAspect="1"/>
            </wp:cNvGraphicFramePr>
            <a:graphic>
              <a:graphicData uri="http://schemas.openxmlformats.org/drawingml/2006/picture">
                <pic:pic>
                  <pic:nvPicPr>
                    <pic:cNvPr id="0" name="Q06.png"/>
                    <pic:cNvPicPr/>
                  </pic:nvPicPr>
                  <pic:blipFill>
                    <a:blip r:embed="rId16"/>
                    <a:stretch>
                      <a:fillRect/>
                    </a:stretch>
                  </pic:blipFill>
                  <pic:spPr>
                    <a:xfrm>
                      <a:off x="0" y="0"/>
                      <a:ext cx="5989320" cy="3496016"/>
                    </a:xfrm>
                    <a:prstGeom prst="rect"/>
                  </pic:spPr>
                </pic:pic>
              </a:graphicData>
            </a:graphic>
          </wp:inline>
        </w:drawing>
      </w:r>
    </w:p>
    <w:p>
      <w:pPr>
        <w:jc w:val="center"/>
      </w:pPr>
      <w:r>
        <w:rPr>
          <w:i/>
          <w:color w:val="5A626C"/>
          <w:sz w:val="18"/>
        </w:rPr>
        <w:t>Figure Q6. Power BI visualization.</w:t>
      </w:r>
    </w:p>
    <w:p>
      <w:pPr>
        <w:spacing w:after="80"/>
      </w:pPr>
      <w:r>
        <w:rPr>
          <w:b/>
          <w:color w:val="1F4E79"/>
        </w:rPr>
        <w:t>Observation / answer / explanation</w:t>
      </w:r>
    </w:p>
    <w:p>
      <w:pPr>
        <w:widowControl/>
        <w:spacing w:after="160"/>
      </w:pPr>
      <w:r>
        <w:t>Weekday orders averaged 3.40 toppings, compared with 3.27 on weekends. The difference was small, at about 0.13 toppings per order.</w:t>
      </w:r>
    </w:p>
    <w:p>
      <w:r>
        <w:br w:type="page"/>
      </w:r>
    </w:p>
    <w:p>
      <w:pPr>
        <w:pStyle w:val="Heading1"/>
        <w:keepNext/>
      </w:pPr>
      <w:r>
        <w:t>Q7  |  0.5 points</w:t>
      </w:r>
    </w:p>
    <w:p>
      <w:pPr>
        <w:spacing w:after="200"/>
      </w:pPr>
      <w:r>
        <w:rPr>
          <w:b/>
        </w:rPr>
        <w:t>Which locations have the highest average Delivery Duration (min)?</w:t>
      </w:r>
    </w:p>
    <w:p>
      <w:pPr>
        <w:jc w:val="center"/>
      </w:pPr>
      <w:r>
        <w:drawing>
          <wp:inline xmlns:a="http://schemas.openxmlformats.org/drawingml/2006/main" xmlns:pic="http://schemas.openxmlformats.org/drawingml/2006/picture">
            <wp:extent cx="5989320" cy="3496016"/>
            <wp:docPr id="7" name="Picture 7"/>
            <wp:cNvGraphicFramePr>
              <a:graphicFrameLocks noChangeAspect="1"/>
            </wp:cNvGraphicFramePr>
            <a:graphic>
              <a:graphicData uri="http://schemas.openxmlformats.org/drawingml/2006/picture">
                <pic:pic>
                  <pic:nvPicPr>
                    <pic:cNvPr id="0" name="Q07.png"/>
                    <pic:cNvPicPr/>
                  </pic:nvPicPr>
                  <pic:blipFill>
                    <a:blip r:embed="rId17"/>
                    <a:stretch>
                      <a:fillRect/>
                    </a:stretch>
                  </pic:blipFill>
                  <pic:spPr>
                    <a:xfrm>
                      <a:off x="0" y="0"/>
                      <a:ext cx="5989320" cy="3496016"/>
                    </a:xfrm>
                    <a:prstGeom prst="rect"/>
                  </pic:spPr>
                </pic:pic>
              </a:graphicData>
            </a:graphic>
          </wp:inline>
        </w:drawing>
      </w:r>
    </w:p>
    <w:p>
      <w:pPr>
        <w:jc w:val="center"/>
      </w:pPr>
      <w:r>
        <w:rPr>
          <w:i/>
          <w:color w:val="5A626C"/>
          <w:sz w:val="18"/>
        </w:rPr>
        <w:t>Figure Q7. Power BI visualization.</w:t>
      </w:r>
    </w:p>
    <w:p>
      <w:pPr>
        <w:spacing w:after="80"/>
      </w:pPr>
      <w:r>
        <w:rPr>
          <w:b/>
          <w:color w:val="1F4E79"/>
        </w:rPr>
        <w:t>Observation / answer / explanation</w:t>
      </w:r>
    </w:p>
    <w:p>
      <w:pPr>
        <w:widowControl/>
        <w:spacing w:after="160"/>
      </w:pPr>
      <w:r>
        <w:t>Fort Wayne, IN and Newark, NJ had the highest average delivery duration at 50.00 minutes. Laredo, Lexington, Minneapolis, and Orlando followed at 45.00 minutes, so several locations shared the next-highest result.</w:t>
      </w:r>
    </w:p>
    <w:p>
      <w:r>
        <w:br w:type="page"/>
      </w:r>
    </w:p>
    <w:p>
      <w:pPr>
        <w:pStyle w:val="Heading1"/>
        <w:keepNext/>
      </w:pPr>
      <w:r>
        <w:t>Q8  |  0.5 points</w:t>
      </w:r>
    </w:p>
    <w:p>
      <w:pPr>
        <w:spacing w:after="200"/>
      </w:pPr>
      <w:r>
        <w:rPr>
          <w:b/>
        </w:rPr>
        <w:t>How many orders were placed during peak hours vs. non-peak?</w:t>
      </w:r>
    </w:p>
    <w:p>
      <w:pPr>
        <w:jc w:val="center"/>
      </w:pPr>
      <w:r>
        <w:drawing>
          <wp:inline xmlns:a="http://schemas.openxmlformats.org/drawingml/2006/main" xmlns:pic="http://schemas.openxmlformats.org/drawingml/2006/picture">
            <wp:extent cx="5989320" cy="3496016"/>
            <wp:docPr id="8" name="Picture 8"/>
            <wp:cNvGraphicFramePr>
              <a:graphicFrameLocks noChangeAspect="1"/>
            </wp:cNvGraphicFramePr>
            <a:graphic>
              <a:graphicData uri="http://schemas.openxmlformats.org/drawingml/2006/picture">
                <pic:pic>
                  <pic:nvPicPr>
                    <pic:cNvPr id="0" name="Q08.png"/>
                    <pic:cNvPicPr/>
                  </pic:nvPicPr>
                  <pic:blipFill>
                    <a:blip r:embed="rId18"/>
                    <a:stretch>
                      <a:fillRect/>
                    </a:stretch>
                  </pic:blipFill>
                  <pic:spPr>
                    <a:xfrm>
                      <a:off x="0" y="0"/>
                      <a:ext cx="5989320" cy="3496016"/>
                    </a:xfrm>
                    <a:prstGeom prst="rect"/>
                  </pic:spPr>
                </pic:pic>
              </a:graphicData>
            </a:graphic>
          </wp:inline>
        </w:drawing>
      </w:r>
    </w:p>
    <w:p>
      <w:pPr>
        <w:jc w:val="center"/>
      </w:pPr>
      <w:r>
        <w:rPr>
          <w:i/>
          <w:color w:val="5A626C"/>
          <w:sz w:val="18"/>
        </w:rPr>
        <w:t>Figure Q8. Power BI visualization.</w:t>
      </w:r>
    </w:p>
    <w:p>
      <w:pPr>
        <w:spacing w:after="80"/>
      </w:pPr>
      <w:r>
        <w:rPr>
          <w:b/>
          <w:color w:val="1F4E79"/>
        </w:rPr>
        <w:t>Observation / answer / explanation</w:t>
      </w:r>
    </w:p>
    <w:p>
      <w:pPr>
        <w:widowControl/>
        <w:spacing w:after="160"/>
      </w:pPr>
      <w:r>
        <w:t>Peak hours contained 949 orders (94.52%), compared with only 55 non-peak orders (5.48%). Most observations in this dataset therefore fall in the peak-hour category.</w:t>
      </w:r>
    </w:p>
    <w:p>
      <w:r>
        <w:br w:type="page"/>
      </w:r>
    </w:p>
    <w:p>
      <w:pPr>
        <w:pStyle w:val="Heading1"/>
        <w:keepNext/>
      </w:pPr>
      <w:r>
        <w:t>Q9  |  1 point</w:t>
      </w:r>
    </w:p>
    <w:p>
      <w:pPr>
        <w:spacing w:after="200"/>
      </w:pPr>
      <w:r>
        <w:rPr>
          <w:b/>
        </w:rPr>
        <w:t>How does order volume trend across Order Month?</w:t>
      </w:r>
    </w:p>
    <w:p>
      <w:pPr>
        <w:jc w:val="center"/>
      </w:pPr>
      <w:r>
        <w:drawing>
          <wp:inline xmlns:a="http://schemas.openxmlformats.org/drawingml/2006/main" xmlns:pic="http://schemas.openxmlformats.org/drawingml/2006/picture">
            <wp:extent cx="5989320" cy="3496016"/>
            <wp:docPr id="9" name="Picture 9"/>
            <wp:cNvGraphicFramePr>
              <a:graphicFrameLocks noChangeAspect="1"/>
            </wp:cNvGraphicFramePr>
            <a:graphic>
              <a:graphicData uri="http://schemas.openxmlformats.org/drawingml/2006/picture">
                <pic:pic>
                  <pic:nvPicPr>
                    <pic:cNvPr id="0" name="Q09.png"/>
                    <pic:cNvPicPr/>
                  </pic:nvPicPr>
                  <pic:blipFill>
                    <a:blip r:embed="rId19"/>
                    <a:stretch>
                      <a:fillRect/>
                    </a:stretch>
                  </pic:blipFill>
                  <pic:spPr>
                    <a:xfrm>
                      <a:off x="0" y="0"/>
                      <a:ext cx="5989320" cy="3496016"/>
                    </a:xfrm>
                    <a:prstGeom prst="rect"/>
                  </pic:spPr>
                </pic:pic>
              </a:graphicData>
            </a:graphic>
          </wp:inline>
        </w:drawing>
      </w:r>
    </w:p>
    <w:p>
      <w:pPr>
        <w:jc w:val="center"/>
      </w:pPr>
      <w:r>
        <w:rPr>
          <w:i/>
          <w:color w:val="5A626C"/>
          <w:sz w:val="18"/>
        </w:rPr>
        <w:t>Figure Q9. Power BI visualization.</w:t>
      </w:r>
    </w:p>
    <w:p>
      <w:pPr>
        <w:spacing w:after="80"/>
      </w:pPr>
      <w:r>
        <w:rPr>
          <w:b/>
          <w:color w:val="1F4E79"/>
        </w:rPr>
        <w:t>Observation / answer / explanation</w:t>
      </w:r>
    </w:p>
    <w:p>
      <w:pPr>
        <w:widowControl/>
        <w:spacing w:after="160"/>
      </w:pPr>
      <w:r>
        <w:t>The chronological series contains 31 distinct Month-Year points from 2024-01 to 2026-07. Volume peaked at 86 orders in 2024-08 and remained high at 75 in 2024-09, before falling to 44 in 2024-10. The lowest complete point was 2024-05 with 6 orders; the final 2026-07 point has 7 orders and covers data only through 7 July.</w:t>
      </w:r>
    </w:p>
    <w:p>
      <w:r>
        <w:br w:type="page"/>
      </w:r>
    </w:p>
    <w:p>
      <w:pPr>
        <w:pStyle w:val="Heading1"/>
        <w:keepNext/>
      </w:pPr>
      <w:r>
        <w:t>Q10  |  1 point</w:t>
      </w:r>
    </w:p>
    <w:p>
      <w:pPr>
        <w:spacing w:after="200"/>
      </w:pPr>
      <w:r>
        <w:rPr>
          <w:b/>
        </w:rPr>
        <w:t>What is the average Toppings Count by Pizza Size?</w:t>
      </w:r>
    </w:p>
    <w:p>
      <w:pPr>
        <w:jc w:val="center"/>
      </w:pPr>
      <w:r>
        <w:drawing>
          <wp:inline xmlns:a="http://schemas.openxmlformats.org/drawingml/2006/main" xmlns:pic="http://schemas.openxmlformats.org/drawingml/2006/picture">
            <wp:extent cx="5989320" cy="3496016"/>
            <wp:docPr id="10" name="Picture 10"/>
            <wp:cNvGraphicFramePr>
              <a:graphicFrameLocks noChangeAspect="1"/>
            </wp:cNvGraphicFramePr>
            <a:graphic>
              <a:graphicData uri="http://schemas.openxmlformats.org/drawingml/2006/picture">
                <pic:pic>
                  <pic:nvPicPr>
                    <pic:cNvPr id="0" name="Q10.png"/>
                    <pic:cNvPicPr/>
                  </pic:nvPicPr>
                  <pic:blipFill>
                    <a:blip r:embed="rId20"/>
                    <a:stretch>
                      <a:fillRect/>
                    </a:stretch>
                  </pic:blipFill>
                  <pic:spPr>
                    <a:xfrm>
                      <a:off x="0" y="0"/>
                      <a:ext cx="5989320" cy="3496016"/>
                    </a:xfrm>
                    <a:prstGeom prst="rect"/>
                  </pic:spPr>
                </pic:pic>
              </a:graphicData>
            </a:graphic>
          </wp:inline>
        </w:drawing>
      </w:r>
    </w:p>
    <w:p>
      <w:pPr>
        <w:jc w:val="center"/>
      </w:pPr>
      <w:r>
        <w:rPr>
          <w:i/>
          <w:color w:val="5A626C"/>
          <w:sz w:val="18"/>
        </w:rPr>
        <w:t>Figure Q10. Power BI visualization.</w:t>
      </w:r>
    </w:p>
    <w:p>
      <w:pPr>
        <w:spacing w:after="80"/>
      </w:pPr>
      <w:r>
        <w:rPr>
          <w:b/>
          <w:color w:val="1F4E79"/>
        </w:rPr>
        <w:t>Observation / answer / explanation</w:t>
      </w:r>
    </w:p>
    <w:p>
      <w:pPr>
        <w:widowControl/>
        <w:spacing w:after="160"/>
      </w:pPr>
      <w:r>
        <w:t>XL pizzas had the highest average toppings count at 4.99, followed by Large pizzas at 3.97. Small pizzas had the lowest average at 1.69 toppings.</w:t>
      </w:r>
    </w:p>
    <w:p>
      <w:r>
        <w:br w:type="page"/>
      </w:r>
    </w:p>
    <w:p>
      <w:pPr>
        <w:pStyle w:val="Heading1"/>
        <w:keepNext/>
      </w:pPr>
      <w:r>
        <w:t>Q11  |  1 point</w:t>
      </w:r>
    </w:p>
    <w:p>
      <w:pPr>
        <w:spacing w:after="200"/>
      </w:pPr>
      <w:r>
        <w:rPr>
          <w:b/>
        </w:rPr>
        <w:t>Which 2 restaurants have the lowest average Delay (min) i.e., the fastest, most reliable performers?</w:t>
      </w:r>
    </w:p>
    <w:p>
      <w:pPr>
        <w:jc w:val="center"/>
      </w:pPr>
      <w:r>
        <w:drawing>
          <wp:inline xmlns:a="http://schemas.openxmlformats.org/drawingml/2006/main" xmlns:pic="http://schemas.openxmlformats.org/drawingml/2006/picture">
            <wp:extent cx="5989320" cy="3496016"/>
            <wp:docPr id="11" name="Picture 11"/>
            <wp:cNvGraphicFramePr>
              <a:graphicFrameLocks noChangeAspect="1"/>
            </wp:cNvGraphicFramePr>
            <a:graphic>
              <a:graphicData uri="http://schemas.openxmlformats.org/drawingml/2006/picture">
                <pic:pic>
                  <pic:nvPicPr>
                    <pic:cNvPr id="0" name="Q11.png"/>
                    <pic:cNvPicPr/>
                  </pic:nvPicPr>
                  <pic:blipFill>
                    <a:blip r:embed="rId21"/>
                    <a:stretch>
                      <a:fillRect/>
                    </a:stretch>
                  </pic:blipFill>
                  <pic:spPr>
                    <a:xfrm>
                      <a:off x="0" y="0"/>
                      <a:ext cx="5989320" cy="3496016"/>
                    </a:xfrm>
                    <a:prstGeom prst="rect"/>
                  </pic:spPr>
                </pic:pic>
              </a:graphicData>
            </a:graphic>
          </wp:inline>
        </w:drawing>
      </w:r>
    </w:p>
    <w:p>
      <w:pPr>
        <w:jc w:val="center"/>
      </w:pPr>
      <w:r>
        <w:rPr>
          <w:i/>
          <w:color w:val="5A626C"/>
          <w:sz w:val="18"/>
        </w:rPr>
        <w:t>Figure Q11. Power BI visualization.</w:t>
      </w:r>
    </w:p>
    <w:p>
      <w:pPr>
        <w:spacing w:after="80"/>
      </w:pPr>
      <w:r>
        <w:rPr>
          <w:b/>
          <w:color w:val="1F4E79"/>
        </w:rPr>
        <w:t>Observation / answer / explanation</w:t>
      </w:r>
    </w:p>
    <w:p>
      <w:pPr>
        <w:widowControl/>
        <w:spacing w:after="160"/>
      </w:pPr>
      <w:r>
        <w:t>Little Caesars recorded the lowest average delay at 16.62 minutes. Domino's was second at 17.02 minutes, so these are the two lowest-delay restaurants under the assignment definition.</w:t>
      </w:r>
    </w:p>
    <w:p>
      <w:r>
        <w:br w:type="page"/>
      </w:r>
    </w:p>
    <w:p>
      <w:pPr>
        <w:pStyle w:val="Heading1"/>
        <w:keepNext/>
      </w:pPr>
      <w:r>
        <w:t>Q12  |  1 point</w:t>
      </w:r>
    </w:p>
    <w:p>
      <w:pPr>
        <w:spacing w:after="200"/>
      </w:pPr>
      <w:r>
        <w:rPr>
          <w:b/>
        </w:rPr>
        <w:t>Which 5 Pizza Types have the highest average Delivery Duration (min)?</w:t>
      </w:r>
    </w:p>
    <w:p>
      <w:pPr>
        <w:jc w:val="center"/>
      </w:pPr>
      <w:r>
        <w:drawing>
          <wp:inline xmlns:a="http://schemas.openxmlformats.org/drawingml/2006/main" xmlns:pic="http://schemas.openxmlformats.org/drawingml/2006/picture">
            <wp:extent cx="5989320" cy="3496016"/>
            <wp:docPr id="12" name="Picture 12"/>
            <wp:cNvGraphicFramePr>
              <a:graphicFrameLocks noChangeAspect="1"/>
            </wp:cNvGraphicFramePr>
            <a:graphic>
              <a:graphicData uri="http://schemas.openxmlformats.org/drawingml/2006/picture">
                <pic:pic>
                  <pic:nvPicPr>
                    <pic:cNvPr id="0" name="Q12.png"/>
                    <pic:cNvPicPr/>
                  </pic:nvPicPr>
                  <pic:blipFill>
                    <a:blip r:embed="rId22"/>
                    <a:stretch>
                      <a:fillRect/>
                    </a:stretch>
                  </pic:blipFill>
                  <pic:spPr>
                    <a:xfrm>
                      <a:off x="0" y="0"/>
                      <a:ext cx="5989320" cy="3496016"/>
                    </a:xfrm>
                    <a:prstGeom prst="rect"/>
                  </pic:spPr>
                </pic:pic>
              </a:graphicData>
            </a:graphic>
          </wp:inline>
        </w:drawing>
      </w:r>
    </w:p>
    <w:p>
      <w:pPr>
        <w:jc w:val="center"/>
      </w:pPr>
      <w:r>
        <w:rPr>
          <w:i/>
          <w:color w:val="5A626C"/>
          <w:sz w:val="18"/>
        </w:rPr>
        <w:t>Figure Q12. Power BI visualization.</w:t>
      </w:r>
    </w:p>
    <w:p>
      <w:pPr>
        <w:spacing w:after="80"/>
      </w:pPr>
      <w:r>
        <w:rPr>
          <w:b/>
          <w:color w:val="1F4E79"/>
        </w:rPr>
        <w:t>Observation / answer / explanation</w:t>
      </w:r>
    </w:p>
    <w:p>
      <w:pPr>
        <w:widowControl/>
        <w:spacing w:after="160"/>
      </w:pPr>
      <w:r>
        <w:t>Stuffed Crust had the highest average delivery duration at 39.52 minutes. Gluten-Free (32.44), Cheese Burst (32.26), Thai Chicken (31.67), and Sicilian (30.86) completed the top five.</w:t>
      </w:r>
    </w:p>
    <w:p>
      <w:r>
        <w:br w:type="page"/>
      </w:r>
    </w:p>
    <w:p>
      <w:pPr>
        <w:pStyle w:val="Heading1"/>
        <w:keepNext/>
      </w:pPr>
      <w:r>
        <w:t>Q13  |  1 point</w:t>
      </w:r>
    </w:p>
    <w:p>
      <w:pPr>
        <w:spacing w:after="200"/>
      </w:pPr>
      <w:r>
        <w:rPr>
          <w:b/>
        </w:rPr>
        <w:t>How does order volume vary by Order Hour across a typical day?</w:t>
      </w:r>
    </w:p>
    <w:p>
      <w:pPr>
        <w:jc w:val="center"/>
      </w:pPr>
      <w:r>
        <w:drawing>
          <wp:inline xmlns:a="http://schemas.openxmlformats.org/drawingml/2006/main" xmlns:pic="http://schemas.openxmlformats.org/drawingml/2006/picture">
            <wp:extent cx="5989320" cy="3496016"/>
            <wp:docPr id="13" name="Picture 13"/>
            <wp:cNvGraphicFramePr>
              <a:graphicFrameLocks noChangeAspect="1"/>
            </wp:cNvGraphicFramePr>
            <a:graphic>
              <a:graphicData uri="http://schemas.openxmlformats.org/drawingml/2006/picture">
                <pic:pic>
                  <pic:nvPicPr>
                    <pic:cNvPr id="0" name="Q13.png"/>
                    <pic:cNvPicPr/>
                  </pic:nvPicPr>
                  <pic:blipFill>
                    <a:blip r:embed="rId23"/>
                    <a:stretch>
                      <a:fillRect/>
                    </a:stretch>
                  </pic:blipFill>
                  <pic:spPr>
                    <a:xfrm>
                      <a:off x="0" y="0"/>
                      <a:ext cx="5989320" cy="3496016"/>
                    </a:xfrm>
                    <a:prstGeom prst="rect"/>
                  </pic:spPr>
                </pic:pic>
              </a:graphicData>
            </a:graphic>
          </wp:inline>
        </w:drawing>
      </w:r>
    </w:p>
    <w:p>
      <w:pPr>
        <w:jc w:val="center"/>
      </w:pPr>
      <w:r>
        <w:rPr>
          <w:i/>
          <w:color w:val="5A626C"/>
          <w:sz w:val="18"/>
        </w:rPr>
        <w:t>Figure Q13. Power BI visualization.</w:t>
      </w:r>
    </w:p>
    <w:p>
      <w:pPr>
        <w:spacing w:after="80"/>
      </w:pPr>
      <w:r>
        <w:rPr>
          <w:b/>
          <w:color w:val="1F4E79"/>
        </w:rPr>
        <w:t>Observation / answer / explanation</w:t>
      </w:r>
    </w:p>
    <w:p>
      <w:pPr>
        <w:widowControl/>
        <w:spacing w:after="160"/>
      </w:pPr>
      <w:r>
        <w:t>The largest hourly order volume occurred at 19:00 with 328 orders. The nearby 18:00 and 20:00 periods were also busy, with 312 and 306 orders, while the remaining observed hours were much quieter.</w:t>
      </w:r>
    </w:p>
    <w:p>
      <w:r>
        <w:br w:type="page"/>
      </w:r>
    </w:p>
    <w:p>
      <w:pPr>
        <w:pStyle w:val="Heading1"/>
        <w:keepNext/>
      </w:pPr>
      <w:r>
        <w:t>Q14  |  1 point</w:t>
      </w:r>
    </w:p>
    <w:p>
      <w:pPr>
        <w:spacing w:after="200"/>
      </w:pPr>
      <w:r>
        <w:rPr>
          <w:b/>
        </w:rPr>
        <w:t>What is the average delay (min) by Traffic Level?</w:t>
      </w:r>
    </w:p>
    <w:p>
      <w:pPr>
        <w:jc w:val="center"/>
      </w:pPr>
      <w:r>
        <w:drawing>
          <wp:inline xmlns:a="http://schemas.openxmlformats.org/drawingml/2006/main" xmlns:pic="http://schemas.openxmlformats.org/drawingml/2006/picture">
            <wp:extent cx="5989320" cy="3496016"/>
            <wp:docPr id="14" name="Picture 14"/>
            <wp:cNvGraphicFramePr>
              <a:graphicFrameLocks noChangeAspect="1"/>
            </wp:cNvGraphicFramePr>
            <a:graphic>
              <a:graphicData uri="http://schemas.openxmlformats.org/drawingml/2006/picture">
                <pic:pic>
                  <pic:nvPicPr>
                    <pic:cNvPr id="0" name="Q14.png"/>
                    <pic:cNvPicPr/>
                  </pic:nvPicPr>
                  <pic:blipFill>
                    <a:blip r:embed="rId24"/>
                    <a:stretch>
                      <a:fillRect/>
                    </a:stretch>
                  </pic:blipFill>
                  <pic:spPr>
                    <a:xfrm>
                      <a:off x="0" y="0"/>
                      <a:ext cx="5989320" cy="3496016"/>
                    </a:xfrm>
                    <a:prstGeom prst="rect"/>
                  </pic:spPr>
                </pic:pic>
              </a:graphicData>
            </a:graphic>
          </wp:inline>
        </w:drawing>
      </w:r>
    </w:p>
    <w:p>
      <w:pPr>
        <w:jc w:val="center"/>
      </w:pPr>
      <w:r>
        <w:rPr>
          <w:i/>
          <w:color w:val="5A626C"/>
          <w:sz w:val="18"/>
        </w:rPr>
        <w:t>Figure Q14. Power BI visualization.</w:t>
      </w:r>
    </w:p>
    <w:p>
      <w:pPr>
        <w:spacing w:after="80"/>
      </w:pPr>
      <w:r>
        <w:rPr>
          <w:b/>
          <w:color w:val="1F4E79"/>
        </w:rPr>
        <w:t>Observation / answer / explanation</w:t>
      </w:r>
    </w:p>
    <w:p>
      <w:pPr>
        <w:widowControl/>
        <w:spacing w:after="160"/>
      </w:pPr>
      <w:r>
        <w:t>Average delay increased across the traffic categories: 15.46 minutes for Low, 17.86 for Medium, and 19.16 for High traffic. The pattern shows an association between heavier traffic and longer delay in this dataset.</w:t>
      </w:r>
    </w:p>
    <w:p>
      <w:r>
        <w:br w:type="page"/>
      </w:r>
    </w:p>
    <w:p>
      <w:pPr>
        <w:pStyle w:val="Heading1"/>
        <w:keepNext/>
      </w:pPr>
      <w:r>
        <w:t>Q15  |  1 point</w:t>
      </w:r>
    </w:p>
    <w:p>
      <w:pPr>
        <w:spacing w:after="200"/>
      </w:pPr>
      <w:r>
        <w:rPr>
          <w:b/>
        </w:rPr>
        <w:t>What proportion of orders fall into each Pizza Complexity category?</w:t>
      </w:r>
    </w:p>
    <w:p>
      <w:pPr>
        <w:jc w:val="center"/>
      </w:pPr>
      <w:r>
        <w:drawing>
          <wp:inline xmlns:a="http://schemas.openxmlformats.org/drawingml/2006/main" xmlns:pic="http://schemas.openxmlformats.org/drawingml/2006/picture">
            <wp:extent cx="5989320" cy="3496016"/>
            <wp:docPr id="15" name="Picture 15"/>
            <wp:cNvGraphicFramePr>
              <a:graphicFrameLocks noChangeAspect="1"/>
            </wp:cNvGraphicFramePr>
            <a:graphic>
              <a:graphicData uri="http://schemas.openxmlformats.org/drawingml/2006/picture">
                <pic:pic>
                  <pic:nvPicPr>
                    <pic:cNvPr id="0" name="Q15.png"/>
                    <pic:cNvPicPr/>
                  </pic:nvPicPr>
                  <pic:blipFill>
                    <a:blip r:embed="rId25"/>
                    <a:stretch>
                      <a:fillRect/>
                    </a:stretch>
                  </pic:blipFill>
                  <pic:spPr>
                    <a:xfrm>
                      <a:off x="0" y="0"/>
                      <a:ext cx="5989320" cy="3496016"/>
                    </a:xfrm>
                    <a:prstGeom prst="rect"/>
                  </pic:spPr>
                </pic:pic>
              </a:graphicData>
            </a:graphic>
          </wp:inline>
        </w:drawing>
      </w:r>
    </w:p>
    <w:p>
      <w:pPr>
        <w:jc w:val="center"/>
      </w:pPr>
      <w:r>
        <w:rPr>
          <w:i/>
          <w:color w:val="5A626C"/>
          <w:sz w:val="18"/>
        </w:rPr>
        <w:t>Figure Q15. Power BI visualization.</w:t>
      </w:r>
    </w:p>
    <w:p>
      <w:pPr>
        <w:spacing w:after="80"/>
      </w:pPr>
      <w:r>
        <w:rPr>
          <w:b/>
          <w:color w:val="1F4E79"/>
        </w:rPr>
        <w:t>Observation / answer / explanation</w:t>
      </w:r>
    </w:p>
    <w:p>
      <w:pPr>
        <w:widowControl/>
        <w:spacing w:after="160"/>
      </w:pPr>
      <w:r>
        <w:t>Pizza Complexity 6 was the largest category, with 308 orders (30.68%). Complexity 12 represented 22.81% and Complexity 20 represented 20.12%, while categories 3 and 15 each contained only two orders.</w:t>
      </w:r>
    </w:p>
    <w:p>
      <w:r>
        <w:br w:type="page"/>
      </w:r>
    </w:p>
    <w:p>
      <w:pPr>
        <w:pStyle w:val="Heading1"/>
        <w:keepNext/>
      </w:pPr>
      <w:r>
        <w:t>Q16  |  1 point</w:t>
      </w:r>
    </w:p>
    <w:p>
      <w:pPr>
        <w:spacing w:after="200"/>
      </w:pPr>
      <w:r>
        <w:rPr>
          <w:b/>
        </w:rPr>
        <w:t>Build a table of average Delivery Duration and Delay by Restaurant Name and use the Fx (Format by field value) button to visually highlight the fastest and slowest restaurants.</w:t>
      </w:r>
    </w:p>
    <w:p>
      <w:pPr>
        <w:jc w:val="center"/>
      </w:pPr>
      <w:r>
        <w:drawing>
          <wp:inline xmlns:a="http://schemas.openxmlformats.org/drawingml/2006/main" xmlns:pic="http://schemas.openxmlformats.org/drawingml/2006/picture">
            <wp:extent cx="5989320" cy="3496016"/>
            <wp:docPr id="16" name="Picture 16"/>
            <wp:cNvGraphicFramePr>
              <a:graphicFrameLocks noChangeAspect="1"/>
            </wp:cNvGraphicFramePr>
            <a:graphic>
              <a:graphicData uri="http://schemas.openxmlformats.org/drawingml/2006/picture">
                <pic:pic>
                  <pic:nvPicPr>
                    <pic:cNvPr id="0" name="Q16.png"/>
                    <pic:cNvPicPr/>
                  </pic:nvPicPr>
                  <pic:blipFill>
                    <a:blip r:embed="rId26"/>
                    <a:stretch>
                      <a:fillRect/>
                    </a:stretch>
                  </pic:blipFill>
                  <pic:spPr>
                    <a:xfrm>
                      <a:off x="0" y="0"/>
                      <a:ext cx="5989320" cy="3496016"/>
                    </a:xfrm>
                    <a:prstGeom prst="rect"/>
                  </pic:spPr>
                </pic:pic>
              </a:graphicData>
            </a:graphic>
          </wp:inline>
        </w:drawing>
      </w:r>
    </w:p>
    <w:p>
      <w:pPr>
        <w:jc w:val="center"/>
      </w:pPr>
      <w:r>
        <w:rPr>
          <w:i/>
          <w:color w:val="5A626C"/>
          <w:sz w:val="18"/>
        </w:rPr>
        <w:t>Figure Q16. Power BI visualization.</w:t>
      </w:r>
    </w:p>
    <w:p>
      <w:pPr>
        <w:spacing w:after="80"/>
      </w:pPr>
      <w:r>
        <w:rPr>
          <w:b/>
          <w:color w:val="1F4E79"/>
        </w:rPr>
        <w:t>Observation / answer / explanation</w:t>
      </w:r>
    </w:p>
    <w:p>
      <w:pPr>
        <w:widowControl/>
        <w:spacing w:after="160"/>
      </w:pPr>
      <w:r>
        <w:t>The conditional formatting identifies Papa John's as the fastest restaurant by average delivery duration at 28.19 minutes, while Domino's was slowest at 30.26 minutes. Little Caesars had the lowest average delay at 16.62 minutes, whereas Marco's Pizza had the highest at 18.44 minutes. The fastest delivery-duration restaurant is therefore not the same as the lowest-delay restaurant.</w:t>
      </w:r>
    </w:p>
    <w:p>
      <w:r>
        <w:br w:type="page"/>
      </w:r>
    </w:p>
    <w:p>
      <w:pPr>
        <w:pStyle w:val="Heading1"/>
        <w:keepNext/>
      </w:pPr>
      <w:r>
        <w:t>Q17  |  2 points</w:t>
      </w:r>
    </w:p>
    <w:p>
      <w:pPr>
        <w:spacing w:after="200"/>
      </w:pPr>
      <w:r>
        <w:rPr>
          <w:b/>
        </w:rPr>
        <w:t>How does order volume vary by Order Hour, alongside average Delay (min)?</w:t>
      </w:r>
    </w:p>
    <w:p>
      <w:pPr>
        <w:jc w:val="center"/>
      </w:pPr>
      <w:r>
        <w:drawing>
          <wp:inline xmlns:a="http://schemas.openxmlformats.org/drawingml/2006/main" xmlns:pic="http://schemas.openxmlformats.org/drawingml/2006/picture">
            <wp:extent cx="5989320" cy="3496016"/>
            <wp:docPr id="17" name="Picture 17"/>
            <wp:cNvGraphicFramePr>
              <a:graphicFrameLocks noChangeAspect="1"/>
            </wp:cNvGraphicFramePr>
            <a:graphic>
              <a:graphicData uri="http://schemas.openxmlformats.org/drawingml/2006/picture">
                <pic:pic>
                  <pic:nvPicPr>
                    <pic:cNvPr id="0" name="Q17.png"/>
                    <pic:cNvPicPr/>
                  </pic:nvPicPr>
                  <pic:blipFill>
                    <a:blip r:embed="rId27"/>
                    <a:stretch>
                      <a:fillRect/>
                    </a:stretch>
                  </pic:blipFill>
                  <pic:spPr>
                    <a:xfrm>
                      <a:off x="0" y="0"/>
                      <a:ext cx="5989320" cy="3496016"/>
                    </a:xfrm>
                    <a:prstGeom prst="rect"/>
                  </pic:spPr>
                </pic:pic>
              </a:graphicData>
            </a:graphic>
          </wp:inline>
        </w:drawing>
      </w:r>
    </w:p>
    <w:p>
      <w:pPr>
        <w:jc w:val="center"/>
      </w:pPr>
      <w:r>
        <w:rPr>
          <w:i/>
          <w:color w:val="5A626C"/>
          <w:sz w:val="18"/>
        </w:rPr>
        <w:t>Figure Q17. Power BI visualization.</w:t>
      </w:r>
    </w:p>
    <w:p>
      <w:pPr>
        <w:spacing w:after="80"/>
      </w:pPr>
      <w:r>
        <w:rPr>
          <w:b/>
          <w:color w:val="1F4E79"/>
        </w:rPr>
        <w:t>Observation / answer / explanation</w:t>
      </w:r>
    </w:p>
    <w:p>
      <w:pPr>
        <w:widowControl/>
        <w:spacing w:after="160"/>
      </w:pPr>
      <w:r>
        <w:t>Order volume peaked at 19:00 with 328 orders, but the highest average delay occurred at 20:00 at 19.97 minutes. The volume and delay peaks did not fully coincide. The 21:00 delay was also high at 19.75 minutes, but that hour contained only three orders and should be read cautiously.</w:t>
      </w:r>
    </w:p>
    <w:p>
      <w:r>
        <w:br w:type="page"/>
      </w:r>
    </w:p>
    <w:p>
      <w:pPr>
        <w:pStyle w:val="Heading1"/>
        <w:keepNext/>
      </w:pPr>
      <w:r>
        <w:t>Q18  |  2 points</w:t>
      </w:r>
    </w:p>
    <w:p>
      <w:pPr>
        <w:spacing w:after="200"/>
      </w:pPr>
      <w:r>
        <w:rPr>
          <w:b/>
        </w:rPr>
        <w:t>How does average Topping Density vary by Pizza Type, alongside order volume?</w:t>
      </w:r>
    </w:p>
    <w:p>
      <w:pPr>
        <w:jc w:val="center"/>
      </w:pPr>
      <w:r>
        <w:drawing>
          <wp:inline xmlns:a="http://schemas.openxmlformats.org/drawingml/2006/main" xmlns:pic="http://schemas.openxmlformats.org/drawingml/2006/picture">
            <wp:extent cx="5989320" cy="3496016"/>
            <wp:docPr id="18" name="Picture 18"/>
            <wp:cNvGraphicFramePr>
              <a:graphicFrameLocks noChangeAspect="1"/>
            </wp:cNvGraphicFramePr>
            <a:graphic>
              <a:graphicData uri="http://schemas.openxmlformats.org/drawingml/2006/picture">
                <pic:pic>
                  <pic:nvPicPr>
                    <pic:cNvPr id="0" name="Q18.png"/>
                    <pic:cNvPicPr/>
                  </pic:nvPicPr>
                  <pic:blipFill>
                    <a:blip r:embed="rId28"/>
                    <a:stretch>
                      <a:fillRect/>
                    </a:stretch>
                  </pic:blipFill>
                  <pic:spPr>
                    <a:xfrm>
                      <a:off x="0" y="0"/>
                      <a:ext cx="5989320" cy="3496016"/>
                    </a:xfrm>
                    <a:prstGeom prst="rect"/>
                  </pic:spPr>
                </pic:pic>
              </a:graphicData>
            </a:graphic>
          </wp:inline>
        </w:drawing>
      </w:r>
    </w:p>
    <w:p>
      <w:pPr>
        <w:jc w:val="center"/>
      </w:pPr>
      <w:r>
        <w:rPr>
          <w:i/>
          <w:color w:val="5A626C"/>
          <w:sz w:val="18"/>
        </w:rPr>
        <w:t>Figure Q18. Power BI visualization.</w:t>
      </w:r>
    </w:p>
    <w:p>
      <w:pPr>
        <w:spacing w:after="80"/>
      </w:pPr>
      <w:r>
        <w:rPr>
          <w:b/>
          <w:color w:val="1F4E79"/>
        </w:rPr>
        <w:t>Observation / answer / explanation</w:t>
      </w:r>
    </w:p>
    <w:p>
      <w:pPr>
        <w:widowControl/>
        <w:spacing w:after="160"/>
      </w:pPr>
      <w:r>
        <w:t>Non-Veg had the largest order volume at 216 and an average topping density of 0.760. Cheese Burst combined high volume (188 orders) with the highest average density, 0.845. The supplied density field equals toppings per kilometre, so it should not be interpreted as a pure pizza-size measure.</w:t>
      </w:r>
    </w:p>
    <w:p>
      <w:r>
        <w:br w:type="page"/>
      </w:r>
    </w:p>
    <w:p>
      <w:pPr>
        <w:pStyle w:val="Heading1"/>
        <w:keepNext/>
      </w:pPr>
      <w:r>
        <w:t>Q19  |  2 points</w:t>
      </w:r>
    </w:p>
    <w:p>
      <w:pPr>
        <w:spacing w:after="200"/>
      </w:pPr>
      <w:r>
        <w:rPr>
          <w:b/>
        </w:rPr>
        <w:t>What is the percentage breakdown of orders by Traffic Level within each Payment methods, filterable by order time?</w:t>
      </w:r>
    </w:p>
    <w:p>
      <w:pPr>
        <w:jc w:val="center"/>
      </w:pPr>
      <w:r>
        <w:drawing>
          <wp:inline xmlns:a="http://schemas.openxmlformats.org/drawingml/2006/main" xmlns:pic="http://schemas.openxmlformats.org/drawingml/2006/picture">
            <wp:extent cx="5989320" cy="3496016"/>
            <wp:docPr id="19" name="Picture 19"/>
            <wp:cNvGraphicFramePr>
              <a:graphicFrameLocks noChangeAspect="1"/>
            </wp:cNvGraphicFramePr>
            <a:graphic>
              <a:graphicData uri="http://schemas.openxmlformats.org/drawingml/2006/picture">
                <pic:pic>
                  <pic:nvPicPr>
                    <pic:cNvPr id="0" name="Q19.png"/>
                    <pic:cNvPicPr/>
                  </pic:nvPicPr>
                  <pic:blipFill>
                    <a:blip r:embed="rId29"/>
                    <a:stretch>
                      <a:fillRect/>
                    </a:stretch>
                  </pic:blipFill>
                  <pic:spPr>
                    <a:xfrm>
                      <a:off x="0" y="0"/>
                      <a:ext cx="5989320" cy="3496016"/>
                    </a:xfrm>
                    <a:prstGeom prst="rect"/>
                  </pic:spPr>
                </pic:pic>
              </a:graphicData>
            </a:graphic>
          </wp:inline>
        </w:drawing>
      </w:r>
    </w:p>
    <w:p>
      <w:pPr>
        <w:jc w:val="center"/>
      </w:pPr>
      <w:r>
        <w:rPr>
          <w:i/>
          <w:color w:val="5A626C"/>
          <w:sz w:val="18"/>
        </w:rPr>
        <w:t>Figure Q19. Power BI visualization.</w:t>
      </w:r>
    </w:p>
    <w:p>
      <w:pPr>
        <w:spacing w:after="80"/>
      </w:pPr>
      <w:r>
        <w:rPr>
          <w:b/>
          <w:color w:val="1F4E79"/>
        </w:rPr>
        <w:t>Observation / answer / explanation</w:t>
      </w:r>
    </w:p>
    <w:p>
      <w:pPr>
        <w:widowControl/>
        <w:spacing w:after="160"/>
      </w:pPr>
      <w:r>
        <w:t>Traffic composition differed by payment method. High traffic made up 44.57% of Card orders, Medium traffic was largest for Cash (48.02%) and UPI (47.60%), and Low traffic was largest for Wallet (44.71%). Hut Points was 95.83% High traffic, but it contained only 24 orders, so its percentage is based on a small group.</w:t>
      </w:r>
    </w:p>
    <w:p>
      <w:r>
        <w:br w:type="page"/>
      </w:r>
    </w:p>
    <w:p>
      <w:pPr>
        <w:pStyle w:val="Heading1"/>
        <w:keepNext/>
      </w:pPr>
      <w:r>
        <w:t>Q20  |  2 points</w:t>
      </w:r>
    </w:p>
    <w:p>
      <w:pPr>
        <w:spacing w:after="200"/>
      </w:pPr>
      <w:r>
        <w:rPr>
          <w:b/>
        </w:rPr>
        <w:t>Design three different charts or tables that use conditional formatting (or highlight them by using different colors) in a single dashboard. Explain why each one matters, what it represents, how they should be read together, and what insights emerge from viewing them as a whole.</w:t>
      </w:r>
    </w:p>
    <w:p>
      <w:pPr>
        <w:jc w:val="center"/>
      </w:pPr>
      <w:r>
        <w:drawing>
          <wp:inline xmlns:a="http://schemas.openxmlformats.org/drawingml/2006/main" xmlns:pic="http://schemas.openxmlformats.org/drawingml/2006/picture">
            <wp:extent cx="5989320" cy="3496016"/>
            <wp:docPr id="20" name="Picture 20"/>
            <wp:cNvGraphicFramePr>
              <a:graphicFrameLocks noChangeAspect="1"/>
            </wp:cNvGraphicFramePr>
            <a:graphic>
              <a:graphicData uri="http://schemas.openxmlformats.org/drawingml/2006/picture">
                <pic:pic>
                  <pic:nvPicPr>
                    <pic:cNvPr id="0" name="Q20.png"/>
                    <pic:cNvPicPr/>
                  </pic:nvPicPr>
                  <pic:blipFill>
                    <a:blip r:embed="rId30"/>
                    <a:stretch>
                      <a:fillRect/>
                    </a:stretch>
                  </pic:blipFill>
                  <pic:spPr>
                    <a:xfrm>
                      <a:off x="0" y="0"/>
                      <a:ext cx="5989320" cy="3496016"/>
                    </a:xfrm>
                    <a:prstGeom prst="rect"/>
                  </pic:spPr>
                </pic:pic>
              </a:graphicData>
            </a:graphic>
          </wp:inline>
        </w:drawing>
      </w:r>
    </w:p>
    <w:p>
      <w:pPr>
        <w:jc w:val="center"/>
      </w:pPr>
      <w:r>
        <w:rPr>
          <w:i/>
          <w:color w:val="5A626C"/>
          <w:sz w:val="18"/>
        </w:rPr>
        <w:t>Figure Q20. Power BI visualization.</w:t>
      </w:r>
    </w:p>
    <w:p>
      <w:pPr>
        <w:spacing w:after="80"/>
      </w:pPr>
      <w:r>
        <w:rPr>
          <w:b/>
          <w:color w:val="1F4E79"/>
        </w:rPr>
        <w:t>Observation / answer / explanation</w:t>
      </w:r>
    </w:p>
    <w:p>
      <w:pPr>
        <w:widowControl/>
        <w:spacing w:after="160"/>
      </w:pPr>
      <w:r>
        <w:t>The dashboard combines a conditionally formatted Restaurant Performance matrix, an Average Delay by Traffic Level column chart, and an Order Volume by Order Hour line chart. Together they compare restaurant performance, delivery conditions, and demand timing.</w:t>
      </w:r>
    </w:p>
    <w:p>
      <w:pPr>
        <w:widowControl/>
        <w:spacing w:after="160"/>
      </w:pPr>
      <w:r>
        <w:t>Papa John's had the shortest average delivery duration (28.19 minutes), while Marco's Pizza had the highest average delay (18.44 minutes). High traffic had the highest average delay (19.16 minutes), and order volume reached 328 at 19:00. These supported results identify where and when operations warrant closer review without claiming causation.</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E78"/>
        <w:sz w:val="17"/>
      </w:rPr>
      <w:t>Student Name: __________    |    Student ID: __________</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BISM2202 | Power BI Assessment | Version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