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bookmarkStart w:id="0" w:name="_GoBack"/>
      <w:bookmarkEnd w:id="0"/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海信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IP108H(标准型)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线刷刷机教程：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1、先拆开机顶盒的底部，使用指甲、废弃银行卡、撬棒均可划开底部卡扣。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2、首先从主板背面找到C117电容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2981325" cy="5295900"/>
            <wp:effectExtent l="0" t="0" r="9525" b="0"/>
            <wp:docPr id="1" name="图片 1" descr="C:\Users\hd\AppData\Local\Microsoft\Windows\INetCache\Content.Word\7bf34467521df5164d6de4be30024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hd\AppData\Local\Microsoft\Windows\INetCache\Content.Word\7bf34467521df5164d6de4be30024d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使用金属镊子或掰弯的细铁丝进行短接（就是夹住他的两段，造成短路），个人建议使用细铁丝短接，因为需要用镊子夹住的时间长很容易松开，容易导致刷机失败或是断开连接。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这是我用细铁丝做的u型夹子：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267325" cy="2466975"/>
            <wp:effectExtent l="0" t="0" r="9525" b="9525"/>
            <wp:docPr id="16" name="图片 16" descr="C:\Users\hd\AppData\Local\Temp\WeChat Files\71b20669926efde11255db0fca064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d\AppData\Local\Temp\WeChat Files\71b20669926efde11255db0fca064e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这是短接后的样子：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267325" cy="2466975"/>
            <wp:effectExtent l="0" t="0" r="9525" b="9525"/>
            <wp:docPr id="17" name="图片 17" descr="C:\Users\hd\AppData\Local\Temp\WeChat Files\1e01282800246b014279027905ad0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hd\AppData\Local\Temp\WeChat Files\1e01282800246b014279027905ad04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这里我们先准备好后，开始安装软件操作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3、打开  晶晨USB_Burning_Tool_v2.0.5.15-build9（带license）.zip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 xml:space="preserve">解压缩后   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电脑端安装线刷工具USB_Burning_Tool_v2.0.5.15-build9.exe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然后根据提示完成安装软件及驱动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注意安装过程中会进行驱动预安装，不要跳过；安装完成后，运行工具；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162550" cy="3465195"/>
            <wp:effectExtent l="0" t="0" r="0" b="1905"/>
            <wp:docPr id="15" name="图片 15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749" cy="347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4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、导入固件包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680075" cy="3905250"/>
            <wp:effectExtent l="0" t="0" r="0" b="0"/>
            <wp:docPr id="14" name="图片 14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0364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t> 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5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、线刷工具校验烧录包中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416550" cy="3676650"/>
            <wp:effectExtent l="0" t="0" r="0" b="0"/>
            <wp:docPr id="13" name="图片 13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796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6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、烧录包加载完毕，注意：一定要去掉两处勾选：擦除falsh和擦除bootloader；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429250" cy="3535680"/>
            <wp:effectExtent l="0" t="0" r="0" b="7620"/>
            <wp:docPr id="12" name="图片 12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3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t> 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7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、点击开始按钮进行刷机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4876800" cy="3163570"/>
            <wp:effectExtent l="0" t="0" r="0" b="0"/>
            <wp:docPr id="11" name="图片 11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t> 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8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、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短接后，插上盒子电源线，打开盒子电源开关，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先将双头USB一头插入电脑USB接口，然后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插到离盒子网线接口最远的USB口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，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连接完成后，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电脑系统发现新硬件设备，并自动开始安装驱动程序；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会提示连接成功。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505450" cy="2759075"/>
            <wp:effectExtent l="0" t="0" r="0" b="3175"/>
            <wp:docPr id="10" name="图片 10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5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t> 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9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、驱动安装完成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注意：如果在安装驱动的过程中盒子没有停止在烧录模式，而是继续正常启动了，请去掉盒子一切连线，再次执行步骤6，无需再次安装驱动；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2592705" cy="3819525"/>
            <wp:effectExtent l="0" t="0" r="0" b="0"/>
            <wp:docPr id="9" name="图片 9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256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t> 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36"/>
          <w:szCs w:val="36"/>
        </w:rPr>
        <w:t>（</w:t>
      </w:r>
      <w:r>
        <w:rPr>
          <w:rFonts w:hint="eastAsia" w:ascii="Helvetica" w:hAnsi="Helvetica" w:eastAsia="宋体" w:cs="Helvetica"/>
          <w:b/>
          <w:bCs/>
          <w:color w:val="FF0000"/>
          <w:kern w:val="0"/>
          <w:sz w:val="36"/>
          <w:szCs w:val="36"/>
        </w:rPr>
        <w:t>若未出现以上设备，请在设备管理器中-点击操作-添加过时硬件，添加此设备。因为win7 win10不同系统添加方式不同，详细请自行进行百度搜索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36"/>
          <w:szCs w:val="36"/>
        </w:rPr>
        <w:t>）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10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、设备驱动正常情况下，</w:t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会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提示连接成功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276850" cy="3486150"/>
            <wp:effectExtent l="0" t="0" r="0" b="0"/>
            <wp:docPr id="19" name="图片 19" descr="C:\Users\hd\AppData\Local\Temp\WeChat Files\fb128c67f088c785fc3e11ae14756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hd\AppData\Local\Temp\WeChat Files\fb128c67f088c785fc3e11ae14756d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随后开始自动烧录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4867275" cy="3138805"/>
            <wp:effectExtent l="0" t="0" r="0" b="4445"/>
            <wp:docPr id="8" name="图片 8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3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11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、烧录过程中</w:t>
      </w:r>
    </w:p>
    <w:p>
      <w:pPr>
        <w:widowControl/>
        <w:jc w:val="left"/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page"/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24"/>
          <w:szCs w:val="24"/>
        </w:rPr>
        <w:t>此步骤中，一般停止在7%会出现报错现象，</w:t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t> </w:t>
      </w: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drawing>
          <wp:inline distT="0" distB="0" distL="0" distR="0">
            <wp:extent cx="5267325" cy="3571875"/>
            <wp:effectExtent l="0" t="0" r="9525" b="9525"/>
            <wp:docPr id="20" name="图片 20" descr="C:\Users\hd\AppData\Local\Temp\WeChat Files\3588000b171296bc7e9987fd1bb0b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hd\AppData\Local\Temp\WeChat Files\3588000b171296bc7e9987fd1bb0ba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hint="eastAsia"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36"/>
          <w:szCs w:val="36"/>
        </w:rPr>
        <w:t>出现该情况和界面为正常状态，此时需要小心的将细铁丝取下来，因为通着电，一定不要触碰到别的位置。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36"/>
          <w:szCs w:val="36"/>
        </w:rPr>
        <w:t>然后点击刷新，会正常烧录完成，直至100%提示完成以后，拔掉电源及双头USB线。重新开机即可。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589270" cy="2543175"/>
            <wp:effectExtent l="0" t="0" r="0" b="0"/>
            <wp:docPr id="7" name="图片 7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396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442585" cy="3095625"/>
            <wp:effectExtent l="0" t="0" r="5715" b="0"/>
            <wp:docPr id="6" name="图片 6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2857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t> 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11、烧录成功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  <w:t> </w:t>
      </w:r>
    </w:p>
    <w:p>
      <w:pPr>
        <w:widowControl/>
        <w:shd w:val="clear" w:color="auto" w:fill="FFFFFF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t>烧录成功进度条变为绿色，此时点击停止按钮，然后盒子去掉一切连接线，重新接上电视机即可成功；</w:t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drawing>
          <wp:inline distT="0" distB="0" distL="0" distR="0">
            <wp:extent cx="5495925" cy="3592830"/>
            <wp:effectExtent l="0" t="0" r="0" b="7620"/>
            <wp:docPr id="5" name="图片 5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9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  <w:r>
        <w:rPr>
          <w:rFonts w:ascii="Helvetica" w:hAnsi="Helvetica" w:eastAsia="宋体" w:cs="Helvetica"/>
          <w:b/>
          <w:bCs/>
          <w:color w:val="333333"/>
          <w:kern w:val="0"/>
          <w:sz w:val="24"/>
          <w:szCs w:val="24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3E6"/>
    <w:rsid w:val="00076D29"/>
    <w:rsid w:val="00A5250E"/>
    <w:rsid w:val="00A53282"/>
    <w:rsid w:val="00AC1E2D"/>
    <w:rsid w:val="00B6293B"/>
    <w:rsid w:val="00F35C8A"/>
    <w:rsid w:val="00F40A2B"/>
    <w:rsid w:val="00F763E6"/>
    <w:rsid w:val="21DC5FC4"/>
    <w:rsid w:val="50D92F24"/>
    <w:rsid w:val="6860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uiPriority w:val="99"/>
    <w:rPr>
      <w:sz w:val="18"/>
      <w:szCs w:val="18"/>
    </w:rPr>
  </w:style>
  <w:style w:type="character" w:styleId="6">
    <w:name w:val="Strong"/>
    <w:basedOn w:val="5"/>
    <w:qFormat/>
    <w:uiPriority w:val="22"/>
    <w:rPr>
      <w:b/>
      <w:bCs/>
    </w:rPr>
  </w:style>
  <w:style w:type="character" w:customStyle="1" w:styleId="7">
    <w:name w:val="批注框文本 Char"/>
    <w:basedOn w:val="5"/>
    <w:link w:val="3"/>
    <w:semiHidden/>
    <w:qFormat/>
    <w:uiPriority w:val="99"/>
    <w:rPr>
      <w:sz w:val="18"/>
      <w:szCs w:val="18"/>
    </w:rPr>
  </w:style>
  <w:style w:type="character" w:customStyle="1" w:styleId="8">
    <w:name w:val="标题 2 Char"/>
    <w:basedOn w:val="5"/>
    <w:link w:val="2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142</Words>
  <Characters>813</Characters>
  <Lines>6</Lines>
  <Paragraphs>1</Paragraphs>
  <TotalTime>56</TotalTime>
  <ScaleCrop>false</ScaleCrop>
  <LinksUpToDate>false</LinksUpToDate>
  <CharactersWithSpaces>954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2020-05-21T08:45:00Z</dcterms:created>
  <dc:creator>hd</dc:creator>
  <cp:lastModifiedBy>qishun</cp:lastModifiedBy>
  <dcterms:modified xsi:type="dcterms:W3CDTF">2020-06-26T04:35:01Z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